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7A9E" w:rsidRDefault="00157A9E" w:rsidP="00157A9E">
      <w:pPr>
        <w:pStyle w:val="NeniTitull"/>
        <w:rPr>
          <w:spacing w:val="-4"/>
          <w:lang w:val="sq-AL"/>
        </w:rPr>
      </w:pPr>
      <w:bookmarkStart w:id="0" w:name="_GoBack"/>
      <w:r>
        <w:rPr>
          <w:spacing w:val="-4"/>
          <w:lang w:val="sq-AL"/>
        </w:rPr>
        <w:t>UDHËZIM</w:t>
      </w:r>
    </w:p>
    <w:p w:rsidR="00157A9E" w:rsidRDefault="00157A9E" w:rsidP="00157A9E">
      <w:pPr>
        <w:pStyle w:val="NeniTitull"/>
        <w:rPr>
          <w:spacing w:val="-4"/>
          <w:lang w:val="sq-AL"/>
        </w:rPr>
      </w:pPr>
      <w:r>
        <w:rPr>
          <w:spacing w:val="-4"/>
          <w:lang w:val="sq-AL"/>
        </w:rPr>
        <w:t>Nr. 1, datë 11.2.2016</w:t>
      </w:r>
    </w:p>
    <w:p w:rsidR="00157A9E" w:rsidRDefault="00157A9E" w:rsidP="00157A9E">
      <w:pPr>
        <w:pStyle w:val="NeniTitull"/>
        <w:rPr>
          <w:spacing w:val="-4"/>
          <w:sz w:val="14"/>
          <w:lang w:val="sq-AL"/>
        </w:rPr>
      </w:pPr>
    </w:p>
    <w:p w:rsidR="00157A9E" w:rsidRDefault="00157A9E" w:rsidP="00157A9E">
      <w:pPr>
        <w:pStyle w:val="NeniTitull"/>
        <w:rPr>
          <w:spacing w:val="-4"/>
          <w:sz w:val="14"/>
          <w:lang w:val="sq-AL"/>
        </w:rPr>
      </w:pPr>
      <w:r>
        <w:rPr>
          <w:spacing w:val="-4"/>
          <w:lang w:val="sq-AL"/>
        </w:rPr>
        <w:t xml:space="preserve">PËR MIRATIMIN E METODIKAVE TË REGJISTRIMIT DHE INVENTARIZIMIT TË LLOJEVE TË FAUNËS SË EGËR OBJEKT GJUETIE DHE POPULLATAVE TË TYRE, SI DHE FORMATI I DOKUMENTIT, KU PASQYROHEN TË DHËNAT DHE REZULTATET E INVENTARIZIMIT </w:t>
      </w:r>
      <w:r>
        <w:rPr>
          <w:spacing w:val="-4"/>
          <w:lang w:val="sq-AL"/>
        </w:rPr>
        <w:br/>
      </w:r>
    </w:p>
    <w:p w:rsidR="00157A9E" w:rsidRDefault="00157A9E" w:rsidP="00157A9E">
      <w:pPr>
        <w:pStyle w:val="Paragrafi"/>
        <w:rPr>
          <w:spacing w:val="-4"/>
          <w:lang w:val="sq-AL"/>
        </w:rPr>
      </w:pPr>
      <w:r>
        <w:rPr>
          <w:spacing w:val="-4"/>
          <w:lang w:val="sq-AL"/>
        </w:rPr>
        <w:t>Në mbështetje të pikës 4, të nenit 102, të Kushtetutës dhe të nenit 55, pika 4, të ligjit nr. 10253, datë 11.3.2010, “Për gjuetinë”,</w:t>
      </w:r>
    </w:p>
    <w:p w:rsidR="00157A9E" w:rsidRDefault="00157A9E" w:rsidP="00157A9E">
      <w:pPr>
        <w:pStyle w:val="Paragrafi"/>
        <w:rPr>
          <w:spacing w:val="-4"/>
          <w:sz w:val="14"/>
          <w:lang w:val="sq-AL"/>
        </w:rPr>
      </w:pPr>
    </w:p>
    <w:p w:rsidR="00157A9E" w:rsidRDefault="00157A9E" w:rsidP="00157A9E">
      <w:pPr>
        <w:pStyle w:val="Vendosi"/>
        <w:rPr>
          <w:spacing w:val="-4"/>
          <w:lang w:val="sq-AL"/>
        </w:rPr>
      </w:pPr>
      <w:r>
        <w:rPr>
          <w:spacing w:val="-4"/>
          <w:lang w:val="sq-AL"/>
        </w:rPr>
        <w:t>UDHËZOJ:</w:t>
      </w:r>
    </w:p>
    <w:p w:rsidR="00157A9E" w:rsidRDefault="00157A9E" w:rsidP="00157A9E">
      <w:pPr>
        <w:pStyle w:val="Paragrafi"/>
        <w:rPr>
          <w:spacing w:val="-4"/>
          <w:sz w:val="14"/>
          <w:lang w:val="sq-AL"/>
        </w:rPr>
      </w:pPr>
    </w:p>
    <w:p w:rsidR="00157A9E" w:rsidRDefault="00157A9E" w:rsidP="00157A9E">
      <w:pPr>
        <w:pStyle w:val="Paragrafi"/>
        <w:rPr>
          <w:spacing w:val="-4"/>
          <w:lang w:val="sq-AL"/>
        </w:rPr>
      </w:pPr>
      <w:r>
        <w:rPr>
          <w:spacing w:val="-4"/>
          <w:lang w:val="sq-AL"/>
        </w:rPr>
        <w:t>1. Miratimin e metodikave të regjistrimit dhe të inventarizimit të llojeve të faunës së egër, objekt gjuetie dhe popullatave të tyre, si dhe formati i dokumentit ku pasqyrohen të dhënat dhe rezultatet e inventarizimit për këto lloje, sipas aneksit që i bashkëlidhet këtij udhëzimi dhe është pjesë përbërëse e tij.</w:t>
      </w:r>
    </w:p>
    <w:p w:rsidR="00157A9E" w:rsidRDefault="00157A9E" w:rsidP="00157A9E">
      <w:pPr>
        <w:pStyle w:val="Paragrafi"/>
        <w:rPr>
          <w:spacing w:val="-4"/>
          <w:lang w:val="sq-AL"/>
        </w:rPr>
      </w:pPr>
      <w:r>
        <w:rPr>
          <w:spacing w:val="-4"/>
          <w:lang w:val="sq-AL"/>
        </w:rPr>
        <w:t>2. Procesi i inventarizimit organizohet e drejtohet nga Ministria e Mjedisit me pjesëmarrjen e instituteve kërkimore-shkencore, Agjencisë Kombëtare të Mjedisit, Agjencisë Kombëtare të Zonave të Mbrojtura, Bashkive, OJF-ve e të shoqatave që mbulojnë fushën e biodiversitetit dhe të shoqatave të gjuetarëve.</w:t>
      </w:r>
    </w:p>
    <w:p w:rsidR="00157A9E" w:rsidRDefault="00157A9E" w:rsidP="00157A9E">
      <w:pPr>
        <w:pStyle w:val="Paragrafi"/>
        <w:rPr>
          <w:spacing w:val="-4"/>
          <w:lang w:val="sq-AL"/>
        </w:rPr>
      </w:pPr>
      <w:r>
        <w:rPr>
          <w:spacing w:val="-4"/>
          <w:lang w:val="sq-AL"/>
        </w:rPr>
        <w:t>3. Për zbatimin e këtij udhëzimi ngarkohen Drejtoria e Biodiversitetit dhe Zonave të Mbrojtura, Agjencia Kombëtare e Mjedisit, Agjencia Kombëtare e Zonave të Mbrojtura.</w:t>
      </w:r>
    </w:p>
    <w:p w:rsidR="00157A9E" w:rsidRDefault="00157A9E" w:rsidP="00157A9E">
      <w:pPr>
        <w:pStyle w:val="Paragrafi"/>
        <w:rPr>
          <w:lang w:val="sq-AL"/>
        </w:rPr>
      </w:pPr>
      <w:r>
        <w:rPr>
          <w:spacing w:val="-4"/>
          <w:lang w:val="sq-AL"/>
        </w:rPr>
        <w:t>Ky udhëzim hyn në fuqi pas botimit në</w:t>
      </w:r>
      <w:r>
        <w:rPr>
          <w:lang w:val="sq-AL"/>
        </w:rPr>
        <w:t xml:space="preserve"> Fletoren Zyrtare.</w:t>
      </w:r>
    </w:p>
    <w:p w:rsidR="00157A9E" w:rsidRDefault="00157A9E" w:rsidP="00157A9E">
      <w:pPr>
        <w:pStyle w:val="Paragrafi"/>
        <w:rPr>
          <w:sz w:val="14"/>
          <w:lang w:val="sq-AL"/>
        </w:rPr>
      </w:pPr>
    </w:p>
    <w:p w:rsidR="00157A9E" w:rsidRDefault="00157A9E" w:rsidP="00157A9E">
      <w:pPr>
        <w:pStyle w:val="Autoriteti"/>
        <w:rPr>
          <w:lang w:val="sq-AL"/>
        </w:rPr>
      </w:pPr>
      <w:r>
        <w:rPr>
          <w:lang w:val="sq-AL"/>
        </w:rPr>
        <w:t>MINISTRI I MJEDISIT</w:t>
      </w:r>
    </w:p>
    <w:p w:rsidR="00157A9E" w:rsidRDefault="00157A9E" w:rsidP="00157A9E">
      <w:pPr>
        <w:pStyle w:val="AutoritetiEmer"/>
        <w:rPr>
          <w:lang w:val="sq-AL"/>
        </w:rPr>
      </w:pPr>
      <w:r>
        <w:rPr>
          <w:lang w:val="sq-AL"/>
        </w:rPr>
        <w:t>Lefter Koka</w:t>
      </w:r>
    </w:p>
    <w:p w:rsidR="00157A9E" w:rsidRDefault="00157A9E" w:rsidP="00157A9E">
      <w:pPr>
        <w:pStyle w:val="Paragrafi"/>
        <w:rPr>
          <w:lang w:val="sq-AL"/>
        </w:rPr>
      </w:pPr>
    </w:p>
    <w:p w:rsidR="00157A9E" w:rsidRDefault="00157A9E" w:rsidP="00157A9E">
      <w:pPr>
        <w:pStyle w:val="NeniTitull"/>
        <w:rPr>
          <w:lang w:val="sq-AL"/>
        </w:rPr>
      </w:pPr>
      <w:r>
        <w:rPr>
          <w:lang w:val="sq-AL"/>
        </w:rPr>
        <w:t xml:space="preserve">MANUAL </w:t>
      </w:r>
    </w:p>
    <w:p w:rsidR="00157A9E" w:rsidRDefault="00157A9E" w:rsidP="00157A9E">
      <w:pPr>
        <w:pStyle w:val="NeniTitull"/>
        <w:rPr>
          <w:b w:val="0"/>
          <w:lang w:val="sq-AL"/>
        </w:rPr>
      </w:pPr>
      <w:r>
        <w:rPr>
          <w:b w:val="0"/>
          <w:lang w:val="sq-AL"/>
        </w:rPr>
        <w:t xml:space="preserve">PËR MIRATIMIN E METODIKAVE PËR EFEKT TË REGJISTRIMIT DHE INVENTARIZIMIT TË LLOJEVE TË FAUNËS SË EGËR OBJEKT GJUETIE DHE POPULLATAVE TË TYRE, SI DHE FORMATI I DOKUMENTIT KU PASQYROHEN TË DHËNAT DHE REZULTATET E INVENTARIZIMIT </w:t>
      </w:r>
    </w:p>
    <w:p w:rsidR="00157A9E" w:rsidRDefault="00157A9E" w:rsidP="00157A9E">
      <w:pPr>
        <w:pStyle w:val="Paragrafi"/>
        <w:rPr>
          <w:sz w:val="14"/>
          <w:lang w:val="sq-AL"/>
        </w:rPr>
      </w:pPr>
    </w:p>
    <w:p w:rsidR="00157A9E" w:rsidRDefault="00157A9E" w:rsidP="00157A9E">
      <w:pPr>
        <w:pStyle w:val="NeniTitull"/>
        <w:rPr>
          <w:b w:val="0"/>
          <w:lang w:val="sq-AL"/>
        </w:rPr>
      </w:pPr>
      <w:r>
        <w:rPr>
          <w:b w:val="0"/>
          <w:lang w:val="sq-AL"/>
        </w:rPr>
        <w:t>KAPITULLI I</w:t>
      </w:r>
    </w:p>
    <w:p w:rsidR="00157A9E" w:rsidRDefault="00157A9E" w:rsidP="00157A9E">
      <w:pPr>
        <w:pStyle w:val="NeniTitull"/>
        <w:rPr>
          <w:b w:val="0"/>
          <w:lang w:val="sq-AL"/>
        </w:rPr>
      </w:pPr>
      <w:r>
        <w:rPr>
          <w:b w:val="0"/>
          <w:lang w:val="sq-AL"/>
        </w:rPr>
        <w:t>KËRKESAT DHE RREGULLAT PËR EFEKT TË KRYERJES SË PROCESIT TË INVENTARIZIMIT TË LLOJEVE TË FAUNËS SË EGËR, OBJEKT GJUETIE</w:t>
      </w:r>
    </w:p>
    <w:p w:rsidR="00157A9E" w:rsidRDefault="00157A9E" w:rsidP="00157A9E">
      <w:pPr>
        <w:pStyle w:val="Paragrafi"/>
        <w:rPr>
          <w:sz w:val="14"/>
          <w:lang w:val="sq-AL"/>
        </w:rPr>
      </w:pPr>
    </w:p>
    <w:p w:rsidR="00157A9E" w:rsidRDefault="00157A9E" w:rsidP="00157A9E">
      <w:pPr>
        <w:pStyle w:val="Paragrafi"/>
        <w:rPr>
          <w:lang w:val="sq-AL"/>
        </w:rPr>
      </w:pPr>
      <w:r>
        <w:rPr>
          <w:lang w:val="sq-AL"/>
        </w:rPr>
        <w:t>1. Inventarizimi i llojeve të faunës së egër, objekt gjuetie, është një proces që kryhet dy herë në vit. Ai shërben për të identifikuar llojet e faunës së egër, objekt gjuetie, për të pasqyruar gjendjen e tyre, sikurse dhe për të parashikuar masa për të bërë të mundur rritjen e numrit të individëve të tyre, nëpërmjet planeve vjetore apo 10-vjeçare të menaxhimit.</w:t>
      </w:r>
    </w:p>
    <w:p w:rsidR="00157A9E" w:rsidRDefault="00157A9E" w:rsidP="00157A9E">
      <w:pPr>
        <w:pStyle w:val="Paragrafi"/>
        <w:rPr>
          <w:lang w:val="sq-AL"/>
        </w:rPr>
      </w:pPr>
      <w:r>
        <w:rPr>
          <w:lang w:val="sq-AL"/>
        </w:rPr>
        <w:t>2. Inventarizimi kryhet mbi bazën e zonave të gjuetisë të miratuara, duke pasqyruar për çdo zonë gjuetie llojet e faunës së egër, objekt gjuetie, sasinë e tyre, shtesën natyrale vjetore të popullatës së secilit lloj, si dhe për të planifikuar sasinë e individëve që mund të gjuhen gjatë sezonit të ardhshëm në zonën konkrete.</w:t>
      </w:r>
    </w:p>
    <w:p w:rsidR="00157A9E" w:rsidRDefault="00157A9E" w:rsidP="00157A9E">
      <w:pPr>
        <w:pStyle w:val="Paragrafi"/>
        <w:rPr>
          <w:lang w:val="sq-AL"/>
        </w:rPr>
      </w:pPr>
      <w:r>
        <w:rPr>
          <w:lang w:val="sq-AL"/>
        </w:rPr>
        <w:t>3. Procesi i inventarizimit kryhet në periudhën e pranverës dhe të vjeshtës (mars dhe tetor).</w:t>
      </w:r>
    </w:p>
    <w:p w:rsidR="00157A9E" w:rsidRDefault="00157A9E" w:rsidP="00157A9E">
      <w:pPr>
        <w:pStyle w:val="Paragrafi"/>
        <w:rPr>
          <w:lang w:val="sq-AL"/>
        </w:rPr>
      </w:pPr>
      <w:r>
        <w:rPr>
          <w:lang w:val="sq-AL"/>
        </w:rPr>
        <w:t>4. Për shpendët migratorë ujorë që nuk folezojnë në Shqipëri aplikohen metodat e vrojtimit dhe të survejimit shumëvjeçar, në periudhën klimaks të migrimit, gjatë së cilës këto lloje janë prezente në Shqipëri.</w:t>
      </w:r>
    </w:p>
    <w:p w:rsidR="00157A9E" w:rsidRDefault="00157A9E" w:rsidP="00157A9E">
      <w:pPr>
        <w:pStyle w:val="Paragrafi"/>
        <w:rPr>
          <w:lang w:val="sq-AL"/>
        </w:rPr>
      </w:pPr>
      <w:r>
        <w:rPr>
          <w:lang w:val="sq-AL"/>
        </w:rPr>
        <w:t>5. Drejtoria e Biodiversitetit dhe Zonave të Mbrojtura organizon dhe koordinon procesin në bashkëpunim me drejtoritë rajonale të Agjencisë së Zonave të Mbrojtura, bashkitë, Agjencinë Kombëtare të Mjedisit dhe Shërbimin Këshillimor të Ekstensionit në pyje. Këto struktura janë përgjegjëse për të gjithë procesin e inventarizimit të llojeve të faunës së egër objekt gjuetie, si dhe të regjistrimit të të dhënave, siç parashikohet në aktet përkatëse dhe në këtë udhëzim.</w:t>
      </w:r>
    </w:p>
    <w:p w:rsidR="00157A9E" w:rsidRDefault="00157A9E" w:rsidP="00157A9E">
      <w:pPr>
        <w:pStyle w:val="Paragrafi"/>
        <w:rPr>
          <w:lang w:val="sq-AL"/>
        </w:rPr>
      </w:pPr>
      <w:r>
        <w:rPr>
          <w:lang w:val="sq-AL"/>
        </w:rPr>
        <w:t>6. Të dhënat e inventarizimit, në përfundim të procesit, dërgohen në drejtorinë përgjegjëse për biodiversitetin në Ministrinë e Mjedisit, e cila i pasqyron ato në regjistrin përmbledhës përkatës.</w:t>
      </w:r>
    </w:p>
    <w:p w:rsidR="00157A9E" w:rsidRDefault="00157A9E" w:rsidP="00157A9E">
      <w:pPr>
        <w:pStyle w:val="Paragrafi"/>
        <w:rPr>
          <w:lang w:val="sq-AL"/>
        </w:rPr>
      </w:pPr>
      <w:r>
        <w:rPr>
          <w:lang w:val="sq-AL"/>
        </w:rPr>
        <w:t>7. Inventarizimi dhe regjistrimi i llojeve dhe popullatave të tyre për çdo zonë gjuetie, realizohet nën drejtimin e menaxhuesit të zonës së gjuetisë. Në proces marrin pjesë e bashkëpunojnë institutet kërkimore-shkencore, OJF-të e shoqatat që mbulojnë fushën e biodiversitetit, shoqatat e gjuetarëve dhe gjuetarët e zonës, duke mbajtur parasysh kërkesat e veçanta të çdo lloji.</w:t>
      </w:r>
    </w:p>
    <w:p w:rsidR="00157A9E" w:rsidRDefault="00157A9E" w:rsidP="00157A9E">
      <w:pPr>
        <w:pStyle w:val="Paragrafi"/>
        <w:rPr>
          <w:lang w:val="sq-AL"/>
        </w:rPr>
      </w:pPr>
      <w:r>
        <w:rPr>
          <w:lang w:val="sq-AL"/>
        </w:rPr>
        <w:lastRenderedPageBreak/>
        <w:t>8. Inventarizimi kryhet, gjithashtu, dhe në sipërfaqet që nuk janë zona gjuetie. Ky proces në këto sipërfaqe drejtohet nga Agjencia Kombëtare e Zonave të Mbrojtura. Në procesin e inventarizimit edhe në këtë rast marrin pjesë e bashkëpunojnë të njëjtët aktorë të përmendur në pikën e mësipërme.</w:t>
      </w:r>
    </w:p>
    <w:p w:rsidR="00157A9E" w:rsidRDefault="00157A9E" w:rsidP="00157A9E">
      <w:pPr>
        <w:pStyle w:val="Paragrafi"/>
        <w:rPr>
          <w:lang w:val="sq-AL"/>
        </w:rPr>
      </w:pPr>
      <w:r>
        <w:rPr>
          <w:lang w:val="sq-AL"/>
        </w:rPr>
        <w:t>9. Grupi i punës, programon dhe bashkërendon procesin e inventarizimit nga fillimi i tij e deri në përfundim, sipas afateve kohore të përcaktuara në këtë manual për çdo lloj.</w:t>
      </w:r>
    </w:p>
    <w:p w:rsidR="00157A9E" w:rsidRDefault="00157A9E" w:rsidP="00157A9E">
      <w:pPr>
        <w:pStyle w:val="Paragrafi"/>
        <w:ind w:firstLine="0"/>
        <w:rPr>
          <w:sz w:val="4"/>
          <w:lang w:val="sq-AL"/>
        </w:rPr>
      </w:pPr>
    </w:p>
    <w:p w:rsidR="00157A9E" w:rsidRDefault="00157A9E" w:rsidP="00157A9E">
      <w:pPr>
        <w:pStyle w:val="NeniTitull"/>
        <w:rPr>
          <w:b w:val="0"/>
          <w:lang w:val="sq-AL"/>
        </w:rPr>
      </w:pPr>
      <w:r>
        <w:rPr>
          <w:b w:val="0"/>
          <w:lang w:val="sq-AL"/>
        </w:rPr>
        <w:t>KAPITULLI II</w:t>
      </w:r>
    </w:p>
    <w:p w:rsidR="00157A9E" w:rsidRDefault="00157A9E" w:rsidP="00157A9E">
      <w:pPr>
        <w:pStyle w:val="NeniTitull"/>
        <w:rPr>
          <w:b w:val="0"/>
          <w:lang w:val="sq-AL"/>
        </w:rPr>
      </w:pPr>
      <w:r>
        <w:rPr>
          <w:b w:val="0"/>
          <w:lang w:val="sq-AL"/>
        </w:rPr>
        <w:t>TEKNIKAT DHE METODAT QË PËRDOREN NË INVENTARIZIM, FORMATI I DOKUMENTACIONIT DHE PUBLIKIMIT TË REZULTATEVE</w:t>
      </w:r>
    </w:p>
    <w:p w:rsidR="00157A9E" w:rsidRDefault="00157A9E" w:rsidP="00157A9E">
      <w:pPr>
        <w:pStyle w:val="Paragrafi"/>
        <w:rPr>
          <w:sz w:val="14"/>
          <w:lang w:val="sq-AL"/>
        </w:rPr>
      </w:pPr>
    </w:p>
    <w:p w:rsidR="00157A9E" w:rsidRDefault="00157A9E" w:rsidP="00157A9E">
      <w:pPr>
        <w:pStyle w:val="Paragrafi"/>
        <w:rPr>
          <w:lang w:val="sq-AL"/>
        </w:rPr>
      </w:pPr>
      <w:r>
        <w:rPr>
          <w:lang w:val="sq-AL"/>
        </w:rPr>
        <w:t xml:space="preserve">II.1 </w:t>
      </w:r>
      <w:r>
        <w:rPr>
          <w:lang w:val="sq-AL"/>
        </w:rPr>
        <w:tab/>
        <w:t>TË PËRGJITHSHME</w:t>
      </w:r>
    </w:p>
    <w:p w:rsidR="00157A9E" w:rsidRDefault="00157A9E" w:rsidP="00157A9E">
      <w:pPr>
        <w:pStyle w:val="Paragrafi"/>
        <w:rPr>
          <w:b/>
          <w:lang w:val="sq-AL"/>
        </w:rPr>
      </w:pPr>
      <w:r>
        <w:rPr>
          <w:b/>
          <w:lang w:val="sq-AL"/>
        </w:rPr>
        <w:t xml:space="preserve">Procesi i inventarizimit, mjetet e nevojshme </w:t>
      </w:r>
    </w:p>
    <w:p w:rsidR="00157A9E" w:rsidRDefault="00157A9E" w:rsidP="00157A9E">
      <w:pPr>
        <w:pStyle w:val="Paragrafi"/>
        <w:rPr>
          <w:lang w:val="sq-AL"/>
        </w:rPr>
      </w:pPr>
      <w:r>
        <w:rPr>
          <w:lang w:val="sq-AL"/>
        </w:rPr>
        <w:t>Procesi i inventarizimit në terren i llojeve të faunës së egër objekt gjuetie, është një proces i rëndësishëm dhe gjatë të cilit kërkohet zbatimi me përpikëri i metodikave të inventarizimit. Njohja e cilësisë dhe dinamikës së popullatave natyrore është një element vendimtar për inventarizimin e tyre. Vështirësitë teknike dhe angazhimi i nevojshëm për të arritur këta objektiva, mund të jenë shumë të ndryshueshme në varësi të karakteristikave biologjike të çdo lloji dhe kushteve mjedisore në të cilin ata veprojnë. Metodika e inventarizimit na bën që të njihemi me numrin e llojeve të faunës së egër në një vend të caktuar në një kohë të caktuar.</w:t>
      </w:r>
    </w:p>
    <w:p w:rsidR="00157A9E" w:rsidRDefault="00157A9E" w:rsidP="00157A9E">
      <w:pPr>
        <w:pStyle w:val="Paragrafi"/>
        <w:rPr>
          <w:lang w:val="sq-AL"/>
        </w:rPr>
      </w:pPr>
      <w:r>
        <w:rPr>
          <w:lang w:val="sq-AL"/>
        </w:rPr>
        <w:t>Materialet bazë gjatë procesit të inventarizimit janë: dylbitë, skedat e regjistrimit, teleskopët dhe hartat e zonës.</w:t>
      </w:r>
    </w:p>
    <w:p w:rsidR="00157A9E" w:rsidRDefault="00157A9E" w:rsidP="00157A9E">
      <w:pPr>
        <w:pStyle w:val="Paragrafi"/>
        <w:rPr>
          <w:lang w:val="sq-AL"/>
        </w:rPr>
      </w:pPr>
      <w:r>
        <w:rPr>
          <w:lang w:val="sq-AL"/>
        </w:rPr>
        <w:t>Vlerësimi i numrit të popullatave duhet të jetë një pjesë integrale e çdo programi monitorimi. Është e rëndësishme që të përdoret një metodologji e tillë që lejon regjistrimin e sa më shumë pikave në një interval kohe të caktuar, duke bërë të mundur mbledhjen e të dhënave në sa më shumë pika të pavarura. Statistikisht, është më mirë të regjistrohen pesë pika të ndryshme në një interval kohor 10-ditor, sesa të numërohet e njëjta pikë pesë herë. Sa më larg të jenë pikat nga njëra-tjetra, aq më shumë ka të ngjarë që të dhënat të mund të ekstrapolohen në një rajon më të gjerë.</w:t>
      </w:r>
    </w:p>
    <w:p w:rsidR="00157A9E" w:rsidRDefault="00157A9E" w:rsidP="00157A9E">
      <w:pPr>
        <w:pStyle w:val="Paragrafi"/>
        <w:rPr>
          <w:lang w:val="sq-AL"/>
        </w:rPr>
      </w:pPr>
      <w:r>
        <w:rPr>
          <w:lang w:val="sq-AL"/>
        </w:rPr>
        <w:t xml:space="preserve">Për ato lloje që janë të listuara si lloje objekt gjuetie në Shqipëri, por që nuk janë të regjistruara si lloje të riprodhueshme, sigurohet vetëm statusi aktual dhe një shënim. Megjithatë, të gjitha këto lloje në fakt dimërojnë në Shqipëri apo shtegtojnë përmes vendit dhe për këtë arsye këto lloje duhet të monitorohen. </w:t>
      </w:r>
    </w:p>
    <w:p w:rsidR="00157A9E" w:rsidRDefault="00157A9E" w:rsidP="00157A9E">
      <w:pPr>
        <w:pStyle w:val="Paragrafi"/>
        <w:rPr>
          <w:lang w:val="sq-AL"/>
        </w:rPr>
      </w:pPr>
      <w:r>
        <w:rPr>
          <w:lang w:val="sq-AL"/>
        </w:rPr>
        <w:t xml:space="preserve">Intervalet kohore të rekomanduara për regjistrimet specifike të llojeve janë shprehur si dhjetëditëshe, domethënë dhjetëditëshi i parë i muajit shënohet me (B), dhjetëditëshi i dytë i muajit shënohet me (M) dhjetëditëshi i tretë i muajit shënohet me (E). Pasqyrimi i shkurtuar i dhjetëditëshit shoqërohet më pas me numrin e muajit përkatës. </w:t>
      </w:r>
    </w:p>
    <w:p w:rsidR="00157A9E" w:rsidRDefault="00157A9E" w:rsidP="00157A9E">
      <w:pPr>
        <w:pStyle w:val="Paragrafi"/>
        <w:rPr>
          <w:b/>
          <w:lang w:val="sq-AL"/>
        </w:rPr>
      </w:pPr>
      <w:r>
        <w:rPr>
          <w:b/>
          <w:lang w:val="sq-AL"/>
        </w:rPr>
        <w:t>Shembull:</w:t>
      </w:r>
    </w:p>
    <w:p w:rsidR="00157A9E" w:rsidRDefault="00157A9E" w:rsidP="00157A9E">
      <w:pPr>
        <w:pStyle w:val="Paragrafi"/>
        <w:rPr>
          <w:i/>
          <w:lang w:val="sq-AL"/>
        </w:rPr>
      </w:pPr>
      <w:r>
        <w:rPr>
          <w:i/>
          <w:lang w:val="sq-AL"/>
        </w:rPr>
        <w:t>“B5” tregon dhjetëditëshin e parë të muajit të pestë (muaji maj), që do të thotë nga data 1 deri më 10 maj, “M6” tregon dhjetëditëshin e dytë të muajit qershor që do të thotë nga 11 deri më 20 qershor, “E7”, tregon dhjetëditëshin në fund të korrikut që do të thotë nga data 21 deri ditën e fundit të muajit) etj.</w:t>
      </w:r>
    </w:p>
    <w:p w:rsidR="00157A9E" w:rsidRDefault="00157A9E" w:rsidP="00157A9E">
      <w:pPr>
        <w:pStyle w:val="Paragrafi"/>
        <w:rPr>
          <w:lang w:val="sq-AL"/>
        </w:rPr>
      </w:pPr>
      <w:r>
        <w:rPr>
          <w:lang w:val="sq-AL"/>
        </w:rPr>
        <w:t>Intervalet kohore për regjistrimin e llojeve të veçanta janë përshkruar në një tabelë përmbledhëse në fund të numërimit për secilin lloj.</w:t>
      </w:r>
    </w:p>
    <w:p w:rsidR="00157A9E" w:rsidRDefault="00157A9E" w:rsidP="00157A9E">
      <w:pPr>
        <w:spacing w:after="0" w:line="240" w:lineRule="auto"/>
        <w:ind w:firstLine="0"/>
        <w:jc w:val="left"/>
        <w:rPr>
          <w:rFonts w:ascii="Garamond" w:eastAsia="MS Mincho" w:hAnsi="Garamond" w:cs="CG Times"/>
          <w:sz w:val="14"/>
          <w:lang w:val="sq-AL"/>
        </w:rPr>
        <w:sectPr w:rsidR="00157A9E" w:rsidSect="00157A9E">
          <w:pgSz w:w="11907" w:h="16840"/>
          <w:pgMar w:top="720" w:right="1134" w:bottom="720" w:left="1134" w:header="851" w:footer="851" w:gutter="0"/>
          <w:pgNumType w:start="2323"/>
          <w:cols w:space="454"/>
        </w:sectPr>
      </w:pPr>
    </w:p>
    <w:bookmarkEnd w:id="0"/>
    <w:p w:rsidR="00157A9E" w:rsidRDefault="00157A9E" w:rsidP="00157A9E">
      <w:pPr>
        <w:pStyle w:val="Paragrafi"/>
        <w:rPr>
          <w:sz w:val="14"/>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sz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438"/>
        <w:gridCol w:w="438"/>
        <w:gridCol w:w="438"/>
        <w:gridCol w:w="438"/>
        <w:gridCol w:w="438"/>
        <w:gridCol w:w="438"/>
        <w:gridCol w:w="439"/>
        <w:gridCol w:w="439"/>
        <w:gridCol w:w="439"/>
        <w:gridCol w:w="439"/>
        <w:gridCol w:w="439"/>
        <w:gridCol w:w="469"/>
        <w:gridCol w:w="469"/>
        <w:gridCol w:w="439"/>
        <w:gridCol w:w="469"/>
        <w:gridCol w:w="469"/>
        <w:gridCol w:w="439"/>
        <w:gridCol w:w="439"/>
        <w:gridCol w:w="439"/>
        <w:gridCol w:w="439"/>
      </w:tblGrid>
      <w:tr w:rsidR="00157A9E" w:rsidTr="00157A9E">
        <w:tc>
          <w:tcPr>
            <w:tcW w:w="1314"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Shkurt</w:t>
            </w:r>
          </w:p>
        </w:tc>
        <w:tc>
          <w:tcPr>
            <w:tcW w:w="1314"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Mars</w:t>
            </w:r>
          </w:p>
        </w:tc>
        <w:tc>
          <w:tcPr>
            <w:tcW w:w="1316"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Prill</w:t>
            </w:r>
          </w:p>
        </w:tc>
        <w:tc>
          <w:tcPr>
            <w:tcW w:w="131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Maj</w:t>
            </w:r>
          </w:p>
        </w:tc>
        <w:tc>
          <w:tcPr>
            <w:tcW w:w="137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Qershor</w:t>
            </w:r>
          </w:p>
        </w:tc>
        <w:tc>
          <w:tcPr>
            <w:tcW w:w="137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Korrik</w:t>
            </w:r>
          </w:p>
        </w:tc>
        <w:tc>
          <w:tcPr>
            <w:tcW w:w="131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Gusht</w:t>
            </w:r>
          </w:p>
        </w:tc>
      </w:tr>
      <w:tr w:rsidR="00157A9E" w:rsidTr="00157A9E">
        <w:tc>
          <w:tcPr>
            <w:tcW w:w="438"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8"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8"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8"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8"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8"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8"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9"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9"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9"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9"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9"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69"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69"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9"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69"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69"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9"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9"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9"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9"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r>
      <w:tr w:rsidR="00157A9E" w:rsidTr="00157A9E">
        <w:tc>
          <w:tcPr>
            <w:tcW w:w="438"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8"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8"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8"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8"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8"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8"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9"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9"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9"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9" w:type="dxa"/>
            <w:tcBorders>
              <w:top w:val="single" w:sz="4" w:space="0" w:color="auto"/>
              <w:left w:val="single" w:sz="4" w:space="0" w:color="auto"/>
              <w:bottom w:val="single" w:sz="4" w:space="0" w:color="auto"/>
              <w:right w:val="single" w:sz="4" w:space="0" w:color="auto"/>
            </w:tcBorders>
            <w:shd w:val="clear" w:color="auto" w:fill="DBDBDB"/>
          </w:tcPr>
          <w:p w:rsidR="00157A9E" w:rsidRDefault="00157A9E">
            <w:pPr>
              <w:pStyle w:val="Paragrafi"/>
              <w:spacing w:line="276" w:lineRule="auto"/>
              <w:ind w:firstLine="0"/>
              <w:rPr>
                <w:lang w:val="sq-AL"/>
              </w:rPr>
            </w:pPr>
          </w:p>
        </w:tc>
        <w:tc>
          <w:tcPr>
            <w:tcW w:w="439" w:type="dxa"/>
            <w:tcBorders>
              <w:top w:val="single" w:sz="4" w:space="0" w:color="auto"/>
              <w:left w:val="single" w:sz="4" w:space="0" w:color="auto"/>
              <w:bottom w:val="single" w:sz="4" w:space="0" w:color="auto"/>
              <w:right w:val="single" w:sz="4" w:space="0" w:color="auto"/>
            </w:tcBorders>
            <w:shd w:val="clear" w:color="auto" w:fill="DBDBDB"/>
          </w:tcPr>
          <w:p w:rsidR="00157A9E" w:rsidRDefault="00157A9E">
            <w:pPr>
              <w:pStyle w:val="Paragrafi"/>
              <w:spacing w:line="276" w:lineRule="auto"/>
              <w:ind w:firstLine="0"/>
              <w:rPr>
                <w:lang w:val="sq-AL"/>
              </w:rPr>
            </w:pPr>
          </w:p>
        </w:tc>
        <w:tc>
          <w:tcPr>
            <w:tcW w:w="469"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(1)</w:t>
            </w:r>
          </w:p>
        </w:tc>
        <w:tc>
          <w:tcPr>
            <w:tcW w:w="469"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(2)</w:t>
            </w:r>
          </w:p>
        </w:tc>
        <w:tc>
          <w:tcPr>
            <w:tcW w:w="439" w:type="dxa"/>
            <w:tcBorders>
              <w:top w:val="single" w:sz="4" w:space="0" w:color="auto"/>
              <w:left w:val="single" w:sz="4" w:space="0" w:color="auto"/>
              <w:bottom w:val="single" w:sz="4" w:space="0" w:color="auto"/>
              <w:right w:val="single" w:sz="4" w:space="0" w:color="auto"/>
            </w:tcBorders>
            <w:shd w:val="clear" w:color="auto" w:fill="A6A6A6"/>
            <w:hideMark/>
          </w:tcPr>
          <w:p w:rsidR="00157A9E" w:rsidRDefault="00157A9E">
            <w:pPr>
              <w:pStyle w:val="Paragrafi"/>
              <w:spacing w:line="276" w:lineRule="auto"/>
              <w:ind w:firstLine="0"/>
              <w:rPr>
                <w:lang w:val="sq-AL"/>
              </w:rPr>
            </w:pPr>
            <w:r>
              <w:rPr>
                <w:lang w:val="sq-AL"/>
              </w:rPr>
              <w:t>-</w:t>
            </w:r>
          </w:p>
        </w:tc>
        <w:tc>
          <w:tcPr>
            <w:tcW w:w="469"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(3)</w:t>
            </w:r>
          </w:p>
        </w:tc>
        <w:tc>
          <w:tcPr>
            <w:tcW w:w="469"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(4)</w:t>
            </w:r>
          </w:p>
        </w:tc>
        <w:tc>
          <w:tcPr>
            <w:tcW w:w="439" w:type="dxa"/>
            <w:tcBorders>
              <w:top w:val="single" w:sz="4" w:space="0" w:color="auto"/>
              <w:left w:val="single" w:sz="4" w:space="0" w:color="auto"/>
              <w:bottom w:val="single" w:sz="4" w:space="0" w:color="auto"/>
              <w:right w:val="single" w:sz="4" w:space="0" w:color="auto"/>
            </w:tcBorders>
            <w:shd w:val="clear" w:color="auto" w:fill="DBDBDB"/>
          </w:tcPr>
          <w:p w:rsidR="00157A9E" w:rsidRDefault="00157A9E">
            <w:pPr>
              <w:pStyle w:val="Paragrafi"/>
              <w:spacing w:line="276" w:lineRule="auto"/>
              <w:ind w:firstLine="0"/>
              <w:rPr>
                <w:lang w:val="sq-AL"/>
              </w:rPr>
            </w:pPr>
          </w:p>
        </w:tc>
        <w:tc>
          <w:tcPr>
            <w:tcW w:w="439"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9"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9"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r>
    </w:tbl>
    <w:p w:rsidR="00157A9E" w:rsidRDefault="00157A9E" w:rsidP="00157A9E">
      <w:pPr>
        <w:pStyle w:val="Paragrafi"/>
        <w:rPr>
          <w:sz w:val="14"/>
          <w:lang w:val="sq-AL"/>
        </w:rPr>
      </w:pPr>
    </w:p>
    <w:p w:rsidR="00157A9E" w:rsidRDefault="00157A9E" w:rsidP="00157A9E">
      <w:pPr>
        <w:spacing w:after="0" w:line="240" w:lineRule="auto"/>
        <w:ind w:firstLine="0"/>
        <w:jc w:val="left"/>
        <w:rPr>
          <w:rFonts w:ascii="Garamond" w:eastAsia="MS Mincho" w:hAnsi="Garamond" w:cs="CG Times"/>
          <w:sz w:val="24"/>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lang w:val="sq-AL"/>
        </w:rPr>
      </w:pPr>
      <w:r>
        <w:rPr>
          <w:lang w:val="sq-AL"/>
        </w:rPr>
        <w:lastRenderedPageBreak/>
        <w:t xml:space="preserve">Intervalet kohore për regjistrimet specifike të llojeve, gjithashtu, duhet të marrin në konsideratë dallimet rajonale në lidhje me klimën dhe topografinë. Për shembull, gjatësia e sezonit të riprodhimit ndryshon në mënyrë të konside-rueshme midis ultësirave dhe zonave malore. </w:t>
      </w:r>
    </w:p>
    <w:p w:rsidR="00157A9E" w:rsidRDefault="00157A9E" w:rsidP="00157A9E">
      <w:pPr>
        <w:pStyle w:val="Paragrafi"/>
        <w:rPr>
          <w:lang w:val="sq-AL"/>
        </w:rPr>
      </w:pPr>
      <w:r>
        <w:rPr>
          <w:lang w:val="sq-AL"/>
        </w:rPr>
        <w:t>Për këtë qëllim, është thelbësore një përshtatje e intervaleve kohore për censusin (regjistrimin) mbi riprodhimin e shpendëve në Shqipëri bazuar në fenologjinë e popullatave respektive të tyre.</w:t>
      </w:r>
    </w:p>
    <w:p w:rsidR="00157A9E" w:rsidRDefault="00157A9E" w:rsidP="00157A9E">
      <w:pPr>
        <w:pStyle w:val="Paragrafi"/>
        <w:rPr>
          <w:lang w:val="sq-AL"/>
        </w:rPr>
      </w:pPr>
      <w:r>
        <w:rPr>
          <w:lang w:val="sq-AL"/>
        </w:rPr>
        <w:t xml:space="preserve">Megjithatë, sekuenca fenologjike e shumicës së llojeve të shpendëve është shumë e ngjashme midis rajoneve gjeografike dhe variacioni i madh në fenologji ndërmjet rajoneve gjeografike ndodh për shkak të një ndryshimi në rikthimin e zonave të riprodhimit. Me fjalë të tjera, nëse koha e ardhjes së një lloji është e njohur për një zonë të caktuar gjeografike në Shqipëri (apo kudo tjetër), hapat e mëposhtëm të fenologjisë së riprodhimit (dhe në përputhje me intervalet e rekomanduara kohore për regjistrimet specifike të llojeve) mundet, të paktën përafërsisht, të deduktohen nga informatat e ofruara në kapitujt </w:t>
      </w:r>
      <w:r>
        <w:rPr>
          <w:lang w:val="sq-AL"/>
        </w:rPr>
        <w:lastRenderedPageBreak/>
        <w:t>specifikë të llojeve në vijim.</w:t>
      </w:r>
    </w:p>
    <w:p w:rsidR="00157A9E" w:rsidRDefault="00157A9E" w:rsidP="00157A9E">
      <w:pPr>
        <w:pStyle w:val="Paragrafi"/>
        <w:rPr>
          <w:b/>
          <w:lang w:val="sq-AL"/>
        </w:rPr>
      </w:pPr>
      <w:r>
        <w:rPr>
          <w:b/>
          <w:lang w:val="sq-AL"/>
        </w:rPr>
        <w:t>Transektet</w:t>
      </w:r>
    </w:p>
    <w:p w:rsidR="00157A9E" w:rsidRDefault="00157A9E" w:rsidP="00157A9E">
      <w:pPr>
        <w:pStyle w:val="Paragrafi"/>
        <w:rPr>
          <w:spacing w:val="-4"/>
          <w:lang w:val="sq-AL"/>
        </w:rPr>
      </w:pPr>
      <w:r>
        <w:rPr>
          <w:spacing w:val="-4"/>
          <w:lang w:val="sq-AL"/>
        </w:rPr>
        <w:t>Transektet janë shumë të ngjashme me pikat e numërimit, por vëzhguesi në këtë rast regjistron të gjitha llojet që ka parë ose dëgjuar, ndërsa përshkon çdo seksion të transektit përgjatë seksioneve të tij. Çdo seksion është njësia e matjes dhe mund të jetë i gjatë 100 m ose më shumë (në varësi të llojit që inventarizohet). Kjo metodë rekomandohet më mirë për terrene shumë të hapura, ku vëzhguesi mund t’i kushtojë vëmendjen e tij të plotë te llojet.</w:t>
      </w:r>
    </w:p>
    <w:p w:rsidR="00157A9E" w:rsidRDefault="00157A9E" w:rsidP="00157A9E">
      <w:pPr>
        <w:pStyle w:val="Paragrafi"/>
        <w:rPr>
          <w:spacing w:val="-4"/>
          <w:lang w:val="sq-AL"/>
        </w:rPr>
      </w:pPr>
      <w:r>
        <w:rPr>
          <w:spacing w:val="-4"/>
          <w:lang w:val="sq-AL"/>
        </w:rPr>
        <w:t>Në këtë metodë vëzhguesi duhet të përpiqet të mbulojë një sasi të caktuar të terrenit në një sasi të caktuar të kohës, p.sh., 100 m në dhjetë minuta.</w:t>
      </w:r>
    </w:p>
    <w:p w:rsidR="00157A9E" w:rsidRDefault="00157A9E" w:rsidP="00157A9E">
      <w:pPr>
        <w:pStyle w:val="Paragrafi"/>
        <w:rPr>
          <w:b/>
          <w:spacing w:val="-4"/>
          <w:lang w:val="sq-AL"/>
        </w:rPr>
      </w:pPr>
      <w:r>
        <w:rPr>
          <w:b/>
          <w:spacing w:val="-4"/>
          <w:lang w:val="sq-AL"/>
        </w:rPr>
        <w:t>Regjistrimi i të dhënave dhe publikimi i rezultateve</w:t>
      </w:r>
    </w:p>
    <w:p w:rsidR="00157A9E" w:rsidRDefault="00157A9E" w:rsidP="00157A9E">
      <w:pPr>
        <w:pStyle w:val="Paragrafi"/>
        <w:rPr>
          <w:spacing w:val="-4"/>
          <w:lang w:val="sq-AL"/>
        </w:rPr>
      </w:pPr>
      <w:r>
        <w:rPr>
          <w:spacing w:val="-4"/>
          <w:lang w:val="sq-AL"/>
        </w:rPr>
        <w:t>Në përfundim të procesit, të dhënat e inventarizimit që sigurohen/merren nga çdo zonë gjuetie, dërgohen në drejtorinë përgjegjëse për biodiversitetin në Ministrinë e Mjedisit, e cila i pasqyron ato në regjistrin përkatës hartuar sipas skedës paraqitur në fund të udhëzimit dhe i publikon në faqen zyrtare të ministrisë.</w:t>
      </w:r>
    </w:p>
    <w:p w:rsidR="00157A9E" w:rsidRDefault="00157A9E" w:rsidP="00157A9E">
      <w:pPr>
        <w:pStyle w:val="Paragrafi"/>
        <w:rPr>
          <w:lang w:val="sq-AL"/>
        </w:rPr>
      </w:pPr>
      <w:bookmarkStart w:id="1" w:name="_Toc428536695"/>
      <w:r>
        <w:rPr>
          <w:lang w:val="sq-AL"/>
        </w:rPr>
        <w:t xml:space="preserve">II.2 </w:t>
      </w:r>
      <w:r>
        <w:rPr>
          <w:lang w:val="sq-AL"/>
        </w:rPr>
        <w:tab/>
      </w:r>
      <w:bookmarkEnd w:id="1"/>
      <w:r>
        <w:rPr>
          <w:lang w:val="sq-AL"/>
        </w:rPr>
        <w:t xml:space="preserve">PËRSHKRIMI I PROCESIT </w:t>
      </w:r>
    </w:p>
    <w:p w:rsidR="00157A9E" w:rsidRDefault="00157A9E" w:rsidP="00157A9E">
      <w:pPr>
        <w:pStyle w:val="Paragrafi"/>
        <w:rPr>
          <w:b/>
          <w:lang w:val="sq-AL"/>
        </w:rPr>
      </w:pPr>
      <w:r>
        <w:rPr>
          <w:b/>
          <w:lang w:val="sq-AL"/>
        </w:rPr>
        <w:t xml:space="preserve">II.2.1 Përshkrimet e metodave të inventarizimit dhe të regjistrimit për llojet e rosave </w:t>
      </w:r>
    </w:p>
    <w:p w:rsidR="00157A9E" w:rsidRDefault="00157A9E" w:rsidP="00157A9E">
      <w:pPr>
        <w:pStyle w:val="Paragrafi"/>
        <w:rPr>
          <w:lang w:val="sq-AL"/>
        </w:rPr>
      </w:pPr>
      <w:r>
        <w:rPr>
          <w:lang w:val="sq-AL"/>
        </w:rPr>
        <w:t>Përshkrimet e metodave të regjistrimit për llojet e rosave përmbledhin të shtatë llojet e rosave të listuara në VKM nr. 546, datë 7.7.2010, “Për miratimin e listës së llojeve të faunës së egër, objekt gjuetie”.</w:t>
      </w:r>
    </w:p>
    <w:p w:rsidR="00157A9E" w:rsidRDefault="00157A9E" w:rsidP="00157A9E">
      <w:pPr>
        <w:pStyle w:val="Paragrafi"/>
        <w:rPr>
          <w:lang w:val="sq-AL"/>
        </w:rPr>
      </w:pPr>
      <w:r>
        <w:rPr>
          <w:lang w:val="sq-AL"/>
        </w:rPr>
        <w:t>Inventarizimi i rosave bëhet nëpërmjet numërimit të foleve, çifteve dhe individëve, të cilët janë prezentë në zonë.</w:t>
      </w:r>
    </w:p>
    <w:p w:rsidR="00157A9E" w:rsidRDefault="00157A9E" w:rsidP="00157A9E">
      <w:pPr>
        <w:pStyle w:val="Paragrafi"/>
        <w:rPr>
          <w:b/>
          <w:lang w:val="sq-AL"/>
        </w:rPr>
      </w:pPr>
      <w:r>
        <w:rPr>
          <w:b/>
          <w:lang w:val="sq-AL"/>
        </w:rPr>
        <w:t>Inventarizimi në periudhën joriprodhuese</w:t>
      </w:r>
    </w:p>
    <w:p w:rsidR="00157A9E" w:rsidRDefault="00157A9E" w:rsidP="00157A9E">
      <w:pPr>
        <w:pStyle w:val="Paragrafi"/>
        <w:rPr>
          <w:lang w:val="sq-AL"/>
        </w:rPr>
      </w:pPr>
      <w:r>
        <w:rPr>
          <w:lang w:val="sq-AL"/>
        </w:rPr>
        <w:t>Realizimi i këtij lloji inventarizimi mund të kryhet nëpërmjet metodave të mëposhtme:</w:t>
      </w:r>
    </w:p>
    <w:p w:rsidR="00157A9E" w:rsidRDefault="00157A9E" w:rsidP="00157A9E">
      <w:pPr>
        <w:pStyle w:val="Paragrafi"/>
        <w:rPr>
          <w:lang w:val="sq-AL"/>
        </w:rPr>
      </w:pPr>
    </w:p>
    <w:p w:rsidR="00157A9E" w:rsidRDefault="00157A9E" w:rsidP="00157A9E">
      <w:pPr>
        <w:pStyle w:val="Paragrafi"/>
        <w:rPr>
          <w:lang w:val="sq-AL"/>
        </w:rPr>
      </w:pPr>
      <w:r>
        <w:rPr>
          <w:lang w:val="sq-AL"/>
        </w:rPr>
        <w:t>a) Panoramike, ku inventarizohen të gjithë shpendët, të cilët janë të pranishëm;</w:t>
      </w:r>
    </w:p>
    <w:p w:rsidR="00157A9E" w:rsidRDefault="00157A9E" w:rsidP="00157A9E">
      <w:pPr>
        <w:pStyle w:val="Paragrafi"/>
        <w:rPr>
          <w:lang w:val="sq-AL"/>
        </w:rPr>
      </w:pPr>
      <w:r>
        <w:rPr>
          <w:lang w:val="sq-AL"/>
        </w:rPr>
        <w:t>b) Panoramike, ku kryhet mumërimi i llojeve, të cilat janë në sasi më të madhe në numër;</w:t>
      </w:r>
    </w:p>
    <w:p w:rsidR="00157A9E" w:rsidRDefault="00157A9E" w:rsidP="00157A9E">
      <w:pPr>
        <w:pStyle w:val="Paragrafi"/>
        <w:rPr>
          <w:lang w:val="sq-AL"/>
        </w:rPr>
      </w:pPr>
      <w:r>
        <w:rPr>
          <w:lang w:val="sq-AL"/>
        </w:rPr>
        <w:t>c) Panoramike, ku kryhet kërkimi e numërimi i llojeve, të cilët janë të pakët në numër.</w:t>
      </w:r>
    </w:p>
    <w:p w:rsidR="00157A9E" w:rsidRDefault="00157A9E" w:rsidP="00157A9E">
      <w:pPr>
        <w:pStyle w:val="Paragrafi"/>
        <w:rPr>
          <w:lang w:val="sq-AL"/>
        </w:rPr>
      </w:pPr>
      <w:r>
        <w:rPr>
          <w:lang w:val="sq-AL"/>
        </w:rPr>
        <w:t>Në inventarizimin e plotë të zonës duhet pasur parasysh edhe kufiri i zonës që po analizohet (si kufiri i bimësisë, ndërtesat etj.), i cili jep të dhëna të vlefshme në zonat e ndryshme të vëzhgimit.</w:t>
      </w:r>
    </w:p>
    <w:p w:rsidR="00157A9E" w:rsidRDefault="00157A9E" w:rsidP="00157A9E">
      <w:pPr>
        <w:pStyle w:val="Paragrafi"/>
        <w:rPr>
          <w:lang w:val="sq-AL"/>
        </w:rPr>
      </w:pPr>
      <w:r>
        <w:rPr>
          <w:lang w:val="sq-AL"/>
        </w:rPr>
        <w:t xml:space="preserve">Vëzhguesi/inventarizuesi kërkohet që të ketë eksperiencë dhe të tregojë kujdes në identifikimin e llojeve dhe të ketë njohuri të mira për biologjinë e llojit. Zona duhet kontrolluar disa herë për të verifikuar mirë prezencën e rosave të cilat zhyten në ujë për t’u ushqyer me bimë nënujore. </w:t>
      </w:r>
    </w:p>
    <w:p w:rsidR="00157A9E" w:rsidRDefault="00157A9E" w:rsidP="00157A9E">
      <w:pPr>
        <w:pStyle w:val="Paragrafi"/>
        <w:rPr>
          <w:lang w:val="sq-AL"/>
        </w:rPr>
      </w:pPr>
      <w:r>
        <w:rPr>
          <w:lang w:val="sq-AL"/>
        </w:rPr>
        <w:t xml:space="preserve">Mënyra e identifikimit konsiston në njohjen e mirë të fenotipit të çdo rose, dallimin e mirë të sekseve, gjithashtu, edhe zërin e tyre, të cilat mund të jenë këngë territoriale ose të kontaktit. </w:t>
      </w:r>
    </w:p>
    <w:p w:rsidR="00157A9E" w:rsidRDefault="00157A9E" w:rsidP="00157A9E">
      <w:pPr>
        <w:pStyle w:val="Paragrafi"/>
        <w:rPr>
          <w:lang w:val="sq-AL"/>
        </w:rPr>
      </w:pPr>
      <w:r>
        <w:rPr>
          <w:lang w:val="sq-AL"/>
        </w:rPr>
        <w:t>Teknikat e inventarizimit variojnë sipas numrit të llojit dhe zonës ku do të kryhet inventarizimi. Vështirësia për të inventarizuar është në rastet kur grupi i rosave është shumë i madh, kur rritet distanca e vëzhgimit dhe kur individët janë në fluturim ose në lëvizje.</w:t>
      </w:r>
    </w:p>
    <w:p w:rsidR="00157A9E" w:rsidRDefault="00157A9E" w:rsidP="00157A9E">
      <w:pPr>
        <w:pStyle w:val="Paragrafi"/>
        <w:rPr>
          <w:lang w:val="sq-AL"/>
        </w:rPr>
      </w:pPr>
      <w:r>
        <w:rPr>
          <w:lang w:val="sq-AL"/>
        </w:rPr>
        <w:t>Rreziku për të numëruar më shumë individë është kur kemi prezencën e një numri relativisht të vogël të rosave, kur kemi individë të cilët kanë dimensione të mëdha, si dhe kur kemi individë të cilët kanë pendë të ngjashme me njëra-tjetrën;</w:t>
      </w:r>
    </w:p>
    <w:p w:rsidR="00157A9E" w:rsidRDefault="00157A9E" w:rsidP="00157A9E">
      <w:pPr>
        <w:pStyle w:val="Paragrafi"/>
        <w:rPr>
          <w:lang w:val="sq-AL"/>
        </w:rPr>
      </w:pPr>
      <w:r>
        <w:rPr>
          <w:lang w:val="sq-AL"/>
        </w:rPr>
        <w:t>Rreziku për të numëruar më pak individë është në rastet e pranisë së një numri të madh individësh, në individë të cilët kanë dimensione të vogla, si dhe në individë të cilët kanë pendë uniforme.</w:t>
      </w:r>
    </w:p>
    <w:p w:rsidR="00157A9E" w:rsidRDefault="00157A9E" w:rsidP="00157A9E">
      <w:pPr>
        <w:pStyle w:val="Paragrafi"/>
        <w:rPr>
          <w:lang w:val="sq-AL"/>
        </w:rPr>
      </w:pPr>
      <w:r>
        <w:rPr>
          <w:lang w:val="sq-AL"/>
        </w:rPr>
        <w:t>Inventarizimi në grupet mikse, mund të bëhet me radhë, duke filluar me një lloj të caktuar (Psh. bajzat) e më pas llojet me radhë.</w:t>
      </w:r>
    </w:p>
    <w:p w:rsidR="00157A9E" w:rsidRDefault="00157A9E" w:rsidP="00157A9E">
      <w:pPr>
        <w:pStyle w:val="Paragrafi"/>
        <w:rPr>
          <w:lang w:val="sq-AL"/>
        </w:rPr>
      </w:pPr>
      <w:r>
        <w:rPr>
          <w:b/>
          <w:lang w:val="sq-AL"/>
        </w:rPr>
        <w:t>Inventarizimi i individëve në kohën e riprodhimit</w:t>
      </w:r>
      <w:r>
        <w:rPr>
          <w:lang w:val="sq-AL"/>
        </w:rPr>
        <w:t xml:space="preserve"> mund të kryhet nëpërmjet:</w:t>
      </w:r>
    </w:p>
    <w:p w:rsidR="00157A9E" w:rsidRDefault="00157A9E" w:rsidP="00157A9E">
      <w:pPr>
        <w:pStyle w:val="Paragrafi"/>
        <w:rPr>
          <w:lang w:val="sq-AL"/>
        </w:rPr>
      </w:pPr>
      <w:r>
        <w:rPr>
          <w:lang w:val="sq-AL"/>
        </w:rPr>
        <w:t xml:space="preserve">a) Numërimit të individëve të cilët folezojnë në koloni </w:t>
      </w:r>
    </w:p>
    <w:p w:rsidR="00157A9E" w:rsidRDefault="00157A9E" w:rsidP="00157A9E">
      <w:pPr>
        <w:pStyle w:val="Paragrafi"/>
        <w:rPr>
          <w:lang w:val="sq-AL"/>
        </w:rPr>
      </w:pPr>
      <w:r>
        <w:rPr>
          <w:lang w:val="sq-AL"/>
        </w:rPr>
        <w:t xml:space="preserve">b) Numërimit të individëve të cilët nuk folezojnë në koloni </w:t>
      </w:r>
    </w:p>
    <w:p w:rsidR="00157A9E" w:rsidRDefault="00157A9E" w:rsidP="00157A9E">
      <w:pPr>
        <w:pStyle w:val="Paragrafi"/>
        <w:rPr>
          <w:lang w:val="sq-AL"/>
        </w:rPr>
      </w:pPr>
      <w:r>
        <w:rPr>
          <w:lang w:val="sq-AL"/>
        </w:rPr>
        <w:t>c) Numërimit të foleve koloniale.</w:t>
      </w:r>
    </w:p>
    <w:p w:rsidR="00157A9E" w:rsidRDefault="00157A9E" w:rsidP="00157A9E">
      <w:pPr>
        <w:pStyle w:val="Paragrafi"/>
        <w:rPr>
          <w:lang w:val="sq-AL"/>
        </w:rPr>
      </w:pPr>
      <w:r>
        <w:rPr>
          <w:lang w:val="sq-AL"/>
        </w:rPr>
        <w:t xml:space="preserve">Metodika konsiston në hyrjen në zonën e riprodhimit për të numëruar kolonitë. Efektet negative duhen vlerësuar, sepse ndërhyrja mund të ndikojë te rezultati i riprodhimit. Si rregull është që kolonitë të mos ngacmohen dhe si të tilla duhet të minimizohen vizitat. </w:t>
      </w:r>
    </w:p>
    <w:p w:rsidR="00157A9E" w:rsidRDefault="00157A9E" w:rsidP="00157A9E">
      <w:pPr>
        <w:pStyle w:val="Paragrafi"/>
        <w:rPr>
          <w:lang w:val="sq-AL"/>
        </w:rPr>
      </w:pPr>
      <w:r>
        <w:rPr>
          <w:lang w:val="sq-AL"/>
        </w:rPr>
        <w:t xml:space="preserve">Në disa raste është mirë që përveç çifteve që folezojnë të mblidhen të dhëna edhe për parametrat riprodhues (si numrin e vezëve, numrin e zogjve të çelur, gjithashtu, edhe vlerësimin e grabitjes së vezëve nga ana e grabitqarëve). </w:t>
      </w:r>
    </w:p>
    <w:p w:rsidR="00157A9E" w:rsidRDefault="00157A9E" w:rsidP="00157A9E">
      <w:pPr>
        <w:pStyle w:val="Paragrafi"/>
        <w:rPr>
          <w:lang w:val="sq-AL"/>
        </w:rPr>
      </w:pPr>
      <w:r>
        <w:rPr>
          <w:lang w:val="sq-AL"/>
        </w:rPr>
        <w:t>Nga ana praktike është mirë që inventarizimi të bëhet i ndarë për rosat që folenizojnë në grup në Shqipëri nga ato që nuk folenizojnë në grup, si kuqla.</w:t>
      </w:r>
    </w:p>
    <w:p w:rsidR="00157A9E" w:rsidRDefault="00157A9E" w:rsidP="00157A9E">
      <w:pPr>
        <w:pStyle w:val="Paragrafi"/>
        <w:rPr>
          <w:b/>
          <w:lang w:val="sq-AL"/>
        </w:rPr>
      </w:pPr>
      <w:r>
        <w:rPr>
          <w:b/>
          <w:lang w:val="sq-AL"/>
        </w:rPr>
        <w:t>II.2.2 Përshkrimet e metodave të inventa-rizimit dhe të regjistrimit për avifaunën</w:t>
      </w:r>
    </w:p>
    <w:p w:rsidR="00157A9E" w:rsidRDefault="00157A9E" w:rsidP="00157A9E">
      <w:pPr>
        <w:pStyle w:val="Paragrafi"/>
        <w:rPr>
          <w:lang w:val="sq-AL"/>
        </w:rPr>
      </w:pPr>
      <w:r>
        <w:rPr>
          <w:lang w:val="sq-AL"/>
        </w:rPr>
        <w:lastRenderedPageBreak/>
        <w:t>Përshkrimi i metodave të regjistrimit për llojet e avifaunës përmbledh llojet thëllëzë e malit dhe shkurtë, si dy lloje të listuara në VKM nr. 546, datë 7.7.2010, “Për miratimin e listës së llojeve të faunës së egër, objekt gjuetie”.</w:t>
      </w:r>
    </w:p>
    <w:p w:rsidR="00157A9E" w:rsidRDefault="00157A9E" w:rsidP="00157A9E">
      <w:pPr>
        <w:pStyle w:val="Paragrafi"/>
        <w:rPr>
          <w:lang w:val="sq-AL"/>
        </w:rPr>
      </w:pPr>
      <w:r>
        <w:rPr>
          <w:lang w:val="sq-AL"/>
        </w:rPr>
        <w:t xml:space="preserve">Koha më e mirë për numërim gjatë sezonit të mbarështimit është zakonisht midis orës 05:00–09:00 në mëngjes. Në shumicën e rasteve nuk mund të bëhet numërim pas orës 10:00 në mëngjes. Përjashtime mund të jetë në periudhën jashtë sezonit të riprodhimit. Është më mirë të fillohet brenda 15 minutave pas lindjes së diellit. Ekzaminimi i të dhënave pilot është mënyra më e mirë për të përcaktuar se kur normat e numërimit janë më të qëndrueshme. Në përgjithësi, periudha midis lindjes së diellit 3–4 orët në vijim është zakonisht relativisht e qëndrueshme për kryerjen e procesit të vrojtimit dhe numërimit. Për shumicën e llojeve, periudha ndërmjet agimit (dritës së parë) dhe lindjes së diellit, ka numrin dhe shkallën e shpendëve që këndojnë është disi më e lartë se në pjesën tjetër të mëngjesit. Për krahasueshmërisë maksimale në mundësinë e zbulimit për lloje midis pikave, është më i mirë të fillohet me lindjen e diellit se sa në të gdhirë. </w:t>
      </w:r>
    </w:p>
    <w:p w:rsidR="00157A9E" w:rsidRDefault="00157A9E" w:rsidP="00157A9E">
      <w:pPr>
        <w:pStyle w:val="Paragrafi"/>
        <w:rPr>
          <w:b/>
          <w:lang w:val="sq-AL"/>
        </w:rPr>
      </w:pPr>
      <w:r>
        <w:rPr>
          <w:b/>
          <w:lang w:val="sq-AL"/>
        </w:rPr>
        <w:t>Periudha e numërimit dhe numri i ekspeditave në terren për regjistrim</w:t>
      </w:r>
    </w:p>
    <w:p w:rsidR="00157A9E" w:rsidRDefault="00157A9E" w:rsidP="00157A9E">
      <w:pPr>
        <w:pStyle w:val="Paragrafi"/>
        <w:rPr>
          <w:lang w:val="sq-AL"/>
        </w:rPr>
      </w:pPr>
      <w:r>
        <w:rPr>
          <w:lang w:val="sq-AL"/>
        </w:rPr>
        <w:t xml:space="preserve">Numërimi gjatë sezonit të riprodhimit duhet kryer gjatë periudhës kur identifikimi i llojeve është më i qëndrueshëm. Brenda sezonit të riprodhimit, muajit maj-qershor dhe java e parë e korrikut janë më të përshtatshme për numërimin e shumicës së shpendëve këngëtarë. </w:t>
      </w:r>
    </w:p>
    <w:p w:rsidR="00157A9E" w:rsidRDefault="00157A9E" w:rsidP="00157A9E">
      <w:pPr>
        <w:pStyle w:val="Paragrafi"/>
        <w:rPr>
          <w:spacing w:val="-4"/>
          <w:lang w:val="sq-AL"/>
        </w:rPr>
      </w:pPr>
      <w:r>
        <w:rPr>
          <w:spacing w:val="-4"/>
          <w:lang w:val="sq-AL"/>
        </w:rPr>
        <w:t>Për shkak të dallimeve në fenologjinë e mbërritjes dhe folezimit, ekspedita duhet të mbulojë një periudhë të gjatë të mjaftueshme për të siguruar që çdo lloj është lehtësisht i dukshëm në të paktën tri ekspedita. Duhet të kryhen 10 ekspedita në një shpërndarje normale të këtyre shpendëve. Nëse dendësia e shpendëve është shumë e lartë dhe periudha e folezimit e komunitetit është e gjatë, rekomandohen 12 ekspedita. Ekspeditat duhet të jenë të shpërndara në mënyrë të barabartë gjatë periudhës së regjistrimit. Më pak ekspedita mund të mjaftojnë në habitate të hapura, ku densiteti i shpendëve është zakonisht më i ulët se në pyje ose ku sezoni është me i shkurtër.</w:t>
      </w:r>
    </w:p>
    <w:p w:rsidR="00157A9E" w:rsidRDefault="00157A9E" w:rsidP="00157A9E">
      <w:pPr>
        <w:pStyle w:val="Paragrafi"/>
        <w:rPr>
          <w:b/>
          <w:spacing w:val="-4"/>
          <w:lang w:val="sq-AL"/>
        </w:rPr>
      </w:pPr>
      <w:r>
        <w:rPr>
          <w:b/>
          <w:spacing w:val="-4"/>
          <w:lang w:val="sq-AL"/>
        </w:rPr>
        <w:t>Moti</w:t>
      </w:r>
    </w:p>
    <w:p w:rsidR="00157A9E" w:rsidRDefault="00157A9E" w:rsidP="00157A9E">
      <w:pPr>
        <w:pStyle w:val="Paragrafi"/>
        <w:rPr>
          <w:spacing w:val="-4"/>
          <w:lang w:val="sq-AL"/>
        </w:rPr>
      </w:pPr>
      <w:r>
        <w:rPr>
          <w:spacing w:val="-4"/>
          <w:lang w:val="sq-AL"/>
        </w:rPr>
        <w:t>Shpendët nuk duhen numëruar kur shiu apo era ndërhyjnë me intensitetin ose dëgjueshmërinë e tingujve të shpendëve, kur mjegulla ose shiu ndërhyjnë me vizibilitetin ose kur moti i ftohtë ndërpret aktivitetin e shpendëve këngëtarë.</w:t>
      </w:r>
    </w:p>
    <w:p w:rsidR="00157A9E" w:rsidRDefault="00157A9E" w:rsidP="00157A9E">
      <w:pPr>
        <w:pStyle w:val="Paragrafi"/>
        <w:rPr>
          <w:b/>
          <w:spacing w:val="-4"/>
          <w:lang w:val="sq-AL"/>
        </w:rPr>
      </w:pPr>
      <w:r>
        <w:rPr>
          <w:b/>
          <w:spacing w:val="-4"/>
          <w:lang w:val="sq-AL"/>
        </w:rPr>
        <w:t>Pikat e numërimit</w:t>
      </w:r>
    </w:p>
    <w:p w:rsidR="00157A9E" w:rsidRDefault="00157A9E" w:rsidP="00157A9E">
      <w:pPr>
        <w:pStyle w:val="Paragrafi"/>
        <w:rPr>
          <w:spacing w:val="-4"/>
          <w:lang w:val="sq-AL"/>
        </w:rPr>
      </w:pPr>
      <w:r>
        <w:rPr>
          <w:spacing w:val="-4"/>
          <w:lang w:val="sq-AL"/>
        </w:rPr>
        <w:t>Sugjerohen dy nivele të numërimit:</w:t>
      </w:r>
    </w:p>
    <w:p w:rsidR="00157A9E" w:rsidRDefault="00157A9E" w:rsidP="00157A9E">
      <w:pPr>
        <w:pStyle w:val="Paragrafi"/>
        <w:rPr>
          <w:spacing w:val="-4"/>
          <w:lang w:val="sq-AL"/>
        </w:rPr>
      </w:pPr>
      <w:r>
        <w:rPr>
          <w:spacing w:val="-4"/>
          <w:lang w:val="sq-AL"/>
        </w:rPr>
        <w:t>- Pika numërimi ekstensive konsistojnë në një seri pikash numërimi, të vendosura maksimumi 250 m larg njëra-tjetrës, kryesisht në rrugë dhe shtigje brenda një rajoni;</w:t>
      </w:r>
    </w:p>
    <w:p w:rsidR="00157A9E" w:rsidRDefault="00157A9E" w:rsidP="00157A9E">
      <w:pPr>
        <w:pStyle w:val="Paragrafi"/>
        <w:rPr>
          <w:spacing w:val="-4"/>
          <w:lang w:val="sq-AL"/>
        </w:rPr>
      </w:pPr>
      <w:r>
        <w:rPr>
          <w:spacing w:val="-4"/>
          <w:lang w:val="sq-AL"/>
        </w:rPr>
        <w:t>- Pika numërimi intensive, të cilat janë të vendosura në një sistem rrjeti ose në një plot për kërkim folesh.</w:t>
      </w:r>
    </w:p>
    <w:p w:rsidR="00157A9E" w:rsidRDefault="00157A9E" w:rsidP="00157A9E">
      <w:pPr>
        <w:pStyle w:val="Paragrafi"/>
        <w:rPr>
          <w:b/>
          <w:spacing w:val="-4"/>
          <w:lang w:val="sq-AL"/>
        </w:rPr>
      </w:pPr>
      <w:r>
        <w:rPr>
          <w:b/>
          <w:spacing w:val="-4"/>
          <w:lang w:val="sq-AL"/>
        </w:rPr>
        <w:t>Qëllimi</w:t>
      </w:r>
    </w:p>
    <w:p w:rsidR="00157A9E" w:rsidRDefault="00157A9E" w:rsidP="00157A9E">
      <w:pPr>
        <w:pStyle w:val="Paragrafi"/>
        <w:rPr>
          <w:spacing w:val="-4"/>
          <w:lang w:val="sq-AL"/>
        </w:rPr>
      </w:pPr>
      <w:r>
        <w:rPr>
          <w:spacing w:val="-4"/>
          <w:lang w:val="sq-AL"/>
        </w:rPr>
        <w:t>Në shumë vende, pikat e numërimit janë metoda kryesore në monitorimin e ndryshimeve të popullatave të shpendëve tokësorë. Me metodën e numërimit me pika është e mundur të studiohen ndryshimet vjetore të popullatave të shpendëve në pika fikse, dallimet në përbërjen e llojeve midis habitateve dhe modelet e densitetit të llojeve. Metoda me pika numërimi është ndoshta metoda më efikase dhe të dhëna të pasura të numërimit të shpendëve. Kjo është metodë e preferuar në habitatet pyjore apo terren të vështirë. Pikat e numërimit konsistojnë në një vëzhgues në këmbë në një vend dhe që regjistron të gjithë shpendët e parë apo të dëgjuar në një distancë të caktuar ose në një distancë të pakufizuar. Kjo metodë mund të zbatohet një ose më shumë herë në një pikë të caktuar.</w:t>
      </w:r>
    </w:p>
    <w:p w:rsidR="00157A9E" w:rsidRDefault="00157A9E" w:rsidP="00157A9E">
      <w:pPr>
        <w:pStyle w:val="Paragrafi"/>
        <w:rPr>
          <w:b/>
          <w:lang w:val="sq-AL"/>
        </w:rPr>
      </w:pPr>
      <w:r>
        <w:rPr>
          <w:b/>
          <w:lang w:val="sq-AL"/>
        </w:rPr>
        <w:t>Përsëritja e numërimit</w:t>
      </w:r>
    </w:p>
    <w:p w:rsidR="00157A9E" w:rsidRDefault="00157A9E" w:rsidP="00157A9E">
      <w:pPr>
        <w:pStyle w:val="Paragrafi"/>
        <w:rPr>
          <w:lang w:val="sq-AL"/>
        </w:rPr>
      </w:pPr>
      <w:r>
        <w:rPr>
          <w:lang w:val="sq-AL"/>
        </w:rPr>
        <w:t>Në përgjithësi, një stacion duhet të kampionohet vetëm një herë çdo sezon. Numërimet mund të përsëriten nëse qëllimi është vlerësimi shumë i saktë i popullatës së shpëndëve, në pika të veçanta të caktuara, të tilla si një zonë e vogël e një habitati të rrallë ligatinor.</w:t>
      </w:r>
    </w:p>
    <w:p w:rsidR="00157A9E" w:rsidRDefault="00157A9E" w:rsidP="00157A9E">
      <w:pPr>
        <w:pStyle w:val="Paragrafi"/>
        <w:rPr>
          <w:lang w:val="sq-AL"/>
        </w:rPr>
      </w:pPr>
      <w:r>
        <w:rPr>
          <w:lang w:val="sq-AL"/>
        </w:rPr>
        <w:t>Koha e regjistrimit të çdo rruge duhet të mbahet konstante nga viti në vit; ajo nuk duhet të ndryshojë me më shumë se shtatë ditë nga data e numërimit të parë. Nëse fenologjia e pranverës ndryshon, atëherë data mund të ndryshohet. Fillimi i numërimit nuk duhet të ndryshojnë me më shumë se 30 minuta nga ai i vitit të parë. Nëse është e mundur, i njëjti vëzhgues duhet të regjistrojë çdo vit në të njëjtat pika.</w:t>
      </w:r>
    </w:p>
    <w:p w:rsidR="00157A9E" w:rsidRDefault="00157A9E" w:rsidP="00157A9E">
      <w:pPr>
        <w:pStyle w:val="Paragrafi"/>
        <w:rPr>
          <w:b/>
          <w:lang w:val="sq-AL"/>
        </w:rPr>
      </w:pPr>
      <w:r>
        <w:rPr>
          <w:b/>
          <w:lang w:val="sq-AL"/>
        </w:rPr>
        <w:t>II.2.3</w:t>
      </w:r>
      <w:r>
        <w:rPr>
          <w:b/>
          <w:lang w:val="sq-AL"/>
        </w:rPr>
        <w:tab/>
        <w:t xml:space="preserve"> Përshkrimet e metodave të inventarizimit dhe të regjistrimit për shpendët e tjerë</w:t>
      </w:r>
    </w:p>
    <w:p w:rsidR="00157A9E" w:rsidRDefault="00157A9E" w:rsidP="00157A9E">
      <w:pPr>
        <w:pStyle w:val="Paragrafi"/>
        <w:rPr>
          <w:lang w:val="sq-AL"/>
        </w:rPr>
      </w:pPr>
      <w:r>
        <w:rPr>
          <w:lang w:val="sq-AL"/>
        </w:rPr>
        <w:t xml:space="preserve">Përshkrimet e metodave të regjistrimit në këtë nënçështje përmbledhin llojet bajzë, shapka e ujit, pëllumbi i egër, turtulli dhe lauresha, të listuara në VKM nr. 546, datë 7.7.2010, “Për miratimin e listës së llojeve të faunës së egër, objekt gjuetie”. </w:t>
      </w:r>
    </w:p>
    <w:p w:rsidR="00157A9E" w:rsidRDefault="00157A9E" w:rsidP="00157A9E">
      <w:pPr>
        <w:pStyle w:val="Paragrafi"/>
        <w:rPr>
          <w:lang w:val="sq-AL"/>
        </w:rPr>
      </w:pPr>
      <w:r>
        <w:rPr>
          <w:lang w:val="sq-AL"/>
        </w:rPr>
        <w:t>Në ndryshim nga llojet e rosave dhe avifaunës dhe, përveç sa thuhet më lart për to, për këto lloje të tjera mund të procedohet gjatë inventarizimit edhe nëpërmjet unazimit.</w:t>
      </w:r>
    </w:p>
    <w:p w:rsidR="00157A9E" w:rsidRDefault="00157A9E" w:rsidP="00157A9E">
      <w:pPr>
        <w:pStyle w:val="Paragrafi"/>
        <w:rPr>
          <w:lang w:val="sq-AL"/>
        </w:rPr>
      </w:pPr>
      <w:r>
        <w:rPr>
          <w:lang w:val="sq-AL"/>
        </w:rPr>
        <w:lastRenderedPageBreak/>
        <w:t>Unazat janë përbërje e lehtë metali në të cilën shënohet me iniciale vendi ku është kapur. Metoda përdoret duke i zënë me rrjeta nëpërmjet verbimit momental, me drita të forta prozhektori ose në qarqe. Shpendët mblidhen në thasë ku matet gjatësia, pesha, markohen te këmba me unaza dhe më pas lëshohen të lirë. Rëndësia e këtij procesi është tepër e madhe, sepse mundëson numërimin e saktë të popullatës, mundëson vlerësimin statistikor të popullatës nëpërmjet teknikës së përsëritjes, zënie dhe lënie. Gjithashtu, mundëson edhe identifikimin e trajektores së lëvizjeve migratore.</w:t>
      </w:r>
    </w:p>
    <w:p w:rsidR="00157A9E" w:rsidRDefault="00157A9E" w:rsidP="00157A9E">
      <w:pPr>
        <w:pStyle w:val="Paragrafi"/>
        <w:rPr>
          <w:b/>
          <w:lang w:val="sq-AL"/>
        </w:rPr>
      </w:pPr>
      <w:r>
        <w:rPr>
          <w:b/>
          <w:lang w:val="sq-AL"/>
        </w:rPr>
        <w:t>II.2.4</w:t>
      </w:r>
      <w:r>
        <w:rPr>
          <w:b/>
          <w:lang w:val="sq-AL"/>
        </w:rPr>
        <w:tab/>
        <w:t xml:space="preserve"> Përshkrimet e metodave të inventarizimit dhe të regjistrimit për gjitarët</w:t>
      </w:r>
    </w:p>
    <w:p w:rsidR="00157A9E" w:rsidRDefault="00157A9E" w:rsidP="00157A9E">
      <w:pPr>
        <w:pStyle w:val="Paragrafi"/>
        <w:rPr>
          <w:lang w:val="sq-AL"/>
        </w:rPr>
      </w:pPr>
      <w:bookmarkStart w:id="2" w:name="_Toc428536697"/>
      <w:r>
        <w:rPr>
          <w:lang w:val="sq-AL"/>
        </w:rPr>
        <w:t xml:space="preserve">Përshkrimi i metodave të regjistrimit për llojet e gjitarëve përmbledh të dy llojet, lepur dhe dhelpër, të listuara në VKM nr. 546, datë 7.7.2010, “Për miratimin e listës së llojeve të faunës së egër, objekt gjuetie”. </w:t>
      </w:r>
    </w:p>
    <w:p w:rsidR="00157A9E" w:rsidRDefault="00157A9E" w:rsidP="00157A9E">
      <w:pPr>
        <w:pStyle w:val="Paragrafi"/>
        <w:rPr>
          <w:lang w:val="sq-AL"/>
        </w:rPr>
      </w:pPr>
      <w:r>
        <w:rPr>
          <w:lang w:val="sq-AL"/>
        </w:rPr>
        <w:t>Në ndryshim nga llojet më sipër dhe krahas sa thuhet më lart, për këto dy lloje në këtë nënçështje mund të procedohet gjatë inventarizimit me metoda të tjera indirekte, siç janë numërimi me prozhektor, numërimi i strofullave të riprodhimit dhe markimet me urinë. Megjithatë, të gjitha këto kanë edhe kufizimet e tyre dhe janë më pak të rekomanduara për dhelprën.</w:t>
      </w:r>
    </w:p>
    <w:p w:rsidR="00157A9E" w:rsidRDefault="00157A9E" w:rsidP="00157A9E">
      <w:pPr>
        <w:pStyle w:val="Paragrafi"/>
        <w:rPr>
          <w:lang w:val="sq-AL"/>
        </w:rPr>
      </w:pPr>
      <w:r>
        <w:rPr>
          <w:lang w:val="sq-AL"/>
        </w:rPr>
        <w:t>II.3</w:t>
      </w:r>
      <w:r>
        <w:rPr>
          <w:lang w:val="sq-AL"/>
        </w:rPr>
        <w:tab/>
        <w:t xml:space="preserve"> TEKNIKAT DHE METODAT QË PËRDOREN PËR INVENTARIZIM (SIPAS LLOJEVE)</w:t>
      </w:r>
    </w:p>
    <w:p w:rsidR="00157A9E" w:rsidRDefault="00157A9E" w:rsidP="00157A9E">
      <w:pPr>
        <w:pStyle w:val="Paragrafi"/>
        <w:rPr>
          <w:lang w:val="sq-AL"/>
        </w:rPr>
      </w:pPr>
      <w:r>
        <w:rPr>
          <w:b/>
          <w:lang w:val="sq-AL"/>
        </w:rPr>
        <w:t>II.3.1 Kuqla qafëgjelbër</w:t>
      </w:r>
      <w:r>
        <w:rPr>
          <w:lang w:val="sq-AL"/>
        </w:rPr>
        <w:t xml:space="preserve"> (</w:t>
      </w:r>
      <w:r>
        <w:rPr>
          <w:i/>
          <w:lang w:val="sq-AL"/>
        </w:rPr>
        <w:t>Anas platyrhynchos</w:t>
      </w:r>
      <w:r>
        <w:rPr>
          <w:lang w:val="sq-AL"/>
        </w:rPr>
        <w:t>)</w:t>
      </w:r>
      <w:bookmarkEnd w:id="2"/>
    </w:p>
    <w:p w:rsidR="00157A9E" w:rsidRDefault="00157A9E" w:rsidP="00157A9E">
      <w:pPr>
        <w:pStyle w:val="Paragrafi"/>
        <w:rPr>
          <w:b/>
          <w:lang w:val="sq-AL"/>
        </w:rPr>
      </w:pPr>
      <w:r>
        <w:rPr>
          <w:b/>
          <w:lang w:val="sq-AL"/>
        </w:rPr>
        <w:t>Statusi</w:t>
      </w:r>
    </w:p>
    <w:p w:rsidR="00157A9E" w:rsidRDefault="00157A9E" w:rsidP="00157A9E">
      <w:pPr>
        <w:pStyle w:val="Paragrafi"/>
        <w:rPr>
          <w:lang w:val="sq-AL"/>
        </w:rPr>
      </w:pPr>
      <w:r>
        <w:rPr>
          <w:lang w:val="sq-AL"/>
        </w:rPr>
        <w:t xml:space="preserve">Trendi i popullsisë në Evropë: në rritje të moderuar. </w:t>
      </w:r>
    </w:p>
    <w:p w:rsidR="00157A9E" w:rsidRDefault="00157A9E" w:rsidP="00157A9E">
      <w:pPr>
        <w:pStyle w:val="Paragrafi"/>
        <w:rPr>
          <w:lang w:val="sq-AL"/>
        </w:rPr>
      </w:pPr>
      <w:r>
        <w:rPr>
          <w:lang w:val="sq-AL"/>
        </w:rPr>
        <w:t>Të listuara në Listën e Kuqe Evropiane të Shpendëve si LC Red Evropian – rrezik i ulët.</w:t>
      </w:r>
    </w:p>
    <w:p w:rsidR="00157A9E" w:rsidRDefault="00157A9E" w:rsidP="00157A9E">
      <w:pPr>
        <w:pStyle w:val="Paragrafi"/>
        <w:rPr>
          <w:b/>
          <w:lang w:val="sq-AL"/>
        </w:rPr>
      </w:pPr>
      <w:r>
        <w:rPr>
          <w:b/>
          <w:lang w:val="sq-AL"/>
        </w:rPr>
        <w:t>Habitati</w:t>
      </w:r>
    </w:p>
    <w:p w:rsidR="00157A9E" w:rsidRDefault="00157A9E" w:rsidP="00157A9E">
      <w:pPr>
        <w:pStyle w:val="Paragrafi"/>
        <w:rPr>
          <w:lang w:val="sq-AL"/>
        </w:rPr>
      </w:pPr>
      <w:r>
        <w:rPr>
          <w:lang w:val="sq-AL"/>
        </w:rPr>
        <w:t>I pranishëm në pothuajse të gjitha habitatet me pellgje të ndenjura apo me rrjedhje të ujit plotësisht të lira nga vegjetacioni, liqene, pellgje të mëdha dhe të vogla, moçale, kanale kullotash, lumenj dhe përrenj, si dhe organizma hidrikë urbanë, për shembull, pellgje në parqe.</w:t>
      </w:r>
    </w:p>
    <w:p w:rsidR="00157A9E" w:rsidRDefault="00157A9E" w:rsidP="00157A9E">
      <w:pPr>
        <w:pStyle w:val="Paragrafi"/>
        <w:rPr>
          <w:b/>
          <w:lang w:val="sq-AL"/>
        </w:rPr>
      </w:pPr>
      <w:r>
        <w:rPr>
          <w:b/>
          <w:lang w:val="sq-AL"/>
        </w:rPr>
        <w:t>Biologjia riprodhuese</w:t>
      </w:r>
    </w:p>
    <w:p w:rsidR="00157A9E" w:rsidRDefault="00157A9E" w:rsidP="00157A9E">
      <w:pPr>
        <w:pStyle w:val="Paragrafi"/>
        <w:rPr>
          <w:lang w:val="sq-AL"/>
        </w:rPr>
      </w:pPr>
      <w:r>
        <w:rPr>
          <w:lang w:val="sq-AL"/>
        </w:rPr>
        <w:t xml:space="preserve">Riprodhohet kryesisht përdhe; folezon në vende të ndryshme p.sh. në kallamishte, bimësi bregore, gardhe, gëmusha, livadhe, fusha, si edhe në pemë dhe në ndërtesa, mundësisht pranë mjediseve ujore, por ndonjëherë 3 km larg nga uji; </w:t>
      </w:r>
    </w:p>
    <w:p w:rsidR="00157A9E" w:rsidRDefault="00157A9E" w:rsidP="00157A9E">
      <w:pPr>
        <w:pStyle w:val="Paragrafi"/>
        <w:rPr>
          <w:lang w:val="sq-AL"/>
        </w:rPr>
      </w:pPr>
      <w:r>
        <w:rPr>
          <w:lang w:val="sq-AL"/>
        </w:rPr>
        <w:t>Riprodhues i vetmuar; monogam sezonal (edhe në mënyrë të përhershme monogam), inkubon njëherë në vit, lëshon: 7–13 vezë, periudha e riprodhimit: 24–32 ditë, puplohet në moshën e 50–60 ditëve; mashkulli</w:t>
      </w:r>
      <w:r>
        <w:rPr>
          <w:rFonts w:cs="Arial"/>
          <w:lang w:val="sq-AL"/>
        </w:rPr>
        <w:t>♂</w:t>
      </w:r>
      <w:r>
        <w:rPr>
          <w:lang w:val="sq-AL"/>
        </w:rPr>
        <w:t xml:space="preserve"> mund çiftohet me femra</w:t>
      </w:r>
      <w:r>
        <w:rPr>
          <w:rFonts w:cs="Arial"/>
          <w:lang w:val="sq-AL"/>
        </w:rPr>
        <w:t>♀</w:t>
      </w:r>
      <w:r>
        <w:rPr>
          <w:lang w:val="sq-AL"/>
        </w:rPr>
        <w:t xml:space="preserve"> të ndryshme, vendi i folezimit zgjidhet nga mashkulli</w:t>
      </w:r>
      <w:r>
        <w:rPr>
          <w:rFonts w:cs="Arial"/>
          <w:lang w:val="sq-AL"/>
        </w:rPr>
        <w:t>♂</w:t>
      </w:r>
      <w:r>
        <w:rPr>
          <w:lang w:val="sq-AL"/>
        </w:rPr>
        <w:t xml:space="preserve"> dhe femra</w:t>
      </w:r>
      <w:r>
        <w:rPr>
          <w:rFonts w:cs="Arial"/>
          <w:lang w:val="sq-AL"/>
        </w:rPr>
        <w:t>♀</w:t>
      </w:r>
      <w:r>
        <w:rPr>
          <w:lang w:val="sq-AL"/>
        </w:rPr>
        <w:t>, folenë e ndërton femra</w:t>
      </w:r>
      <w:r>
        <w:rPr>
          <w:rFonts w:cs="Arial"/>
          <w:lang w:val="sq-AL"/>
        </w:rPr>
        <w:t>♀</w:t>
      </w:r>
      <w:r>
        <w:rPr>
          <w:lang w:val="sq-AL"/>
        </w:rPr>
        <w:t xml:space="preserve"> dhe e vetme rrit dhe drejton të vegjlit. </w:t>
      </w:r>
    </w:p>
    <w:p w:rsidR="00157A9E" w:rsidRDefault="00157A9E" w:rsidP="00157A9E">
      <w:pPr>
        <w:pStyle w:val="Paragrafi"/>
        <w:rPr>
          <w:b/>
          <w:lang w:val="sq-AL"/>
        </w:rPr>
      </w:pPr>
      <w:r>
        <w:rPr>
          <w:b/>
          <w:lang w:val="sq-AL"/>
        </w:rPr>
        <w:t>Fenologjia</w:t>
      </w:r>
    </w:p>
    <w:p w:rsidR="00157A9E" w:rsidRDefault="00157A9E" w:rsidP="00157A9E">
      <w:pPr>
        <w:pStyle w:val="Paragrafi"/>
        <w:rPr>
          <w:lang w:val="sq-AL"/>
        </w:rPr>
      </w:pPr>
      <w:r>
        <w:rPr>
          <w:lang w:val="sq-AL"/>
        </w:rPr>
        <w:t>Shtegtues i distancave të shkurtra ose rezident; në rastet kur çiftet shtegtuese mbërrijnë në vendin e riprodhimit, kryhet ndarja e territoreve e cila fillon që nga 10-ditëshi i parë i muajit janar e tutje, çiftimi i individëve është realizuar më parë, që në fund të vjeshtës; shtegtimi pranveror vazhdon deri në fillim të prillit ku piku i shtegtimit është në fillim të marsit deri në fund të tij; femra mund të depozitojë vezët nga fillimi i janarit deri në fund të korrikut, periudha kryesore e inkubimit është shkurti. Meshkujt</w:t>
      </w:r>
      <w:r>
        <w:rPr>
          <w:rFonts w:cs="Arial"/>
          <w:lang w:val="sq-AL"/>
        </w:rPr>
        <w:t>♂</w:t>
      </w:r>
      <w:r>
        <w:rPr>
          <w:lang w:val="sq-AL"/>
        </w:rPr>
        <w:t xml:space="preserve"> braktisin femrën</w:t>
      </w:r>
      <w:r>
        <w:rPr>
          <w:rFonts w:cs="Arial"/>
          <w:lang w:val="sq-AL"/>
        </w:rPr>
        <w:t>♀</w:t>
      </w:r>
      <w:r>
        <w:rPr>
          <w:lang w:val="sq-AL"/>
        </w:rPr>
        <w:t xml:space="preserve"> përafërsisht një javë pas fillimit të riprodhimit.</w:t>
      </w:r>
    </w:p>
    <w:p w:rsidR="00157A9E" w:rsidRDefault="00157A9E" w:rsidP="00157A9E">
      <w:pPr>
        <w:pStyle w:val="Paragrafi"/>
        <w:rPr>
          <w:lang w:val="sq-AL"/>
        </w:rPr>
      </w:pPr>
      <w:r>
        <w:rPr>
          <w:lang w:val="sq-AL"/>
        </w:rPr>
        <w:t>Aktiv gjatë ditës dhe natës.</w:t>
      </w:r>
    </w:p>
    <w:p w:rsidR="00157A9E" w:rsidRDefault="00157A9E" w:rsidP="00157A9E">
      <w:pPr>
        <w:pStyle w:val="Paragrafi"/>
        <w:rPr>
          <w:b/>
          <w:lang w:val="sq-AL"/>
        </w:rPr>
      </w:pPr>
      <w:r>
        <w:rPr>
          <w:b/>
          <w:lang w:val="sq-AL"/>
        </w:rPr>
        <w:t>Metodat e censusit (regjistrimit)</w:t>
      </w:r>
    </w:p>
    <w:p w:rsidR="00157A9E" w:rsidRDefault="00157A9E" w:rsidP="00157A9E">
      <w:pPr>
        <w:pStyle w:val="Paragrafi"/>
        <w:rPr>
          <w:lang w:val="sq-AL"/>
        </w:rPr>
      </w:pPr>
      <w:r>
        <w:rPr>
          <w:lang w:val="sq-AL"/>
        </w:rPr>
        <w:t>Numërimi në territor i çifteve/individëve të izoluar, meshkujve</w:t>
      </w:r>
      <w:r>
        <w:rPr>
          <w:rFonts w:cs="Arial"/>
          <w:lang w:val="sq-AL"/>
        </w:rPr>
        <w:t>♂,</w:t>
      </w:r>
      <w:r>
        <w:rPr>
          <w:lang w:val="sq-AL"/>
        </w:rPr>
        <w:t xml:space="preserve"> të cilët ruajnë territorin, i meshkujve</w:t>
      </w:r>
      <w:r>
        <w:rPr>
          <w:rFonts w:cs="Arial"/>
          <w:lang w:val="sq-AL"/>
        </w:rPr>
        <w:t>♂</w:t>
      </w:r>
      <w:r>
        <w:rPr>
          <w:lang w:val="sq-AL"/>
        </w:rPr>
        <w:t xml:space="preserve"> që joshin dhe meshkujve që drejtojnë të vegjlit.</w:t>
      </w:r>
    </w:p>
    <w:p w:rsidR="00157A9E" w:rsidRDefault="00157A9E" w:rsidP="00157A9E">
      <w:pPr>
        <w:pStyle w:val="Paragrafi"/>
        <w:rPr>
          <w:lang w:val="sq-AL"/>
        </w:rPr>
      </w:pPr>
      <w:r>
        <w:rPr>
          <w:lang w:val="sq-AL"/>
        </w:rPr>
        <w:t>Datat:</w:t>
      </w:r>
      <w:r>
        <w:rPr>
          <w:lang w:val="sq-AL"/>
        </w:rPr>
        <w:tab/>
      </w:r>
    </w:p>
    <w:p w:rsidR="00157A9E" w:rsidRDefault="00157A9E" w:rsidP="00157A9E">
      <w:pPr>
        <w:pStyle w:val="Paragrafi"/>
        <w:rPr>
          <w:lang w:val="sq-AL"/>
        </w:rPr>
      </w:pPr>
      <w:r>
        <w:rPr>
          <w:lang w:val="sq-AL"/>
        </w:rPr>
        <w:t xml:space="preserve">1. Fund i shkurtit (numërimi i çifteve dhe i individëve); </w:t>
      </w:r>
    </w:p>
    <w:p w:rsidR="00157A9E" w:rsidRDefault="00157A9E" w:rsidP="00157A9E">
      <w:pPr>
        <w:pStyle w:val="Paragrafi"/>
        <w:rPr>
          <w:lang w:val="sq-AL"/>
        </w:rPr>
      </w:pPr>
      <w:r>
        <w:rPr>
          <w:lang w:val="sq-AL"/>
        </w:rPr>
        <w:t>2. Fillimi i muajit mars (numërimi i çifteve, numërimi i meshkujve të veçuar që ruajnë territorin dhe femrave</w:t>
      </w:r>
      <w:r>
        <w:rPr>
          <w:rFonts w:cs="Arial"/>
          <w:lang w:val="sq-AL"/>
        </w:rPr>
        <w:t>♀</w:t>
      </w:r>
      <w:r>
        <w:rPr>
          <w:lang w:val="sq-AL"/>
        </w:rPr>
        <w:t xml:space="preserve"> të ndrojtura); </w:t>
      </w:r>
    </w:p>
    <w:p w:rsidR="00157A9E" w:rsidRDefault="00157A9E" w:rsidP="00157A9E">
      <w:pPr>
        <w:pStyle w:val="Paragrafi"/>
        <w:rPr>
          <w:lang w:val="sq-AL"/>
        </w:rPr>
      </w:pPr>
      <w:r>
        <w:rPr>
          <w:lang w:val="sq-AL"/>
        </w:rPr>
        <w:t>3. Mesi i marsit deri në fund të tij (numërimi i meshkujve</w:t>
      </w:r>
      <w:r>
        <w:rPr>
          <w:rFonts w:cs="Arial"/>
          <w:lang w:val="sq-AL"/>
        </w:rPr>
        <w:t>♂</w:t>
      </w:r>
      <w:r>
        <w:rPr>
          <w:lang w:val="sq-AL"/>
        </w:rPr>
        <w:t xml:space="preserve"> të veçuar që ruajnë territorin dhe femrave</w:t>
      </w:r>
      <w:r>
        <w:rPr>
          <w:rFonts w:cs="Arial"/>
          <w:lang w:val="sq-AL"/>
        </w:rPr>
        <w:t>♀</w:t>
      </w:r>
      <w:r>
        <w:rPr>
          <w:lang w:val="sq-AL"/>
        </w:rPr>
        <w:t xml:space="preserve"> të ndrojtura, numërimi i meshkujve</w:t>
      </w:r>
      <w:r>
        <w:rPr>
          <w:rFonts w:cs="Arial"/>
          <w:lang w:val="sq-AL"/>
        </w:rPr>
        <w:t>♂</w:t>
      </w:r>
      <w:r>
        <w:rPr>
          <w:lang w:val="sq-AL"/>
        </w:rPr>
        <w:t xml:space="preserve"> që udhëzojnë të vegjlit), fakultativ;</w:t>
      </w:r>
    </w:p>
    <w:p w:rsidR="00157A9E" w:rsidRDefault="00157A9E" w:rsidP="00157A9E">
      <w:pPr>
        <w:pStyle w:val="Paragrafi"/>
        <w:rPr>
          <w:lang w:val="sq-AL"/>
        </w:rPr>
      </w:pPr>
      <w:r>
        <w:rPr>
          <w:lang w:val="sq-AL"/>
        </w:rPr>
        <w:t>4. Mesi i prillit deri në fund të tij (numërimi i femrave</w:t>
      </w:r>
      <w:r>
        <w:rPr>
          <w:rFonts w:cs="Arial"/>
          <w:lang w:val="sq-AL"/>
        </w:rPr>
        <w:t>♀</w:t>
      </w:r>
      <w:r>
        <w:rPr>
          <w:lang w:val="sq-AL"/>
        </w:rPr>
        <w:t xml:space="preserve"> që drejtojnë të vegjlit ose meshkujve</w:t>
      </w:r>
      <w:r>
        <w:rPr>
          <w:rFonts w:cs="Arial"/>
          <w:lang w:val="sq-AL"/>
        </w:rPr>
        <w:t>♂</w:t>
      </w:r>
      <w:r>
        <w:rPr>
          <w:lang w:val="sq-AL"/>
        </w:rPr>
        <w:t xml:space="preserve"> që kryejnë paradën).</w:t>
      </w:r>
    </w:p>
    <w:p w:rsidR="00157A9E" w:rsidRDefault="00157A9E" w:rsidP="00157A9E">
      <w:pPr>
        <w:pStyle w:val="Paragrafi"/>
        <w:rPr>
          <w:lang w:val="sq-AL"/>
        </w:rPr>
      </w:pPr>
      <w:r>
        <w:rPr>
          <w:lang w:val="sq-AL"/>
        </w:rPr>
        <w:t>Koha më e mirë për të numëruar: Numërimi i çifteve gjatë ditës, ndërsa femra</w:t>
      </w:r>
      <w:r>
        <w:rPr>
          <w:rFonts w:cs="Arial"/>
          <w:lang w:val="sq-AL"/>
        </w:rPr>
        <w:t>♀</w:t>
      </w:r>
      <w:r>
        <w:rPr>
          <w:lang w:val="sq-AL"/>
        </w:rPr>
        <w:t xml:space="preserve"> me zogj kryesisht gjat</w:t>
      </w:r>
      <w:r>
        <w:rPr>
          <w:rFonts w:cs="Calibri"/>
          <w:lang w:val="sq-AL"/>
        </w:rPr>
        <w:t>ë</w:t>
      </w:r>
      <w:r>
        <w:rPr>
          <w:lang w:val="sq-AL"/>
        </w:rPr>
        <w:t xml:space="preserve"> muzgut.</w:t>
      </w:r>
    </w:p>
    <w:p w:rsidR="00157A9E" w:rsidRDefault="00157A9E" w:rsidP="00157A9E">
      <w:pPr>
        <w:pStyle w:val="Paragrafi"/>
        <w:rPr>
          <w:lang w:val="sq-AL"/>
        </w:rPr>
      </w:pPr>
      <w:r>
        <w:rPr>
          <w:lang w:val="sq-AL"/>
        </w:rPr>
        <w:t>Regjistrimi i riprodhimit: Veçanërisht nëpërmjet numërimit të femrave që drejtojnë të vegjlit.</w:t>
      </w:r>
    </w:p>
    <w:p w:rsidR="00157A9E" w:rsidRDefault="00157A9E" w:rsidP="00157A9E">
      <w:pPr>
        <w:spacing w:after="0" w:line="240" w:lineRule="auto"/>
        <w:ind w:firstLine="0"/>
        <w:jc w:val="left"/>
        <w:rPr>
          <w:rFonts w:ascii="Garamond" w:eastAsia="MS Mincho" w:hAnsi="Garamond" w:cs="CG Times"/>
          <w:sz w:val="14"/>
          <w:lang w:val="sq-AL"/>
        </w:rPr>
        <w:sectPr w:rsidR="00157A9E" w:rsidSect="00157A9E">
          <w:type w:val="continuous"/>
          <w:pgSz w:w="11907" w:h="16840"/>
          <w:pgMar w:top="720" w:right="1134" w:bottom="720" w:left="1134" w:header="851" w:footer="851" w:gutter="0"/>
          <w:cols w:space="454"/>
        </w:sectPr>
      </w:pPr>
    </w:p>
    <w:p w:rsidR="00157A9E" w:rsidRDefault="00157A9E" w:rsidP="00157A9E">
      <w:pPr>
        <w:pStyle w:val="Paragrafi"/>
        <w:rPr>
          <w:sz w:val="10"/>
          <w:lang w:val="sq-AL"/>
        </w:rPr>
      </w:pPr>
    </w:p>
    <w:p w:rsidR="00157A9E" w:rsidRDefault="00157A9E" w:rsidP="00157A9E">
      <w:pPr>
        <w:pStyle w:val="Paragrafi"/>
        <w:rPr>
          <w:b/>
          <w:lang w:val="sq-AL"/>
        </w:rPr>
        <w:sectPr w:rsidR="00157A9E" w:rsidSect="00157A9E">
          <w:type w:val="continuous"/>
          <w:pgSz w:w="11907" w:h="16840"/>
          <w:pgMar w:top="720" w:right="1134" w:bottom="720" w:left="1134" w:header="851" w:footer="851" w:gutter="0"/>
          <w:cols w:space="720"/>
        </w:sectPr>
      </w:pPr>
    </w:p>
    <w:p w:rsidR="00157A9E" w:rsidRDefault="00157A9E" w:rsidP="00157A9E">
      <w:pPr>
        <w:pStyle w:val="Paragrafi"/>
        <w:rPr>
          <w:b/>
          <w:lang w:val="sq-AL"/>
        </w:rPr>
      </w:pPr>
      <w:r>
        <w:rPr>
          <w:b/>
          <w:lang w:val="sq-AL"/>
        </w:rPr>
        <w:lastRenderedPageBreak/>
        <w:t xml:space="preserve">Censusi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
        <w:gridCol w:w="434"/>
        <w:gridCol w:w="427"/>
        <w:gridCol w:w="427"/>
        <w:gridCol w:w="485"/>
        <w:gridCol w:w="480"/>
        <w:gridCol w:w="480"/>
        <w:gridCol w:w="485"/>
        <w:gridCol w:w="469"/>
        <w:gridCol w:w="485"/>
        <w:gridCol w:w="433"/>
        <w:gridCol w:w="428"/>
        <w:gridCol w:w="428"/>
        <w:gridCol w:w="433"/>
        <w:gridCol w:w="428"/>
        <w:gridCol w:w="428"/>
        <w:gridCol w:w="433"/>
        <w:gridCol w:w="428"/>
        <w:gridCol w:w="428"/>
        <w:gridCol w:w="433"/>
        <w:gridCol w:w="428"/>
      </w:tblGrid>
      <w:tr w:rsidR="00157A9E" w:rsidTr="00157A9E">
        <w:trPr>
          <w:jc w:val="center"/>
        </w:trPr>
        <w:tc>
          <w:tcPr>
            <w:tcW w:w="1290"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Shkurt</w:t>
            </w:r>
          </w:p>
        </w:tc>
        <w:tc>
          <w:tcPr>
            <w:tcW w:w="1392"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Mars</w:t>
            </w:r>
          </w:p>
        </w:tc>
        <w:tc>
          <w:tcPr>
            <w:tcW w:w="1393"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Prill</w:t>
            </w:r>
          </w:p>
        </w:tc>
        <w:tc>
          <w:tcPr>
            <w:tcW w:w="1346"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Maj</w:t>
            </w:r>
          </w:p>
        </w:tc>
        <w:tc>
          <w:tcPr>
            <w:tcW w:w="1289"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Qershor</w:t>
            </w:r>
          </w:p>
        </w:tc>
        <w:tc>
          <w:tcPr>
            <w:tcW w:w="1289"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Korrik</w:t>
            </w:r>
          </w:p>
        </w:tc>
        <w:tc>
          <w:tcPr>
            <w:tcW w:w="1289"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Gusht</w:t>
            </w:r>
          </w:p>
        </w:tc>
      </w:tr>
      <w:tr w:rsidR="00157A9E" w:rsidTr="00157A9E">
        <w:trPr>
          <w:jc w:val="center"/>
        </w:trPr>
        <w:tc>
          <w:tcPr>
            <w:tcW w:w="429"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lastRenderedPageBreak/>
              <w:t>B</w:t>
            </w:r>
          </w:p>
        </w:tc>
        <w:tc>
          <w:tcPr>
            <w:tcW w:w="434"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2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2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8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80"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80"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8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28"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8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3"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28"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28"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3"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28"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28"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3"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28"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28"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3"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28"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r>
      <w:tr w:rsidR="00157A9E" w:rsidTr="00157A9E">
        <w:trPr>
          <w:jc w:val="center"/>
        </w:trPr>
        <w:tc>
          <w:tcPr>
            <w:tcW w:w="429"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4"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27"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27" w:type="dxa"/>
            <w:tcBorders>
              <w:top w:val="single" w:sz="4" w:space="0" w:color="auto"/>
              <w:left w:val="single" w:sz="4" w:space="0" w:color="auto"/>
              <w:bottom w:val="single" w:sz="4" w:space="0" w:color="auto"/>
              <w:right w:val="single" w:sz="4" w:space="0" w:color="auto"/>
            </w:tcBorders>
            <w:shd w:val="clear" w:color="auto" w:fill="DBDBDB"/>
          </w:tcPr>
          <w:p w:rsidR="00157A9E" w:rsidRDefault="00157A9E">
            <w:pPr>
              <w:pStyle w:val="Paragrafi"/>
              <w:spacing w:line="276" w:lineRule="auto"/>
              <w:ind w:firstLine="0"/>
              <w:rPr>
                <w:lang w:val="sq-AL"/>
              </w:rPr>
            </w:pPr>
          </w:p>
        </w:tc>
        <w:tc>
          <w:tcPr>
            <w:tcW w:w="485" w:type="dxa"/>
            <w:tcBorders>
              <w:top w:val="single" w:sz="4" w:space="0" w:color="auto"/>
              <w:left w:val="single" w:sz="4" w:space="0" w:color="auto"/>
              <w:bottom w:val="single" w:sz="4" w:space="0" w:color="auto"/>
              <w:right w:val="single" w:sz="4" w:space="0" w:color="auto"/>
            </w:tcBorders>
            <w:shd w:val="clear" w:color="auto" w:fill="7F7F7F"/>
            <w:hideMark/>
          </w:tcPr>
          <w:p w:rsidR="00157A9E" w:rsidRDefault="00157A9E">
            <w:pPr>
              <w:pStyle w:val="Paragrafi"/>
              <w:spacing w:line="276" w:lineRule="auto"/>
              <w:ind w:firstLine="0"/>
              <w:rPr>
                <w:lang w:val="sq-AL"/>
              </w:rPr>
            </w:pPr>
            <w:r>
              <w:rPr>
                <w:lang w:val="sq-AL"/>
              </w:rPr>
              <w:t>(1)</w:t>
            </w:r>
          </w:p>
        </w:tc>
        <w:tc>
          <w:tcPr>
            <w:tcW w:w="480"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(2)</w:t>
            </w:r>
          </w:p>
        </w:tc>
        <w:tc>
          <w:tcPr>
            <w:tcW w:w="480"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(3)</w:t>
            </w:r>
          </w:p>
        </w:tc>
        <w:tc>
          <w:tcPr>
            <w:tcW w:w="485"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28"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(4)</w:t>
            </w:r>
          </w:p>
        </w:tc>
        <w:tc>
          <w:tcPr>
            <w:tcW w:w="485"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33"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28"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28"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3"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28"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28" w:type="dxa"/>
            <w:tcBorders>
              <w:top w:val="single" w:sz="4" w:space="0" w:color="auto"/>
              <w:left w:val="single" w:sz="4" w:space="0" w:color="auto"/>
              <w:bottom w:val="single" w:sz="4" w:space="0" w:color="auto"/>
              <w:right w:val="single" w:sz="4" w:space="0" w:color="auto"/>
            </w:tcBorders>
            <w:shd w:val="clear" w:color="auto" w:fill="FFFFFF"/>
          </w:tcPr>
          <w:p w:rsidR="00157A9E" w:rsidRDefault="00157A9E">
            <w:pPr>
              <w:pStyle w:val="Paragrafi"/>
              <w:spacing w:line="276" w:lineRule="auto"/>
              <w:ind w:firstLine="0"/>
              <w:rPr>
                <w:lang w:val="sq-AL"/>
              </w:rPr>
            </w:pPr>
          </w:p>
        </w:tc>
        <w:tc>
          <w:tcPr>
            <w:tcW w:w="433"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28"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28"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3"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28"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r>
    </w:tbl>
    <w:p w:rsidR="00157A9E" w:rsidRDefault="00157A9E" w:rsidP="00157A9E">
      <w:pPr>
        <w:pStyle w:val="Paragrafi"/>
        <w:ind w:firstLine="0"/>
        <w:rPr>
          <w:sz w:val="14"/>
          <w:lang w:val="sq-AL"/>
        </w:rPr>
      </w:pPr>
    </w:p>
    <w:p w:rsidR="00157A9E" w:rsidRDefault="00157A9E" w:rsidP="00157A9E">
      <w:pPr>
        <w:spacing w:after="0" w:line="240" w:lineRule="auto"/>
        <w:ind w:firstLine="0"/>
        <w:jc w:val="left"/>
        <w:rPr>
          <w:rFonts w:ascii="Garamond" w:eastAsia="MS Mincho" w:hAnsi="Garamond" w:cs="CG Times"/>
          <w:b/>
          <w:sz w:val="20"/>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b/>
          <w:lang w:val="sq-AL"/>
        </w:rPr>
      </w:pPr>
      <w:r>
        <w:rPr>
          <w:b/>
          <w:lang w:val="sq-AL"/>
        </w:rPr>
        <w:lastRenderedPageBreak/>
        <w:t>Shënime</w:t>
      </w:r>
    </w:p>
    <w:p w:rsidR="00157A9E" w:rsidRDefault="00157A9E" w:rsidP="00157A9E">
      <w:pPr>
        <w:pStyle w:val="Paragrafi"/>
        <w:rPr>
          <w:i/>
          <w:spacing w:val="-4"/>
          <w:lang w:val="sq-AL"/>
        </w:rPr>
      </w:pPr>
      <w:r>
        <w:rPr>
          <w:i/>
          <w:spacing w:val="-4"/>
          <w:lang w:val="sq-AL"/>
        </w:rPr>
        <w:t xml:space="preserve">Shpendët e çiftuar, ndryshojnë dukshëm në sjellje nga shpendët e paçiftuar. Ata rrinë më afër njëri-tjetrit, më shpesh dhe më gjatë bashkë, krahasuar me tufën e shpendëve të paçiftuar. Ata i mbajnë individët e tjerë në distancë duke i kërcënuar ose pickuar. Çiftet territoriale dhe femrat </w:t>
      </w:r>
      <w:r>
        <w:rPr>
          <w:rFonts w:cs="Arial"/>
          <w:i/>
          <w:spacing w:val="-4"/>
          <w:lang w:val="sq-AL"/>
        </w:rPr>
        <w:t>♀</w:t>
      </w:r>
      <w:r>
        <w:rPr>
          <w:i/>
          <w:spacing w:val="-4"/>
          <w:lang w:val="sq-AL"/>
        </w:rPr>
        <w:t xml:space="preserve"> kan</w:t>
      </w:r>
      <w:r>
        <w:rPr>
          <w:rFonts w:cs="Calibri"/>
          <w:i/>
          <w:spacing w:val="-4"/>
          <w:lang w:val="sq-AL"/>
        </w:rPr>
        <w:t>ë</w:t>
      </w:r>
      <w:r>
        <w:rPr>
          <w:i/>
          <w:spacing w:val="-4"/>
          <w:lang w:val="sq-AL"/>
        </w:rPr>
        <w:t xml:space="preserve"> nj</w:t>
      </w:r>
      <w:r>
        <w:rPr>
          <w:rFonts w:cs="Calibri"/>
          <w:i/>
          <w:spacing w:val="-4"/>
          <w:lang w:val="sq-AL"/>
        </w:rPr>
        <w:t>ë</w:t>
      </w:r>
      <w:r>
        <w:rPr>
          <w:i/>
          <w:spacing w:val="-4"/>
          <w:lang w:val="sq-AL"/>
        </w:rPr>
        <w:t xml:space="preserve"> sjellje karakteristike n</w:t>
      </w:r>
      <w:r>
        <w:rPr>
          <w:rFonts w:cs="Calibri"/>
          <w:i/>
          <w:spacing w:val="-4"/>
          <w:lang w:val="sq-AL"/>
        </w:rPr>
        <w:t>ë</w:t>
      </w:r>
      <w:r>
        <w:rPr>
          <w:i/>
          <w:spacing w:val="-4"/>
          <w:lang w:val="sq-AL"/>
        </w:rPr>
        <w:t xml:space="preserve"> fluturim: fluturim notues dhe kthim i menj</w:t>
      </w:r>
      <w:r>
        <w:rPr>
          <w:rFonts w:cs="Calibri"/>
          <w:i/>
          <w:spacing w:val="-4"/>
          <w:lang w:val="sq-AL"/>
        </w:rPr>
        <w:t>ë</w:t>
      </w:r>
      <w:r>
        <w:rPr>
          <w:i/>
          <w:spacing w:val="-4"/>
          <w:lang w:val="sq-AL"/>
        </w:rPr>
        <w:t>hersh</w:t>
      </w:r>
      <w:r>
        <w:rPr>
          <w:rFonts w:cs="Calibri"/>
          <w:i/>
          <w:spacing w:val="-4"/>
          <w:lang w:val="sq-AL"/>
        </w:rPr>
        <w:t>ë</w:t>
      </w:r>
      <w:r>
        <w:rPr>
          <w:i/>
          <w:spacing w:val="-4"/>
          <w:lang w:val="sq-AL"/>
        </w:rPr>
        <w:t>m n</w:t>
      </w:r>
      <w:r>
        <w:rPr>
          <w:rFonts w:cs="Calibri"/>
          <w:i/>
          <w:spacing w:val="-4"/>
          <w:lang w:val="sq-AL"/>
        </w:rPr>
        <w:t>ë</w:t>
      </w:r>
      <w:r>
        <w:rPr>
          <w:i/>
          <w:spacing w:val="-4"/>
          <w:lang w:val="sq-AL"/>
        </w:rPr>
        <w:t xml:space="preserve"> t</w:t>
      </w:r>
      <w:r>
        <w:rPr>
          <w:rFonts w:cs="Calibri"/>
          <w:i/>
          <w:spacing w:val="-4"/>
          <w:lang w:val="sq-AL"/>
        </w:rPr>
        <w:t>ë</w:t>
      </w:r>
      <w:r>
        <w:rPr>
          <w:i/>
          <w:spacing w:val="-4"/>
          <w:lang w:val="sq-AL"/>
        </w:rPr>
        <w:t xml:space="preserve"> nj</w:t>
      </w:r>
      <w:r>
        <w:rPr>
          <w:rFonts w:cs="Calibri"/>
          <w:i/>
          <w:spacing w:val="-4"/>
          <w:lang w:val="sq-AL"/>
        </w:rPr>
        <w:t>ë</w:t>
      </w:r>
      <w:r>
        <w:rPr>
          <w:i/>
          <w:spacing w:val="-4"/>
          <w:lang w:val="sq-AL"/>
        </w:rPr>
        <w:t>jtin trup ujor apo pjes</w:t>
      </w:r>
      <w:r>
        <w:rPr>
          <w:rFonts w:cs="Calibri"/>
          <w:i/>
          <w:spacing w:val="-4"/>
          <w:lang w:val="sq-AL"/>
        </w:rPr>
        <w:t>ë</w:t>
      </w:r>
      <w:r>
        <w:rPr>
          <w:i/>
          <w:spacing w:val="-4"/>
          <w:lang w:val="sq-AL"/>
        </w:rPr>
        <w:t xml:space="preserve"> e trupit ujor. V</w:t>
      </w:r>
      <w:r>
        <w:rPr>
          <w:rFonts w:cs="Calibri"/>
          <w:i/>
          <w:spacing w:val="-4"/>
          <w:lang w:val="sq-AL"/>
        </w:rPr>
        <w:t>ë</w:t>
      </w:r>
      <w:r>
        <w:rPr>
          <w:i/>
          <w:spacing w:val="-4"/>
          <w:lang w:val="sq-AL"/>
        </w:rPr>
        <w:t>zhgimi i ruajtjes së partnerit (mashkulli</w:t>
      </w:r>
      <w:r>
        <w:rPr>
          <w:rFonts w:cs="Arial"/>
          <w:i/>
          <w:spacing w:val="-4"/>
          <w:lang w:val="sq-AL"/>
        </w:rPr>
        <w:t>♂</w:t>
      </w:r>
      <w:r>
        <w:rPr>
          <w:i/>
          <w:spacing w:val="-4"/>
          <w:lang w:val="sq-AL"/>
        </w:rPr>
        <w:t xml:space="preserve"> ruan femrën</w:t>
      </w:r>
      <w:r>
        <w:rPr>
          <w:rFonts w:cs="Arial"/>
          <w:i/>
          <w:spacing w:val="-4"/>
          <w:lang w:val="sq-AL"/>
        </w:rPr>
        <w:t>♀</w:t>
      </w:r>
      <w:r>
        <w:rPr>
          <w:i/>
          <w:spacing w:val="-4"/>
          <w:lang w:val="sq-AL"/>
        </w:rPr>
        <w:t xml:space="preserve">, kur largohet nga foleja – vëzhgimi më i mirë në mbrëmje), mund të vlerësohet si një tregues për riprodhimin. Diferencimi i shpendëve joriprodhues nga shpendët riprodhues është i mundur vetëm duke i vëzhguar tufat shumë herë dhe me kujdes të veçantë. Në zonat me popullsi të mëdha të riprodhimit (ligatinat bregdetare, liqenet dhe pellgjet me dendësi të lartë të vegjetacionit), dallimi i popullsisë riprodhuese është tepër i vështirë, dhe kërkon vëmendje të madhe. Në zonat me dukshmëri të ulët nga toka rekomandohet edhe përdorimi i një varke. </w:t>
      </w:r>
    </w:p>
    <w:p w:rsidR="00157A9E" w:rsidRDefault="00157A9E" w:rsidP="00157A9E">
      <w:pPr>
        <w:pStyle w:val="Paragrafi"/>
        <w:rPr>
          <w:b/>
          <w:sz w:val="14"/>
          <w:lang w:val="sq-AL"/>
        </w:rPr>
      </w:pPr>
      <w:bookmarkStart w:id="3" w:name="_Toc428536698"/>
    </w:p>
    <w:p w:rsidR="00157A9E" w:rsidRDefault="00157A9E" w:rsidP="00157A9E">
      <w:pPr>
        <w:pStyle w:val="Paragrafi"/>
        <w:rPr>
          <w:lang w:val="sq-AL"/>
        </w:rPr>
      </w:pPr>
      <w:r>
        <w:rPr>
          <w:b/>
          <w:lang w:val="sq-AL"/>
        </w:rPr>
        <w:t>II.3.2 Rosa e përhime</w:t>
      </w:r>
      <w:r>
        <w:rPr>
          <w:lang w:val="sq-AL"/>
        </w:rPr>
        <w:t xml:space="preserve"> (</w:t>
      </w:r>
      <w:r>
        <w:rPr>
          <w:i/>
          <w:lang w:val="sq-AL"/>
        </w:rPr>
        <w:t>Mareca strepera</w:t>
      </w:r>
      <w:r>
        <w:rPr>
          <w:lang w:val="sq-AL"/>
        </w:rPr>
        <w:t>)</w:t>
      </w:r>
      <w:bookmarkEnd w:id="3"/>
    </w:p>
    <w:p w:rsidR="00157A9E" w:rsidRDefault="00157A9E" w:rsidP="00157A9E">
      <w:pPr>
        <w:pStyle w:val="Paragrafi"/>
        <w:rPr>
          <w:b/>
          <w:lang w:val="sq-AL"/>
        </w:rPr>
      </w:pPr>
      <w:r>
        <w:rPr>
          <w:b/>
          <w:lang w:val="sq-AL"/>
        </w:rPr>
        <w:t>Statusi</w:t>
      </w:r>
    </w:p>
    <w:p w:rsidR="00157A9E" w:rsidRDefault="00157A9E" w:rsidP="00157A9E">
      <w:pPr>
        <w:pStyle w:val="Paragrafi"/>
        <w:rPr>
          <w:lang w:val="sq-AL"/>
        </w:rPr>
      </w:pPr>
      <w:r>
        <w:rPr>
          <w:lang w:val="sq-AL"/>
        </w:rPr>
        <w:t xml:space="preserve">Trendi i popullsisë në Evropë: i panjohur. </w:t>
      </w:r>
    </w:p>
    <w:p w:rsidR="00157A9E" w:rsidRDefault="00157A9E" w:rsidP="00157A9E">
      <w:pPr>
        <w:pStyle w:val="Paragrafi"/>
        <w:rPr>
          <w:lang w:val="sq-AL"/>
        </w:rPr>
      </w:pPr>
      <w:r>
        <w:rPr>
          <w:lang w:val="sq-AL"/>
        </w:rPr>
        <w:t>Të listuara në Listën e Kuqe Evropiane të Shpendëve si LC Red Evropian – shqetësim i ulët.</w:t>
      </w:r>
    </w:p>
    <w:p w:rsidR="00157A9E" w:rsidRDefault="00157A9E" w:rsidP="00157A9E">
      <w:pPr>
        <w:pStyle w:val="Paragrafi"/>
        <w:rPr>
          <w:b/>
          <w:lang w:val="sq-AL"/>
        </w:rPr>
      </w:pPr>
      <w:r>
        <w:rPr>
          <w:b/>
          <w:lang w:val="sq-AL"/>
        </w:rPr>
        <w:t>Habitati</w:t>
      </w:r>
    </w:p>
    <w:p w:rsidR="00157A9E" w:rsidRDefault="00157A9E" w:rsidP="00157A9E">
      <w:pPr>
        <w:pStyle w:val="Paragrafi"/>
        <w:rPr>
          <w:lang w:val="sq-AL"/>
        </w:rPr>
      </w:pPr>
      <w:r>
        <w:rPr>
          <w:lang w:val="sq-AL"/>
        </w:rPr>
        <w:t>Kryesisht preferon sipërfaqet të cekëta me ujë të ndenjur mezo deri në eutrofike, zakonisht liqene dhe pellgje, por, gjithashtu, edhe sipërfaqe ujore me rrjedhje të ngadaltë me barishte.</w:t>
      </w:r>
    </w:p>
    <w:p w:rsidR="00157A9E" w:rsidRDefault="00157A9E" w:rsidP="00157A9E">
      <w:pPr>
        <w:pStyle w:val="Paragrafi"/>
        <w:rPr>
          <w:b/>
          <w:lang w:val="sq-AL"/>
        </w:rPr>
      </w:pPr>
      <w:r>
        <w:rPr>
          <w:b/>
          <w:lang w:val="sq-AL"/>
        </w:rPr>
        <w:t>Biologjia riprodhuese</w:t>
      </w:r>
    </w:p>
    <w:p w:rsidR="00157A9E" w:rsidRDefault="00157A9E" w:rsidP="00157A9E">
      <w:pPr>
        <w:pStyle w:val="Paragrafi"/>
        <w:rPr>
          <w:lang w:val="sq-AL"/>
        </w:rPr>
      </w:pPr>
      <w:r>
        <w:rPr>
          <w:lang w:val="sq-AL"/>
        </w:rPr>
        <w:t>Shpend që riprodhohet përdhe; folezon kryesisht në sipërfaqe të thata, me vegjetacion bimor, zakonisht pranë sipërfaqeve ujore; riprodhues i vetmuar, por përqendrohet në afërsi të kolonive të mundshme të pulëbardhave dhe të dallëndysheve të detit; monogam sezonal, megjithatë është vëzhguar prirja drejt monogamisë në mënyrë të përhershme; inkubon një herë në vit, lëshon: 8–12 vezë, periudha e riprodhimit: 24–26 ditë, puplohet në moshën e 45–50 ditë; femra</w:t>
      </w:r>
      <w:r>
        <w:rPr>
          <w:rFonts w:cs="Arial"/>
          <w:lang w:val="sq-AL"/>
        </w:rPr>
        <w:t>♀</w:t>
      </w:r>
      <w:r>
        <w:rPr>
          <w:lang w:val="sq-AL"/>
        </w:rPr>
        <w:t xml:space="preserve"> rrit dhe drejton të vegjlit.</w:t>
      </w:r>
    </w:p>
    <w:p w:rsidR="00157A9E" w:rsidRDefault="00157A9E" w:rsidP="00157A9E">
      <w:pPr>
        <w:pStyle w:val="Paragrafi"/>
        <w:rPr>
          <w:b/>
          <w:lang w:val="sq-AL"/>
        </w:rPr>
      </w:pPr>
      <w:r>
        <w:rPr>
          <w:b/>
          <w:lang w:val="sq-AL"/>
        </w:rPr>
        <w:t>Fenologjia</w:t>
      </w:r>
    </w:p>
    <w:p w:rsidR="00157A9E" w:rsidRDefault="00157A9E" w:rsidP="00157A9E">
      <w:pPr>
        <w:pStyle w:val="Paragrafi"/>
        <w:rPr>
          <w:lang w:val="sq-AL"/>
        </w:rPr>
      </w:pPr>
      <w:r>
        <w:rPr>
          <w:lang w:val="sq-AL"/>
        </w:rPr>
        <w:t xml:space="preserve">Shtegtues i distancave të shkurtra; krijimi i çiftit ndodh në fund të verës deri në vjeshtë, fluturimet ndjekëse dhe paradat në not ndodhin nga gushti deri në maj (pjesërisht në zonat e dimërimit); në rastet kur çiftet mbërrijnë në vendin e riprodhimit krijimi i territoreve të riprodhimit ndodh nga mesi i shkurtit deri në fund të marsit. Shtegtimi pranveror ndodh nga fillimi i janarit deri në fund të prillit dhe piku i migrimit nga fillimi i shkurtit deri në mes të marsit. Lëshon vezët nga fund i marsit deri në mes të qershorit, periudha kryesore e çeljes së vezëve behet nga fund i prillit deri në fillim të majit. Mashkulli </w:t>
      </w:r>
      <w:r>
        <w:rPr>
          <w:rFonts w:cs="Arial"/>
          <w:lang w:val="sq-AL"/>
        </w:rPr>
        <w:t>♂</w:t>
      </w:r>
      <w:r>
        <w:rPr>
          <w:lang w:val="sq-AL"/>
        </w:rPr>
        <w:t xml:space="preserve"> braktis femrën</w:t>
      </w:r>
      <w:r>
        <w:rPr>
          <w:rFonts w:cs="Arial"/>
          <w:lang w:val="sq-AL"/>
        </w:rPr>
        <w:t>♀</w:t>
      </w:r>
      <w:r>
        <w:rPr>
          <w:lang w:val="sq-AL"/>
        </w:rPr>
        <w:t xml:space="preserve"> në mes të sezonit të riprodhimit.</w:t>
      </w:r>
    </w:p>
    <w:p w:rsidR="00157A9E" w:rsidRDefault="00157A9E" w:rsidP="00157A9E">
      <w:pPr>
        <w:pStyle w:val="Paragrafi"/>
        <w:rPr>
          <w:lang w:val="sq-AL"/>
        </w:rPr>
      </w:pPr>
      <w:r>
        <w:rPr>
          <w:lang w:val="sq-AL"/>
        </w:rPr>
        <w:t>Aktiv gjatë ditës dhe natës, gjatë periudhës së riprodhimit aktiv kryesisht në muzg.</w:t>
      </w:r>
    </w:p>
    <w:p w:rsidR="00157A9E" w:rsidRDefault="00157A9E" w:rsidP="00157A9E">
      <w:pPr>
        <w:pStyle w:val="Paragrafi"/>
        <w:rPr>
          <w:b/>
          <w:sz w:val="14"/>
          <w:lang w:val="sq-AL"/>
        </w:rPr>
      </w:pPr>
    </w:p>
    <w:p w:rsidR="00157A9E" w:rsidRDefault="00157A9E" w:rsidP="00157A9E">
      <w:pPr>
        <w:pStyle w:val="Paragrafi"/>
        <w:rPr>
          <w:b/>
          <w:lang w:val="sq-AL"/>
        </w:rPr>
      </w:pPr>
      <w:r>
        <w:rPr>
          <w:b/>
          <w:lang w:val="sq-AL"/>
        </w:rPr>
        <w:t>Metodat e censusit</w:t>
      </w:r>
    </w:p>
    <w:p w:rsidR="00157A9E" w:rsidRDefault="00157A9E" w:rsidP="00157A9E">
      <w:pPr>
        <w:pStyle w:val="Paragrafi"/>
        <w:rPr>
          <w:lang w:val="sq-AL"/>
        </w:rPr>
      </w:pPr>
      <w:r>
        <w:rPr>
          <w:lang w:val="sq-AL"/>
        </w:rPr>
        <w:t xml:space="preserve">Numërimi në territor i çifteve/individëve të izoluar, meshkujve </w:t>
      </w:r>
      <w:r>
        <w:rPr>
          <w:rFonts w:cs="Arial"/>
          <w:lang w:val="sq-AL"/>
        </w:rPr>
        <w:t>♂</w:t>
      </w:r>
      <w:r>
        <w:rPr>
          <w:lang w:val="sq-AL"/>
        </w:rPr>
        <w:t xml:space="preserve"> q</w:t>
      </w:r>
      <w:r>
        <w:rPr>
          <w:rFonts w:cs="Calibri"/>
          <w:lang w:val="sq-AL"/>
        </w:rPr>
        <w:t>ë</w:t>
      </w:r>
      <w:r>
        <w:rPr>
          <w:lang w:val="sq-AL"/>
        </w:rPr>
        <w:t xml:space="preserve"> ruajn</w:t>
      </w:r>
      <w:r>
        <w:rPr>
          <w:rFonts w:cs="Calibri"/>
          <w:lang w:val="sq-AL"/>
        </w:rPr>
        <w:t>ë</w:t>
      </w:r>
      <w:r>
        <w:rPr>
          <w:lang w:val="sq-AL"/>
        </w:rPr>
        <w:t xml:space="preserve"> territorin, i femrave </w:t>
      </w:r>
      <w:r>
        <w:rPr>
          <w:rFonts w:cs="Arial"/>
          <w:lang w:val="sq-AL"/>
        </w:rPr>
        <w:t>♀</w:t>
      </w:r>
      <w:r>
        <w:rPr>
          <w:lang w:val="sq-AL"/>
        </w:rPr>
        <w:t xml:space="preserve"> q</w:t>
      </w:r>
      <w:r>
        <w:rPr>
          <w:rFonts w:cs="Calibri"/>
          <w:lang w:val="sq-AL"/>
        </w:rPr>
        <w:t>ë</w:t>
      </w:r>
      <w:r>
        <w:rPr>
          <w:lang w:val="sq-AL"/>
        </w:rPr>
        <w:t xml:space="preserve"> joshin dhe femrave </w:t>
      </w:r>
      <w:r>
        <w:rPr>
          <w:rFonts w:cs="Arial"/>
          <w:lang w:val="sq-AL"/>
        </w:rPr>
        <w:t>♀</w:t>
      </w:r>
      <w:r>
        <w:rPr>
          <w:lang w:val="sq-AL"/>
        </w:rPr>
        <w:t xml:space="preserve"> që drejtojnë të vegjlit.</w:t>
      </w:r>
    </w:p>
    <w:p w:rsidR="00157A9E" w:rsidRDefault="00157A9E" w:rsidP="00157A9E">
      <w:pPr>
        <w:pStyle w:val="Paragrafi"/>
        <w:rPr>
          <w:lang w:val="sq-AL"/>
        </w:rPr>
      </w:pPr>
      <w:r>
        <w:rPr>
          <w:lang w:val="sq-AL"/>
        </w:rPr>
        <w:t>Datat:</w:t>
      </w:r>
      <w:r>
        <w:rPr>
          <w:lang w:val="sq-AL"/>
        </w:rPr>
        <w:tab/>
      </w:r>
    </w:p>
    <w:p w:rsidR="00157A9E" w:rsidRDefault="00157A9E" w:rsidP="00157A9E">
      <w:pPr>
        <w:pStyle w:val="Paragrafi"/>
        <w:rPr>
          <w:lang w:val="sq-AL"/>
        </w:rPr>
      </w:pPr>
      <w:r>
        <w:rPr>
          <w:lang w:val="sq-AL"/>
        </w:rPr>
        <w:t xml:space="preserve">1) Fund i marsit (numërimi i çifteve/indivi-dëve); </w:t>
      </w:r>
    </w:p>
    <w:p w:rsidR="00157A9E" w:rsidRDefault="00157A9E" w:rsidP="00157A9E">
      <w:pPr>
        <w:pStyle w:val="Paragrafi"/>
        <w:rPr>
          <w:lang w:val="sq-AL"/>
        </w:rPr>
      </w:pPr>
      <w:r>
        <w:rPr>
          <w:lang w:val="sq-AL"/>
        </w:rPr>
        <w:t xml:space="preserve">2) Fillimi i prillit (numërimi i çifteve, numërimi i meshkujve </w:t>
      </w:r>
      <w:r>
        <w:rPr>
          <w:rFonts w:cs="Arial"/>
          <w:lang w:val="sq-AL"/>
        </w:rPr>
        <w:t>♂</w:t>
      </w:r>
      <w:r>
        <w:rPr>
          <w:lang w:val="sq-AL"/>
        </w:rPr>
        <w:t xml:space="preserve"> t</w:t>
      </w:r>
      <w:r>
        <w:rPr>
          <w:rFonts w:cs="Calibri"/>
          <w:lang w:val="sq-AL"/>
        </w:rPr>
        <w:t>ë</w:t>
      </w:r>
      <w:r>
        <w:rPr>
          <w:lang w:val="sq-AL"/>
        </w:rPr>
        <w:t xml:space="preserve"> veçuar që ruajnë territorin dhe i femrave </w:t>
      </w:r>
      <w:r>
        <w:rPr>
          <w:rFonts w:cs="Arial"/>
          <w:lang w:val="sq-AL"/>
        </w:rPr>
        <w:t>♀</w:t>
      </w:r>
      <w:r>
        <w:rPr>
          <w:lang w:val="sq-AL"/>
        </w:rPr>
        <w:t xml:space="preserve"> p</w:t>
      </w:r>
      <w:r>
        <w:rPr>
          <w:rFonts w:cs="Calibri"/>
          <w:lang w:val="sq-AL"/>
        </w:rPr>
        <w:t>ë</w:t>
      </w:r>
      <w:r>
        <w:rPr>
          <w:lang w:val="sq-AL"/>
        </w:rPr>
        <w:t>rkat</w:t>
      </w:r>
      <w:r>
        <w:rPr>
          <w:rFonts w:cs="Calibri"/>
          <w:lang w:val="sq-AL"/>
        </w:rPr>
        <w:t>ë</w:t>
      </w:r>
      <w:r>
        <w:rPr>
          <w:lang w:val="sq-AL"/>
        </w:rPr>
        <w:t>se);</w:t>
      </w:r>
    </w:p>
    <w:p w:rsidR="00157A9E" w:rsidRDefault="00157A9E" w:rsidP="00157A9E">
      <w:pPr>
        <w:pStyle w:val="Paragrafi"/>
        <w:rPr>
          <w:lang w:val="sq-AL"/>
        </w:rPr>
      </w:pPr>
      <w:r>
        <w:rPr>
          <w:lang w:val="sq-AL"/>
        </w:rPr>
        <w:t>3) Mesi i prillit deri në fund të majit (numërimi i çifteve, numërimi i meshkujve</w:t>
      </w:r>
      <w:r>
        <w:rPr>
          <w:rFonts w:cs="Arial"/>
          <w:lang w:val="sq-AL"/>
        </w:rPr>
        <w:t>♂</w:t>
      </w:r>
      <w:r>
        <w:rPr>
          <w:lang w:val="sq-AL"/>
        </w:rPr>
        <w:t xml:space="preserve"> t</w:t>
      </w:r>
      <w:r>
        <w:rPr>
          <w:rFonts w:cs="Calibri"/>
          <w:lang w:val="sq-AL"/>
        </w:rPr>
        <w:t>ë</w:t>
      </w:r>
      <w:r>
        <w:rPr>
          <w:lang w:val="sq-AL"/>
        </w:rPr>
        <w:t xml:space="preserve"> ve</w:t>
      </w:r>
      <w:r>
        <w:rPr>
          <w:rFonts w:cs="Calibri"/>
          <w:lang w:val="sq-AL"/>
        </w:rPr>
        <w:t>ç</w:t>
      </w:r>
      <w:r>
        <w:rPr>
          <w:lang w:val="sq-AL"/>
        </w:rPr>
        <w:t>uar q</w:t>
      </w:r>
      <w:r>
        <w:rPr>
          <w:rFonts w:cs="Calibri"/>
          <w:lang w:val="sq-AL"/>
        </w:rPr>
        <w:t>ë</w:t>
      </w:r>
      <w:r>
        <w:rPr>
          <w:lang w:val="sq-AL"/>
        </w:rPr>
        <w:t xml:space="preserve"> ruajn</w:t>
      </w:r>
      <w:r>
        <w:rPr>
          <w:rFonts w:cs="Calibri"/>
          <w:lang w:val="sq-AL"/>
        </w:rPr>
        <w:t>ë</w:t>
      </w:r>
      <w:r>
        <w:rPr>
          <w:lang w:val="sq-AL"/>
        </w:rPr>
        <w:t xml:space="preserve"> territorin dhe i femrave </w:t>
      </w:r>
      <w:r>
        <w:rPr>
          <w:rFonts w:cs="Arial"/>
          <w:lang w:val="sq-AL"/>
        </w:rPr>
        <w:t>♀</w:t>
      </w:r>
      <w:r>
        <w:rPr>
          <w:lang w:val="sq-AL"/>
        </w:rPr>
        <w:t xml:space="preserve"> p</w:t>
      </w:r>
      <w:r>
        <w:rPr>
          <w:rFonts w:cs="Calibri"/>
          <w:lang w:val="sq-AL"/>
        </w:rPr>
        <w:t>ë</w:t>
      </w:r>
      <w:r>
        <w:rPr>
          <w:lang w:val="sq-AL"/>
        </w:rPr>
        <w:t>rkat</w:t>
      </w:r>
      <w:r>
        <w:rPr>
          <w:rFonts w:cs="Calibri"/>
          <w:lang w:val="sq-AL"/>
        </w:rPr>
        <w:t>ë</w:t>
      </w:r>
      <w:r>
        <w:rPr>
          <w:lang w:val="sq-AL"/>
        </w:rPr>
        <w:t>se), fakultativ;</w:t>
      </w:r>
    </w:p>
    <w:p w:rsidR="00157A9E" w:rsidRDefault="00157A9E" w:rsidP="00157A9E">
      <w:pPr>
        <w:pStyle w:val="Paragrafi"/>
        <w:rPr>
          <w:lang w:val="sq-AL"/>
        </w:rPr>
      </w:pPr>
      <w:r>
        <w:rPr>
          <w:lang w:val="sq-AL"/>
        </w:rPr>
        <w:t xml:space="preserve">4) Fillimi i majit deri në fund të majit (numërimi i femrave </w:t>
      </w:r>
      <w:r>
        <w:rPr>
          <w:rFonts w:cs="Arial"/>
          <w:lang w:val="sq-AL"/>
        </w:rPr>
        <w:t>♀</w:t>
      </w:r>
      <w:r>
        <w:rPr>
          <w:lang w:val="sq-AL"/>
        </w:rPr>
        <w:t xml:space="preserve"> q</w:t>
      </w:r>
      <w:r>
        <w:rPr>
          <w:rFonts w:cs="Calibri"/>
          <w:lang w:val="sq-AL"/>
        </w:rPr>
        <w:t>ë</w:t>
      </w:r>
      <w:r>
        <w:rPr>
          <w:lang w:val="sq-AL"/>
        </w:rPr>
        <w:t xml:space="preserve"> drejtojn</w:t>
      </w:r>
      <w:r>
        <w:rPr>
          <w:rFonts w:cs="Calibri"/>
          <w:lang w:val="sq-AL"/>
        </w:rPr>
        <w:t>ë</w:t>
      </w:r>
      <w:r>
        <w:rPr>
          <w:lang w:val="sq-AL"/>
        </w:rPr>
        <w:t xml:space="preserve"> t</w:t>
      </w:r>
      <w:r>
        <w:rPr>
          <w:rFonts w:cs="Calibri"/>
          <w:lang w:val="sq-AL"/>
        </w:rPr>
        <w:t>ë</w:t>
      </w:r>
      <w:r>
        <w:rPr>
          <w:lang w:val="sq-AL"/>
        </w:rPr>
        <w:t xml:space="preserve"> vegjlit ose i femrave </w:t>
      </w:r>
      <w:r>
        <w:rPr>
          <w:rFonts w:cs="Arial"/>
          <w:lang w:val="sq-AL"/>
        </w:rPr>
        <w:t>♀</w:t>
      </w:r>
      <w:r>
        <w:rPr>
          <w:lang w:val="sq-AL"/>
        </w:rPr>
        <w:t xml:space="preserve"> q</w:t>
      </w:r>
      <w:r>
        <w:rPr>
          <w:rFonts w:cs="Calibri"/>
          <w:lang w:val="sq-AL"/>
        </w:rPr>
        <w:t>ë</w:t>
      </w:r>
      <w:r>
        <w:rPr>
          <w:lang w:val="sq-AL"/>
        </w:rPr>
        <w:t xml:space="preserve"> joshin).</w:t>
      </w:r>
    </w:p>
    <w:p w:rsidR="00157A9E" w:rsidRDefault="00157A9E" w:rsidP="00157A9E">
      <w:pPr>
        <w:pStyle w:val="Paragrafi"/>
        <w:rPr>
          <w:lang w:val="sq-AL"/>
        </w:rPr>
      </w:pPr>
      <w:r>
        <w:rPr>
          <w:lang w:val="sq-AL"/>
        </w:rPr>
        <w:t xml:space="preserve">Koha më e mirë për të numëruar: Numërohen çiftet gjatë ditës, femrat </w:t>
      </w:r>
      <w:r>
        <w:rPr>
          <w:rFonts w:cs="Arial"/>
          <w:lang w:val="sq-AL"/>
        </w:rPr>
        <w:t>♀</w:t>
      </w:r>
      <w:r>
        <w:rPr>
          <w:lang w:val="sq-AL"/>
        </w:rPr>
        <w:t xml:space="preserve"> me zogj sidomos gjatë muzgut, por, gjithashtu, edhe në orët e para të mëngjesit.</w:t>
      </w:r>
    </w:p>
    <w:p w:rsidR="00157A9E" w:rsidRDefault="00157A9E" w:rsidP="00157A9E">
      <w:pPr>
        <w:pStyle w:val="Paragrafi"/>
        <w:rPr>
          <w:lang w:val="sq-AL"/>
        </w:rPr>
      </w:pPr>
      <w:r>
        <w:rPr>
          <w:lang w:val="sq-AL"/>
        </w:rPr>
        <w:t>Regjistrimi i riprodhimit: Veçanërisht, nëpërmjet numërimit të femrave</w:t>
      </w:r>
      <w:r>
        <w:rPr>
          <w:rFonts w:cs="Arial"/>
          <w:lang w:val="sq-AL"/>
        </w:rPr>
        <w:t>♀</w:t>
      </w:r>
      <w:r>
        <w:rPr>
          <w:lang w:val="sq-AL"/>
        </w:rPr>
        <w:t xml:space="preserve"> q</w:t>
      </w:r>
      <w:r>
        <w:rPr>
          <w:rFonts w:cs="Calibri"/>
          <w:lang w:val="sq-AL"/>
        </w:rPr>
        <w:t>ë</w:t>
      </w:r>
      <w:r>
        <w:rPr>
          <w:lang w:val="sq-AL"/>
        </w:rPr>
        <w:t xml:space="preserve"> drejtojn</w:t>
      </w:r>
      <w:r>
        <w:rPr>
          <w:rFonts w:cs="Calibri"/>
          <w:lang w:val="sq-AL"/>
        </w:rPr>
        <w:t>ë</w:t>
      </w:r>
      <w:r>
        <w:rPr>
          <w:lang w:val="sq-AL"/>
        </w:rPr>
        <w:t xml:space="preserve"> t</w:t>
      </w:r>
      <w:r>
        <w:rPr>
          <w:rFonts w:cs="Calibri"/>
          <w:lang w:val="sq-AL"/>
        </w:rPr>
        <w:t>ë</w:t>
      </w:r>
      <w:r>
        <w:rPr>
          <w:lang w:val="sq-AL"/>
        </w:rPr>
        <w:t xml:space="preserve"> vegj</w:t>
      </w:r>
      <w:r>
        <w:rPr>
          <w:rFonts w:cs="Calibri"/>
          <w:lang w:val="sq-AL"/>
        </w:rPr>
        <w:t>l</w:t>
      </w:r>
      <w:r>
        <w:rPr>
          <w:lang w:val="sq-AL"/>
        </w:rPr>
        <w:t>it, joshin ose paralajm</w:t>
      </w:r>
      <w:r>
        <w:rPr>
          <w:rFonts w:cs="Calibri"/>
          <w:lang w:val="sq-AL"/>
        </w:rPr>
        <w:t>ë</w:t>
      </w:r>
      <w:r>
        <w:rPr>
          <w:lang w:val="sq-AL"/>
        </w:rPr>
        <w:t>rojn</w:t>
      </w:r>
      <w:r>
        <w:rPr>
          <w:rFonts w:cs="Calibri"/>
          <w:lang w:val="sq-AL"/>
        </w:rPr>
        <w:t>ë</w:t>
      </w:r>
      <w:r>
        <w:rPr>
          <w:lang w:val="sq-AL"/>
        </w:rPr>
        <w:t>.</w:t>
      </w:r>
    </w:p>
    <w:p w:rsidR="00157A9E" w:rsidRDefault="00157A9E" w:rsidP="00157A9E">
      <w:pPr>
        <w:spacing w:after="0" w:line="240" w:lineRule="auto"/>
        <w:ind w:firstLine="0"/>
        <w:jc w:val="left"/>
        <w:rPr>
          <w:rFonts w:ascii="Garamond" w:eastAsia="MS Mincho" w:hAnsi="Garamond" w:cs="CG Times"/>
          <w:sz w:val="14"/>
          <w:lang w:val="sq-AL"/>
        </w:rPr>
        <w:sectPr w:rsidR="00157A9E" w:rsidSect="00157A9E">
          <w:type w:val="continuous"/>
          <w:pgSz w:w="11907" w:h="16840"/>
          <w:pgMar w:top="720" w:right="1134" w:bottom="720" w:left="1134" w:header="851" w:footer="851" w:gutter="0"/>
          <w:cols w:space="454"/>
        </w:sectPr>
      </w:pPr>
    </w:p>
    <w:p w:rsidR="00157A9E" w:rsidRDefault="00157A9E" w:rsidP="00157A9E">
      <w:pPr>
        <w:pStyle w:val="Paragrafi"/>
        <w:ind w:firstLine="0"/>
        <w:rPr>
          <w:sz w:val="14"/>
          <w:lang w:val="sq-AL"/>
        </w:rPr>
      </w:pPr>
    </w:p>
    <w:p w:rsidR="00157A9E" w:rsidRDefault="00157A9E" w:rsidP="00157A9E">
      <w:pPr>
        <w:pStyle w:val="Paragrafi"/>
        <w:rPr>
          <w:b/>
          <w:lang w:val="sq-AL"/>
        </w:rPr>
      </w:pPr>
      <w:r>
        <w:rPr>
          <w:b/>
          <w:lang w:val="sq-AL"/>
        </w:rPr>
        <w:t xml:space="preserve">Censusi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432"/>
        <w:gridCol w:w="426"/>
        <w:gridCol w:w="426"/>
        <w:gridCol w:w="432"/>
        <w:gridCol w:w="469"/>
        <w:gridCol w:w="469"/>
        <w:gridCol w:w="469"/>
        <w:gridCol w:w="485"/>
        <w:gridCol w:w="485"/>
        <w:gridCol w:w="485"/>
        <w:gridCol w:w="427"/>
        <w:gridCol w:w="546"/>
        <w:gridCol w:w="433"/>
        <w:gridCol w:w="427"/>
        <w:gridCol w:w="427"/>
        <w:gridCol w:w="433"/>
        <w:gridCol w:w="427"/>
        <w:gridCol w:w="427"/>
        <w:gridCol w:w="433"/>
        <w:gridCol w:w="427"/>
      </w:tblGrid>
      <w:tr w:rsidR="00157A9E" w:rsidTr="00157A9E">
        <w:trPr>
          <w:jc w:val="center"/>
        </w:trPr>
        <w:tc>
          <w:tcPr>
            <w:tcW w:w="1283"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Shkurt</w:t>
            </w:r>
          </w:p>
        </w:tc>
        <w:tc>
          <w:tcPr>
            <w:tcW w:w="1284"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Mars</w:t>
            </w:r>
          </w:p>
        </w:tc>
        <w:tc>
          <w:tcPr>
            <w:tcW w:w="1344"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Prill</w:t>
            </w:r>
          </w:p>
        </w:tc>
        <w:tc>
          <w:tcPr>
            <w:tcW w:w="139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Maj</w:t>
            </w:r>
          </w:p>
        </w:tc>
        <w:tc>
          <w:tcPr>
            <w:tcW w:w="1406"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Qershor</w:t>
            </w:r>
          </w:p>
        </w:tc>
        <w:tc>
          <w:tcPr>
            <w:tcW w:w="128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Korrik</w:t>
            </w:r>
          </w:p>
        </w:tc>
        <w:tc>
          <w:tcPr>
            <w:tcW w:w="128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Gusht</w:t>
            </w:r>
          </w:p>
        </w:tc>
      </w:tr>
      <w:tr w:rsidR="00157A9E" w:rsidTr="00157A9E">
        <w:trPr>
          <w:jc w:val="center"/>
        </w:trPr>
        <w:tc>
          <w:tcPr>
            <w:tcW w:w="42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2"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2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2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2"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2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2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3"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8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8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8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2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54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3"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2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2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3"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2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2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3"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2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r>
      <w:tr w:rsidR="00157A9E" w:rsidTr="00157A9E">
        <w:trPr>
          <w:jc w:val="center"/>
        </w:trPr>
        <w:tc>
          <w:tcPr>
            <w:tcW w:w="42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2"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26"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26"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2" w:type="dxa"/>
            <w:tcBorders>
              <w:top w:val="single" w:sz="4" w:space="0" w:color="auto"/>
              <w:left w:val="single" w:sz="4" w:space="0" w:color="auto"/>
              <w:bottom w:val="single" w:sz="4" w:space="0" w:color="auto"/>
              <w:right w:val="single" w:sz="4" w:space="0" w:color="auto"/>
            </w:tcBorders>
            <w:shd w:val="clear" w:color="auto" w:fill="D0CECE"/>
          </w:tcPr>
          <w:p w:rsidR="00157A9E" w:rsidRDefault="00157A9E">
            <w:pPr>
              <w:pStyle w:val="Paragrafi"/>
              <w:spacing w:line="276" w:lineRule="auto"/>
              <w:ind w:firstLine="0"/>
              <w:rPr>
                <w:lang w:val="sq-AL"/>
              </w:rPr>
            </w:pPr>
          </w:p>
        </w:tc>
        <w:tc>
          <w:tcPr>
            <w:tcW w:w="426" w:type="dxa"/>
            <w:tcBorders>
              <w:top w:val="single" w:sz="4" w:space="0" w:color="auto"/>
              <w:left w:val="single" w:sz="4" w:space="0" w:color="auto"/>
              <w:bottom w:val="single" w:sz="4" w:space="0" w:color="auto"/>
              <w:right w:val="single" w:sz="4" w:space="0" w:color="auto"/>
            </w:tcBorders>
            <w:shd w:val="clear" w:color="auto" w:fill="7F7F7F"/>
            <w:hideMark/>
          </w:tcPr>
          <w:p w:rsidR="00157A9E" w:rsidRDefault="00157A9E">
            <w:pPr>
              <w:pStyle w:val="Paragrafi"/>
              <w:spacing w:line="276" w:lineRule="auto"/>
              <w:ind w:firstLine="0"/>
              <w:rPr>
                <w:lang w:val="sq-AL"/>
              </w:rPr>
            </w:pPr>
            <w:r>
              <w:rPr>
                <w:lang w:val="sq-AL"/>
              </w:rPr>
              <w:t>(1)</w:t>
            </w:r>
          </w:p>
        </w:tc>
        <w:tc>
          <w:tcPr>
            <w:tcW w:w="426" w:type="dxa"/>
            <w:tcBorders>
              <w:top w:val="single" w:sz="4" w:space="0" w:color="auto"/>
              <w:left w:val="single" w:sz="4" w:space="0" w:color="auto"/>
              <w:bottom w:val="single" w:sz="4" w:space="0" w:color="auto"/>
              <w:right w:val="single" w:sz="4" w:space="0" w:color="auto"/>
            </w:tcBorders>
            <w:shd w:val="clear" w:color="auto" w:fill="7F7F7F"/>
            <w:hideMark/>
          </w:tcPr>
          <w:p w:rsidR="00157A9E" w:rsidRDefault="00157A9E">
            <w:pPr>
              <w:pStyle w:val="Paragrafi"/>
              <w:spacing w:line="276" w:lineRule="auto"/>
              <w:ind w:firstLine="0"/>
              <w:rPr>
                <w:lang w:val="sq-AL"/>
              </w:rPr>
            </w:pPr>
            <w:r>
              <w:rPr>
                <w:lang w:val="sq-AL"/>
              </w:rPr>
              <w:t>(2)</w:t>
            </w:r>
          </w:p>
        </w:tc>
        <w:tc>
          <w:tcPr>
            <w:tcW w:w="433" w:type="dxa"/>
            <w:tcBorders>
              <w:top w:val="single" w:sz="4" w:space="0" w:color="auto"/>
              <w:left w:val="single" w:sz="4" w:space="0" w:color="auto"/>
              <w:bottom w:val="single" w:sz="4" w:space="0" w:color="auto"/>
              <w:right w:val="single" w:sz="4" w:space="0" w:color="auto"/>
            </w:tcBorders>
            <w:shd w:val="clear" w:color="auto" w:fill="7F7F7F"/>
            <w:hideMark/>
          </w:tcPr>
          <w:p w:rsidR="00157A9E" w:rsidRDefault="00157A9E">
            <w:pPr>
              <w:pStyle w:val="Paragrafi"/>
              <w:spacing w:line="276" w:lineRule="auto"/>
              <w:ind w:firstLine="0"/>
              <w:rPr>
                <w:lang w:val="sq-AL"/>
              </w:rPr>
            </w:pPr>
            <w:r>
              <w:rPr>
                <w:lang w:val="sq-AL"/>
              </w:rPr>
              <w:t>(3)</w:t>
            </w:r>
          </w:p>
        </w:tc>
        <w:tc>
          <w:tcPr>
            <w:tcW w:w="485"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85"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(4)</w:t>
            </w:r>
          </w:p>
        </w:tc>
        <w:tc>
          <w:tcPr>
            <w:tcW w:w="485"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27"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546" w:type="dxa"/>
            <w:tcBorders>
              <w:top w:val="single" w:sz="4" w:space="0" w:color="auto"/>
              <w:left w:val="single" w:sz="4" w:space="0" w:color="auto"/>
              <w:bottom w:val="single" w:sz="4" w:space="0" w:color="auto"/>
              <w:right w:val="single" w:sz="4" w:space="0" w:color="auto"/>
            </w:tcBorders>
            <w:shd w:val="clear" w:color="auto" w:fill="D9D9D9"/>
          </w:tcPr>
          <w:p w:rsidR="00157A9E" w:rsidRDefault="00157A9E">
            <w:pPr>
              <w:pStyle w:val="Paragrafi"/>
              <w:spacing w:line="276" w:lineRule="auto"/>
              <w:ind w:firstLine="0"/>
              <w:rPr>
                <w:lang w:val="sq-AL"/>
              </w:rPr>
            </w:pPr>
          </w:p>
        </w:tc>
        <w:tc>
          <w:tcPr>
            <w:tcW w:w="433" w:type="dxa"/>
            <w:tcBorders>
              <w:top w:val="single" w:sz="4" w:space="0" w:color="auto"/>
              <w:left w:val="single" w:sz="4" w:space="0" w:color="auto"/>
              <w:bottom w:val="single" w:sz="4" w:space="0" w:color="auto"/>
              <w:right w:val="single" w:sz="4" w:space="0" w:color="auto"/>
            </w:tcBorders>
            <w:shd w:val="clear" w:color="auto" w:fill="D9D9D9"/>
          </w:tcPr>
          <w:p w:rsidR="00157A9E" w:rsidRDefault="00157A9E">
            <w:pPr>
              <w:pStyle w:val="Paragrafi"/>
              <w:spacing w:line="276" w:lineRule="auto"/>
              <w:ind w:firstLine="0"/>
              <w:rPr>
                <w:lang w:val="sq-AL"/>
              </w:rPr>
            </w:pPr>
          </w:p>
        </w:tc>
        <w:tc>
          <w:tcPr>
            <w:tcW w:w="427" w:type="dxa"/>
            <w:tcBorders>
              <w:top w:val="single" w:sz="4" w:space="0" w:color="auto"/>
              <w:left w:val="single" w:sz="4" w:space="0" w:color="auto"/>
              <w:bottom w:val="single" w:sz="4" w:space="0" w:color="auto"/>
              <w:right w:val="single" w:sz="4" w:space="0" w:color="auto"/>
            </w:tcBorders>
            <w:shd w:val="clear" w:color="auto" w:fill="D9D9D9"/>
          </w:tcPr>
          <w:p w:rsidR="00157A9E" w:rsidRDefault="00157A9E">
            <w:pPr>
              <w:pStyle w:val="Paragrafi"/>
              <w:spacing w:line="276" w:lineRule="auto"/>
              <w:ind w:firstLine="0"/>
              <w:rPr>
                <w:lang w:val="sq-AL"/>
              </w:rPr>
            </w:pPr>
          </w:p>
        </w:tc>
        <w:tc>
          <w:tcPr>
            <w:tcW w:w="427" w:type="dxa"/>
            <w:tcBorders>
              <w:top w:val="single" w:sz="4" w:space="0" w:color="auto"/>
              <w:left w:val="single" w:sz="4" w:space="0" w:color="auto"/>
              <w:bottom w:val="single" w:sz="4" w:space="0" w:color="auto"/>
              <w:right w:val="single" w:sz="4" w:space="0" w:color="auto"/>
            </w:tcBorders>
            <w:shd w:val="clear" w:color="auto" w:fill="FFFFFF"/>
          </w:tcPr>
          <w:p w:rsidR="00157A9E" w:rsidRDefault="00157A9E">
            <w:pPr>
              <w:pStyle w:val="Paragrafi"/>
              <w:spacing w:line="276" w:lineRule="auto"/>
              <w:ind w:firstLine="0"/>
              <w:rPr>
                <w:lang w:val="sq-AL"/>
              </w:rPr>
            </w:pPr>
          </w:p>
        </w:tc>
        <w:tc>
          <w:tcPr>
            <w:tcW w:w="433" w:type="dxa"/>
            <w:tcBorders>
              <w:top w:val="single" w:sz="4" w:space="0" w:color="auto"/>
              <w:left w:val="single" w:sz="4" w:space="0" w:color="auto"/>
              <w:bottom w:val="single" w:sz="4" w:space="0" w:color="auto"/>
              <w:right w:val="single" w:sz="4" w:space="0" w:color="auto"/>
            </w:tcBorders>
            <w:shd w:val="clear" w:color="auto" w:fill="FFFFFF"/>
          </w:tcPr>
          <w:p w:rsidR="00157A9E" w:rsidRDefault="00157A9E">
            <w:pPr>
              <w:pStyle w:val="Paragrafi"/>
              <w:spacing w:line="276" w:lineRule="auto"/>
              <w:ind w:firstLine="0"/>
              <w:rPr>
                <w:lang w:val="sq-AL"/>
              </w:rPr>
            </w:pPr>
          </w:p>
        </w:tc>
        <w:tc>
          <w:tcPr>
            <w:tcW w:w="427" w:type="dxa"/>
            <w:tcBorders>
              <w:top w:val="single" w:sz="4" w:space="0" w:color="auto"/>
              <w:left w:val="single" w:sz="4" w:space="0" w:color="auto"/>
              <w:bottom w:val="single" w:sz="4" w:space="0" w:color="auto"/>
              <w:right w:val="single" w:sz="4" w:space="0" w:color="auto"/>
            </w:tcBorders>
            <w:shd w:val="clear" w:color="auto" w:fill="FFFFFF"/>
          </w:tcPr>
          <w:p w:rsidR="00157A9E" w:rsidRDefault="00157A9E">
            <w:pPr>
              <w:pStyle w:val="Paragrafi"/>
              <w:spacing w:line="276" w:lineRule="auto"/>
              <w:ind w:firstLine="0"/>
              <w:rPr>
                <w:lang w:val="sq-AL"/>
              </w:rPr>
            </w:pPr>
          </w:p>
        </w:tc>
        <w:tc>
          <w:tcPr>
            <w:tcW w:w="427"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3"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27"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r>
    </w:tbl>
    <w:p w:rsidR="00157A9E" w:rsidRDefault="00157A9E" w:rsidP="00157A9E">
      <w:pPr>
        <w:pStyle w:val="Paragrafi"/>
        <w:ind w:firstLine="0"/>
        <w:rPr>
          <w:sz w:val="14"/>
          <w:lang w:val="sq-AL"/>
        </w:rPr>
      </w:pPr>
    </w:p>
    <w:p w:rsidR="00157A9E" w:rsidRDefault="00157A9E" w:rsidP="00157A9E">
      <w:pPr>
        <w:spacing w:after="0" w:line="240" w:lineRule="auto"/>
        <w:ind w:firstLine="0"/>
        <w:jc w:val="left"/>
        <w:rPr>
          <w:rFonts w:ascii="Garamond" w:eastAsia="MS Mincho" w:hAnsi="Garamond" w:cs="CG Times"/>
          <w:b/>
          <w:sz w:val="24"/>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b/>
          <w:spacing w:val="-4"/>
          <w:lang w:val="sq-AL"/>
        </w:rPr>
      </w:pPr>
      <w:r>
        <w:rPr>
          <w:b/>
          <w:spacing w:val="-4"/>
          <w:lang w:val="sq-AL"/>
        </w:rPr>
        <w:lastRenderedPageBreak/>
        <w:t>Shënime</w:t>
      </w:r>
    </w:p>
    <w:p w:rsidR="00157A9E" w:rsidRDefault="00157A9E" w:rsidP="00157A9E">
      <w:pPr>
        <w:pStyle w:val="Paragrafi"/>
        <w:rPr>
          <w:i/>
          <w:spacing w:val="-4"/>
          <w:lang w:val="sq-AL"/>
        </w:rPr>
      </w:pPr>
      <w:r>
        <w:rPr>
          <w:i/>
          <w:spacing w:val="-4"/>
          <w:lang w:val="sq-AL"/>
        </w:rPr>
        <w:t xml:space="preserve">Shpendët e çiftuar, ndryshojnë dukshëm në sjellje nga shpendët e paçiftuar. Ata rrinë më afër njëri-tjetrit, më shpesh dhe më gjatë bashkë, krahasuar me tufën e shpendëve të paçiftuar. Ata i mbajnë individët e tjerë në distancë duke i kërcënuar ose pickuar. Çiftet territoriale dhe femrat </w:t>
      </w:r>
      <w:r>
        <w:rPr>
          <w:rFonts w:cs="Arial"/>
          <w:i/>
          <w:spacing w:val="-4"/>
          <w:lang w:val="sq-AL"/>
        </w:rPr>
        <w:t>♀</w:t>
      </w:r>
      <w:r>
        <w:rPr>
          <w:i/>
          <w:spacing w:val="-4"/>
          <w:lang w:val="sq-AL"/>
        </w:rPr>
        <w:t xml:space="preserve"> kan</w:t>
      </w:r>
      <w:r>
        <w:rPr>
          <w:rFonts w:cs="Calibri"/>
          <w:i/>
          <w:spacing w:val="-4"/>
          <w:lang w:val="sq-AL"/>
        </w:rPr>
        <w:t>ë</w:t>
      </w:r>
      <w:r>
        <w:rPr>
          <w:i/>
          <w:spacing w:val="-4"/>
          <w:lang w:val="sq-AL"/>
        </w:rPr>
        <w:t xml:space="preserve"> nj</w:t>
      </w:r>
      <w:r>
        <w:rPr>
          <w:rFonts w:cs="Calibri"/>
          <w:i/>
          <w:spacing w:val="-4"/>
          <w:lang w:val="sq-AL"/>
        </w:rPr>
        <w:t>ë</w:t>
      </w:r>
      <w:r>
        <w:rPr>
          <w:i/>
          <w:spacing w:val="-4"/>
          <w:lang w:val="sq-AL"/>
        </w:rPr>
        <w:t xml:space="preserve"> sjellje karakteristike n</w:t>
      </w:r>
      <w:r>
        <w:rPr>
          <w:rFonts w:cs="Calibri"/>
          <w:i/>
          <w:spacing w:val="-4"/>
          <w:lang w:val="sq-AL"/>
        </w:rPr>
        <w:t>ë</w:t>
      </w:r>
      <w:r>
        <w:rPr>
          <w:i/>
          <w:spacing w:val="-4"/>
          <w:lang w:val="sq-AL"/>
        </w:rPr>
        <w:t xml:space="preserve"> fluturim: fluturim notues dhe kthim i menj</w:t>
      </w:r>
      <w:r>
        <w:rPr>
          <w:rFonts w:cs="Calibri"/>
          <w:i/>
          <w:spacing w:val="-4"/>
          <w:lang w:val="sq-AL"/>
        </w:rPr>
        <w:t>ë</w:t>
      </w:r>
      <w:r>
        <w:rPr>
          <w:i/>
          <w:spacing w:val="-4"/>
          <w:lang w:val="sq-AL"/>
        </w:rPr>
        <w:t>hersh</w:t>
      </w:r>
      <w:r>
        <w:rPr>
          <w:rFonts w:cs="Calibri"/>
          <w:i/>
          <w:spacing w:val="-4"/>
          <w:lang w:val="sq-AL"/>
        </w:rPr>
        <w:t>ë</w:t>
      </w:r>
      <w:r>
        <w:rPr>
          <w:i/>
          <w:spacing w:val="-4"/>
          <w:lang w:val="sq-AL"/>
        </w:rPr>
        <w:t>m n</w:t>
      </w:r>
      <w:r>
        <w:rPr>
          <w:rFonts w:cs="Calibri"/>
          <w:i/>
          <w:spacing w:val="-4"/>
          <w:lang w:val="sq-AL"/>
        </w:rPr>
        <w:t>ë</w:t>
      </w:r>
      <w:r>
        <w:rPr>
          <w:i/>
          <w:spacing w:val="-4"/>
          <w:lang w:val="sq-AL"/>
        </w:rPr>
        <w:t xml:space="preserve"> t</w:t>
      </w:r>
      <w:r>
        <w:rPr>
          <w:rFonts w:cs="Calibri"/>
          <w:i/>
          <w:spacing w:val="-4"/>
          <w:lang w:val="sq-AL"/>
        </w:rPr>
        <w:t>ë</w:t>
      </w:r>
      <w:r>
        <w:rPr>
          <w:i/>
          <w:spacing w:val="-4"/>
          <w:lang w:val="sq-AL"/>
        </w:rPr>
        <w:t xml:space="preserve"> nj</w:t>
      </w:r>
      <w:r>
        <w:rPr>
          <w:rFonts w:cs="Calibri"/>
          <w:i/>
          <w:spacing w:val="-4"/>
          <w:lang w:val="sq-AL"/>
        </w:rPr>
        <w:t>ë</w:t>
      </w:r>
      <w:r>
        <w:rPr>
          <w:i/>
          <w:spacing w:val="-4"/>
          <w:lang w:val="sq-AL"/>
        </w:rPr>
        <w:t>jtin trup ujor apo pjes</w:t>
      </w:r>
      <w:r>
        <w:rPr>
          <w:rFonts w:cs="Calibri"/>
          <w:i/>
          <w:spacing w:val="-4"/>
          <w:lang w:val="sq-AL"/>
        </w:rPr>
        <w:t>ë</w:t>
      </w:r>
      <w:r>
        <w:rPr>
          <w:i/>
          <w:spacing w:val="-4"/>
          <w:lang w:val="sq-AL"/>
        </w:rPr>
        <w:t xml:space="preserve"> e trupit ujor. V</w:t>
      </w:r>
      <w:r>
        <w:rPr>
          <w:rFonts w:cs="Calibri"/>
          <w:i/>
          <w:spacing w:val="-4"/>
          <w:lang w:val="sq-AL"/>
        </w:rPr>
        <w:t>ë</w:t>
      </w:r>
      <w:r>
        <w:rPr>
          <w:i/>
          <w:spacing w:val="-4"/>
          <w:lang w:val="sq-AL"/>
        </w:rPr>
        <w:t>zhgimi i ruajtjes s</w:t>
      </w:r>
      <w:r>
        <w:rPr>
          <w:rFonts w:cs="Calibri"/>
          <w:i/>
          <w:spacing w:val="-4"/>
          <w:lang w:val="sq-AL"/>
        </w:rPr>
        <w:t>ë</w:t>
      </w:r>
      <w:r>
        <w:rPr>
          <w:i/>
          <w:spacing w:val="-4"/>
          <w:lang w:val="sq-AL"/>
        </w:rPr>
        <w:t xml:space="preserve"> partnerit (mashkulli</w:t>
      </w:r>
      <w:r>
        <w:rPr>
          <w:rFonts w:cs="Arial"/>
          <w:i/>
          <w:spacing w:val="-4"/>
          <w:lang w:val="sq-AL"/>
        </w:rPr>
        <w:t>♂</w:t>
      </w:r>
      <w:r>
        <w:rPr>
          <w:i/>
          <w:spacing w:val="-4"/>
          <w:lang w:val="sq-AL"/>
        </w:rPr>
        <w:t xml:space="preserve"> ruan femrën </w:t>
      </w:r>
      <w:r>
        <w:rPr>
          <w:rFonts w:cs="Arial"/>
          <w:i/>
          <w:spacing w:val="-4"/>
          <w:lang w:val="sq-AL"/>
        </w:rPr>
        <w:t>♀</w:t>
      </w:r>
      <w:r>
        <w:rPr>
          <w:i/>
          <w:spacing w:val="-4"/>
          <w:lang w:val="sq-AL"/>
        </w:rPr>
        <w:t>, kur largohet nga foleja – vëzhgimi më i mirë në mbrëmje), mund të vlerësohet si një tregues për riprodhimin.</w:t>
      </w:r>
    </w:p>
    <w:p w:rsidR="00157A9E" w:rsidRDefault="00157A9E" w:rsidP="00157A9E">
      <w:pPr>
        <w:pStyle w:val="Paragrafi"/>
        <w:ind w:firstLine="0"/>
        <w:rPr>
          <w:spacing w:val="-4"/>
          <w:sz w:val="14"/>
          <w:lang w:val="sq-AL"/>
        </w:rPr>
      </w:pPr>
    </w:p>
    <w:p w:rsidR="00157A9E" w:rsidRDefault="00157A9E" w:rsidP="00157A9E">
      <w:pPr>
        <w:pStyle w:val="Paragrafi"/>
        <w:rPr>
          <w:b/>
          <w:spacing w:val="-4"/>
          <w:lang w:val="sq-AL"/>
        </w:rPr>
      </w:pPr>
      <w:bookmarkStart w:id="4" w:name="_Toc428536699"/>
    </w:p>
    <w:p w:rsidR="00157A9E" w:rsidRDefault="00157A9E" w:rsidP="00157A9E">
      <w:pPr>
        <w:pStyle w:val="Paragrafi"/>
        <w:rPr>
          <w:spacing w:val="-4"/>
          <w:lang w:val="sq-AL"/>
        </w:rPr>
      </w:pPr>
      <w:r>
        <w:rPr>
          <w:b/>
          <w:spacing w:val="-4"/>
          <w:lang w:val="sq-AL"/>
        </w:rPr>
        <w:t>II.3.3 Rosa bishtgjelë</w:t>
      </w:r>
      <w:r>
        <w:rPr>
          <w:spacing w:val="-4"/>
          <w:lang w:val="sq-AL"/>
        </w:rPr>
        <w:t xml:space="preserve"> (</w:t>
      </w:r>
      <w:r>
        <w:rPr>
          <w:i/>
          <w:spacing w:val="-4"/>
          <w:lang w:val="sq-AL"/>
        </w:rPr>
        <w:t>Anas acuta</w:t>
      </w:r>
      <w:r>
        <w:rPr>
          <w:spacing w:val="-4"/>
          <w:lang w:val="sq-AL"/>
        </w:rPr>
        <w:t>)</w:t>
      </w:r>
      <w:bookmarkEnd w:id="4"/>
    </w:p>
    <w:p w:rsidR="00157A9E" w:rsidRDefault="00157A9E" w:rsidP="00157A9E">
      <w:pPr>
        <w:pStyle w:val="Paragrafi"/>
        <w:rPr>
          <w:b/>
          <w:spacing w:val="-4"/>
          <w:lang w:val="sq-AL"/>
        </w:rPr>
      </w:pPr>
      <w:r>
        <w:rPr>
          <w:b/>
          <w:spacing w:val="-4"/>
          <w:lang w:val="sq-AL"/>
        </w:rPr>
        <w:t>Statusi</w:t>
      </w:r>
    </w:p>
    <w:p w:rsidR="00157A9E" w:rsidRDefault="00157A9E" w:rsidP="00157A9E">
      <w:pPr>
        <w:pStyle w:val="Paragrafi"/>
        <w:rPr>
          <w:spacing w:val="-4"/>
          <w:lang w:val="sq-AL"/>
        </w:rPr>
      </w:pPr>
      <w:r>
        <w:rPr>
          <w:spacing w:val="-4"/>
          <w:lang w:val="sq-AL"/>
        </w:rPr>
        <w:t xml:space="preserve">Nuk ka të dhëna riprodhimi në Shqipëri. </w:t>
      </w:r>
    </w:p>
    <w:p w:rsidR="00157A9E" w:rsidRDefault="00157A9E" w:rsidP="00157A9E">
      <w:pPr>
        <w:pStyle w:val="Paragrafi"/>
        <w:rPr>
          <w:spacing w:val="-4"/>
          <w:lang w:val="sq-AL"/>
        </w:rPr>
      </w:pPr>
      <w:r>
        <w:rPr>
          <w:spacing w:val="-4"/>
          <w:lang w:val="sq-AL"/>
        </w:rPr>
        <w:t xml:space="preserve">Trendi i popullsisë në Evropë: i panjohur. </w:t>
      </w:r>
    </w:p>
    <w:p w:rsidR="00157A9E" w:rsidRDefault="00157A9E" w:rsidP="00157A9E">
      <w:pPr>
        <w:pStyle w:val="Paragrafi"/>
        <w:rPr>
          <w:spacing w:val="-4"/>
          <w:lang w:val="sq-AL"/>
        </w:rPr>
      </w:pPr>
      <w:r>
        <w:rPr>
          <w:spacing w:val="-4"/>
          <w:lang w:val="sq-AL"/>
        </w:rPr>
        <w:t xml:space="preserve">Të listuara në Listën e Kuqe Evropiane të Shpendëve, si LC Red Evropian – shqetësim i ulët. </w:t>
      </w:r>
    </w:p>
    <w:p w:rsidR="00157A9E" w:rsidRDefault="00157A9E" w:rsidP="00157A9E">
      <w:pPr>
        <w:pStyle w:val="Paragrafi"/>
        <w:rPr>
          <w:lang w:val="sq-AL"/>
        </w:rPr>
      </w:pPr>
      <w:r>
        <w:rPr>
          <w:lang w:val="sq-AL"/>
        </w:rPr>
        <w:t>Bishtegjela aktualisht nuk riprodhohet në Shqipëri, një monitorim i riprodhimit të shpendëve të këtij lloji nuk zbatohet. Të dhënat më të afërta të riprodhimit janë nga veri-lindja e Kroacisë, duke treguar se të dhënat e ardhshme të riprodhimit të këtij lloji nga Shqipëria mund të jenë të mundura. Megjithatë, dimërimi dhe shtegtimi i shpendëve ndodhin në Shqipëri dhe për këtë arsye duhet të inventarizohet.</w:t>
      </w:r>
    </w:p>
    <w:p w:rsidR="00157A9E" w:rsidRDefault="00157A9E" w:rsidP="00157A9E">
      <w:pPr>
        <w:pStyle w:val="Paragrafi"/>
        <w:rPr>
          <w:b/>
          <w:lang w:val="sq-AL"/>
        </w:rPr>
      </w:pPr>
      <w:r>
        <w:rPr>
          <w:b/>
          <w:lang w:val="sq-AL"/>
        </w:rPr>
        <w:t>Habitati</w:t>
      </w:r>
    </w:p>
    <w:p w:rsidR="00157A9E" w:rsidRDefault="00157A9E" w:rsidP="00157A9E">
      <w:pPr>
        <w:pStyle w:val="Paragrafi"/>
        <w:rPr>
          <w:lang w:val="sq-AL"/>
        </w:rPr>
      </w:pPr>
      <w:r>
        <w:rPr>
          <w:lang w:val="sq-AL"/>
        </w:rPr>
        <w:t>Aktualisht, kryesisht popullon ligatina bregdetare, në brendësi të vendeve të hapura, p.sh. liqene, moçale.</w:t>
      </w:r>
    </w:p>
    <w:p w:rsidR="00157A9E" w:rsidRDefault="00157A9E" w:rsidP="00157A9E">
      <w:pPr>
        <w:pStyle w:val="Paragrafi"/>
        <w:rPr>
          <w:b/>
          <w:lang w:val="sq-AL"/>
        </w:rPr>
      </w:pPr>
      <w:r>
        <w:rPr>
          <w:b/>
          <w:lang w:val="sq-AL"/>
        </w:rPr>
        <w:t>Biologjia riprodhuese</w:t>
      </w:r>
    </w:p>
    <w:p w:rsidR="00157A9E" w:rsidRDefault="00157A9E" w:rsidP="00157A9E">
      <w:pPr>
        <w:pStyle w:val="Paragrafi"/>
        <w:rPr>
          <w:lang w:val="sq-AL"/>
        </w:rPr>
      </w:pPr>
      <w:r>
        <w:rPr>
          <w:lang w:val="sq-AL"/>
        </w:rPr>
        <w:t>Shpend që riprodhohet përdhe, folezon mbi shtresë të thatë, i fshehur mirë në mesin e vegjetacionit, zakonisht pranë sipërfaqeve ujore, por herë pas here edhe larg, p.sh. në livadhe, mundësisht në afërsi të kolonive të shpendëve detarë, në kullotat bregdetare, gjithashtu, edhe në livadhet e kultivuara në mënyrë jointensive. Riprodhues i vetmuar monogam sezonal. Inkubon një herë në vit, lëshon: 7–11 vezë, periudha e riprodhimit: 22–24 ditë. Të vegjlit puplohen në moshën e 40–45 ditëve; mashkulli</w:t>
      </w:r>
      <w:r>
        <w:rPr>
          <w:rFonts w:cs="Arial"/>
          <w:lang w:val="sq-AL"/>
        </w:rPr>
        <w:t>♂</w:t>
      </w:r>
      <w:r>
        <w:rPr>
          <w:lang w:val="sq-AL"/>
        </w:rPr>
        <w:t xml:space="preserve"> i </w:t>
      </w:r>
      <w:r>
        <w:rPr>
          <w:rFonts w:cs="Calibri"/>
          <w:lang w:val="sq-AL"/>
        </w:rPr>
        <w:t>ç</w:t>
      </w:r>
      <w:r>
        <w:rPr>
          <w:lang w:val="sq-AL"/>
        </w:rPr>
        <w:t xml:space="preserve">iftuar, </w:t>
      </w:r>
      <w:r>
        <w:rPr>
          <w:rFonts w:cs="Calibri"/>
          <w:lang w:val="sq-AL"/>
        </w:rPr>
        <w:t>ç</w:t>
      </w:r>
      <w:r>
        <w:rPr>
          <w:lang w:val="sq-AL"/>
        </w:rPr>
        <w:t>iftohet edhe me femra</w:t>
      </w:r>
      <w:r>
        <w:rPr>
          <w:rFonts w:cs="Arial"/>
          <w:lang w:val="sq-AL"/>
        </w:rPr>
        <w:t>♀</w:t>
      </w:r>
      <w:r>
        <w:rPr>
          <w:lang w:val="sq-AL"/>
        </w:rPr>
        <w:t xml:space="preserve"> t</w:t>
      </w:r>
      <w:r>
        <w:rPr>
          <w:rFonts w:cs="Calibri"/>
          <w:lang w:val="sq-AL"/>
        </w:rPr>
        <w:t>ë</w:t>
      </w:r>
      <w:r>
        <w:rPr>
          <w:lang w:val="sq-AL"/>
        </w:rPr>
        <w:t xml:space="preserve"> ndryshme, femra </w:t>
      </w:r>
      <w:r>
        <w:rPr>
          <w:rFonts w:cs="Arial"/>
          <w:lang w:val="sq-AL"/>
        </w:rPr>
        <w:t>♀</w:t>
      </w:r>
      <w:r>
        <w:rPr>
          <w:lang w:val="sq-AL"/>
        </w:rPr>
        <w:t xml:space="preserve"> nd</w:t>
      </w:r>
      <w:r>
        <w:rPr>
          <w:rFonts w:cs="Calibri"/>
          <w:lang w:val="sq-AL"/>
        </w:rPr>
        <w:t>ë</w:t>
      </w:r>
      <w:r>
        <w:rPr>
          <w:lang w:val="sq-AL"/>
        </w:rPr>
        <w:t>rton folen</w:t>
      </w:r>
      <w:r>
        <w:rPr>
          <w:rFonts w:cs="Calibri"/>
          <w:lang w:val="sq-AL"/>
        </w:rPr>
        <w:t>ë</w:t>
      </w:r>
      <w:r>
        <w:rPr>
          <w:lang w:val="sq-AL"/>
        </w:rPr>
        <w:t>, rrit dhe drejton t</w:t>
      </w:r>
      <w:r>
        <w:rPr>
          <w:rFonts w:cs="Calibri"/>
          <w:lang w:val="sq-AL"/>
        </w:rPr>
        <w:t>ë</w:t>
      </w:r>
      <w:r>
        <w:rPr>
          <w:lang w:val="sq-AL"/>
        </w:rPr>
        <w:t xml:space="preserve"> vegj</w:t>
      </w:r>
      <w:r>
        <w:rPr>
          <w:rFonts w:cs="Calibri"/>
          <w:lang w:val="sq-AL"/>
        </w:rPr>
        <w:t>l</w:t>
      </w:r>
      <w:r>
        <w:rPr>
          <w:lang w:val="sq-AL"/>
        </w:rPr>
        <w:t>it.</w:t>
      </w:r>
    </w:p>
    <w:p w:rsidR="00157A9E" w:rsidRDefault="00157A9E" w:rsidP="00157A9E">
      <w:pPr>
        <w:pStyle w:val="Paragrafi"/>
        <w:rPr>
          <w:b/>
          <w:lang w:val="sq-AL"/>
        </w:rPr>
      </w:pPr>
    </w:p>
    <w:p w:rsidR="00157A9E" w:rsidRDefault="00157A9E" w:rsidP="00157A9E">
      <w:pPr>
        <w:pStyle w:val="Paragrafi"/>
        <w:rPr>
          <w:b/>
          <w:lang w:val="sq-AL"/>
        </w:rPr>
      </w:pPr>
      <w:r>
        <w:rPr>
          <w:b/>
          <w:lang w:val="sq-AL"/>
        </w:rPr>
        <w:t>Fenologjia</w:t>
      </w:r>
    </w:p>
    <w:p w:rsidR="00157A9E" w:rsidRDefault="00157A9E" w:rsidP="00157A9E">
      <w:pPr>
        <w:pStyle w:val="Paragrafi"/>
        <w:rPr>
          <w:lang w:val="sq-AL"/>
        </w:rPr>
      </w:pPr>
      <w:r>
        <w:rPr>
          <w:lang w:val="sq-AL"/>
        </w:rPr>
        <w:t xml:space="preserve">Shtegtues i distancave të mesme dhe të gjata; parada dhe lidhja e çiftit ndodh në zonën e dimërimit; në rastet kur çiftet mbërrijnë në vendin e riprodhimit krijimi i territoreve të riprodhimit ndodh nga mesi i shkurtit deri në fillim të prillit. Migrimi pranveror ndodh nga mesi i shkurtit deri në mes të majit dhe piku i migrimit nga mesi i marsit deri në fund të prillit. Lëshon vezët normalisht nga mesi–fundi i prillit, periudha kryesore e çeljes së vezëve është në maj. Mashkulli </w:t>
      </w:r>
      <w:r>
        <w:rPr>
          <w:rFonts w:cs="Arial"/>
          <w:lang w:val="sq-AL"/>
        </w:rPr>
        <w:t>♂</w:t>
      </w:r>
      <w:r>
        <w:rPr>
          <w:lang w:val="sq-AL"/>
        </w:rPr>
        <w:t xml:space="preserve"> braktis femrën </w:t>
      </w:r>
      <w:r>
        <w:rPr>
          <w:rFonts w:cs="Arial"/>
          <w:lang w:val="sq-AL"/>
        </w:rPr>
        <w:t>♀</w:t>
      </w:r>
      <w:r>
        <w:rPr>
          <w:lang w:val="sq-AL"/>
        </w:rPr>
        <w:t xml:space="preserve"> rreth nj</w:t>
      </w:r>
      <w:r>
        <w:rPr>
          <w:rFonts w:cs="Calibri"/>
          <w:lang w:val="sq-AL"/>
        </w:rPr>
        <w:t>ë</w:t>
      </w:r>
      <w:r>
        <w:rPr>
          <w:lang w:val="sq-AL"/>
        </w:rPr>
        <w:t xml:space="preserve"> jav</w:t>
      </w:r>
      <w:r>
        <w:rPr>
          <w:rFonts w:cs="Calibri"/>
          <w:lang w:val="sq-AL"/>
        </w:rPr>
        <w:t>ë</w:t>
      </w:r>
      <w:r>
        <w:rPr>
          <w:lang w:val="sq-AL"/>
        </w:rPr>
        <w:t xml:space="preserve"> mbas fillimit të riprodhimit.</w:t>
      </w:r>
    </w:p>
    <w:p w:rsidR="00157A9E" w:rsidRDefault="00157A9E" w:rsidP="00157A9E">
      <w:pPr>
        <w:pStyle w:val="Paragrafi"/>
        <w:rPr>
          <w:lang w:val="sq-AL"/>
        </w:rPr>
      </w:pPr>
      <w:r>
        <w:rPr>
          <w:lang w:val="sq-AL"/>
        </w:rPr>
        <w:t>Aktiv gjatë ditës dhe gjatë natës, të ushqyerit kryesisht bëhet gjatë natës.</w:t>
      </w:r>
    </w:p>
    <w:p w:rsidR="00157A9E" w:rsidRDefault="00157A9E" w:rsidP="00157A9E">
      <w:pPr>
        <w:pStyle w:val="Paragrafi"/>
        <w:rPr>
          <w:b/>
          <w:lang w:val="sq-AL"/>
        </w:rPr>
      </w:pPr>
      <w:r>
        <w:rPr>
          <w:b/>
          <w:lang w:val="sq-AL"/>
        </w:rPr>
        <w:t>Metodat e censusit</w:t>
      </w:r>
    </w:p>
    <w:p w:rsidR="00157A9E" w:rsidRDefault="00157A9E" w:rsidP="00157A9E">
      <w:pPr>
        <w:pStyle w:val="Paragrafi"/>
        <w:rPr>
          <w:spacing w:val="-4"/>
          <w:lang w:val="sq-AL"/>
        </w:rPr>
      </w:pPr>
      <w:r>
        <w:rPr>
          <w:lang w:val="sq-AL"/>
        </w:rPr>
        <w:t xml:space="preserve">Numërimi në territor i çifteve/individëve të </w:t>
      </w:r>
      <w:r>
        <w:rPr>
          <w:spacing w:val="-4"/>
          <w:lang w:val="sq-AL"/>
        </w:rPr>
        <w:t xml:space="preserve">izoluar, meshkujve </w:t>
      </w:r>
      <w:r>
        <w:rPr>
          <w:rFonts w:cs="Arial"/>
          <w:spacing w:val="-4"/>
          <w:lang w:val="sq-AL"/>
        </w:rPr>
        <w:t>♂</w:t>
      </w:r>
      <w:r>
        <w:rPr>
          <w:spacing w:val="-4"/>
          <w:lang w:val="sq-AL"/>
        </w:rPr>
        <w:t xml:space="preserve"> q</w:t>
      </w:r>
      <w:r>
        <w:rPr>
          <w:rFonts w:cs="Calibri"/>
          <w:spacing w:val="-4"/>
          <w:lang w:val="sq-AL"/>
        </w:rPr>
        <w:t>ë</w:t>
      </w:r>
      <w:r>
        <w:rPr>
          <w:spacing w:val="-4"/>
          <w:lang w:val="sq-AL"/>
        </w:rPr>
        <w:t xml:space="preserve"> ruajn</w:t>
      </w:r>
      <w:r>
        <w:rPr>
          <w:rFonts w:cs="Calibri"/>
          <w:spacing w:val="-4"/>
          <w:lang w:val="sq-AL"/>
        </w:rPr>
        <w:t>ë</w:t>
      </w:r>
      <w:r>
        <w:rPr>
          <w:spacing w:val="-4"/>
          <w:lang w:val="sq-AL"/>
        </w:rPr>
        <w:t xml:space="preserve"> territorin, femrave </w:t>
      </w:r>
      <w:r>
        <w:rPr>
          <w:rFonts w:cs="Arial"/>
          <w:spacing w:val="-4"/>
          <w:lang w:val="sq-AL"/>
        </w:rPr>
        <w:t>♀</w:t>
      </w:r>
      <w:r>
        <w:rPr>
          <w:spacing w:val="-4"/>
          <w:lang w:val="sq-AL"/>
        </w:rPr>
        <w:t xml:space="preserve"> t</w:t>
      </w:r>
      <w:r>
        <w:rPr>
          <w:rFonts w:cs="Calibri"/>
          <w:spacing w:val="-4"/>
          <w:lang w:val="sq-AL"/>
        </w:rPr>
        <w:t>ë</w:t>
      </w:r>
      <w:r>
        <w:rPr>
          <w:spacing w:val="-4"/>
          <w:lang w:val="sq-AL"/>
        </w:rPr>
        <w:t xml:space="preserve"> ndrojtura, si dhe femrave</w:t>
      </w:r>
      <w:r>
        <w:rPr>
          <w:rFonts w:cs="Arial"/>
          <w:spacing w:val="-4"/>
          <w:lang w:val="sq-AL"/>
        </w:rPr>
        <w:t>♀</w:t>
      </w:r>
      <w:r>
        <w:rPr>
          <w:spacing w:val="-4"/>
          <w:lang w:val="sq-AL"/>
        </w:rPr>
        <w:t xml:space="preserve"> q</w:t>
      </w:r>
      <w:r>
        <w:rPr>
          <w:rFonts w:cs="Calibri"/>
          <w:spacing w:val="-4"/>
          <w:lang w:val="sq-AL"/>
        </w:rPr>
        <w:t>ë</w:t>
      </w:r>
      <w:r>
        <w:rPr>
          <w:spacing w:val="-4"/>
          <w:lang w:val="sq-AL"/>
        </w:rPr>
        <w:t xml:space="preserve"> drejtojn</w:t>
      </w:r>
      <w:r>
        <w:rPr>
          <w:rFonts w:cs="Calibri"/>
          <w:spacing w:val="-4"/>
          <w:lang w:val="sq-AL"/>
        </w:rPr>
        <w:t>ë</w:t>
      </w:r>
      <w:r>
        <w:rPr>
          <w:spacing w:val="-4"/>
          <w:lang w:val="sq-AL"/>
        </w:rPr>
        <w:t xml:space="preserve"> t</w:t>
      </w:r>
      <w:r>
        <w:rPr>
          <w:rFonts w:cs="Calibri"/>
          <w:spacing w:val="-4"/>
          <w:lang w:val="sq-AL"/>
        </w:rPr>
        <w:t>ë</w:t>
      </w:r>
      <w:r>
        <w:rPr>
          <w:spacing w:val="-4"/>
          <w:lang w:val="sq-AL"/>
        </w:rPr>
        <w:t xml:space="preserve"> vegjlit.</w:t>
      </w:r>
    </w:p>
    <w:p w:rsidR="00157A9E" w:rsidRDefault="00157A9E" w:rsidP="00157A9E">
      <w:pPr>
        <w:pStyle w:val="Paragrafi"/>
        <w:rPr>
          <w:spacing w:val="-4"/>
          <w:lang w:val="sq-AL"/>
        </w:rPr>
      </w:pPr>
      <w:r>
        <w:rPr>
          <w:spacing w:val="-4"/>
          <w:lang w:val="sq-AL"/>
        </w:rPr>
        <w:t>Datat:</w:t>
      </w:r>
      <w:r>
        <w:rPr>
          <w:spacing w:val="-4"/>
          <w:lang w:val="sq-AL"/>
        </w:rPr>
        <w:tab/>
      </w:r>
    </w:p>
    <w:p w:rsidR="00157A9E" w:rsidRDefault="00157A9E" w:rsidP="00157A9E">
      <w:pPr>
        <w:pStyle w:val="Paragrafi"/>
        <w:rPr>
          <w:spacing w:val="-4"/>
          <w:lang w:val="sq-AL"/>
        </w:rPr>
      </w:pPr>
      <w:r>
        <w:rPr>
          <w:spacing w:val="-4"/>
          <w:lang w:val="sq-AL"/>
        </w:rPr>
        <w:t xml:space="preserve">1. Fillimi i prillit (numërimi i çifteve/individëve); </w:t>
      </w:r>
    </w:p>
    <w:p w:rsidR="00157A9E" w:rsidRDefault="00157A9E" w:rsidP="00157A9E">
      <w:pPr>
        <w:pStyle w:val="Paragrafi"/>
        <w:rPr>
          <w:spacing w:val="-4"/>
          <w:lang w:val="sq-AL"/>
        </w:rPr>
      </w:pPr>
      <w:r>
        <w:rPr>
          <w:spacing w:val="-4"/>
          <w:lang w:val="sq-AL"/>
        </w:rPr>
        <w:t xml:space="preserve">2. Fillimi i majit (numërimi i çifteve, numërimi i meshkujve </w:t>
      </w:r>
      <w:r>
        <w:rPr>
          <w:rFonts w:cs="Arial"/>
          <w:spacing w:val="-4"/>
          <w:lang w:val="sq-AL"/>
        </w:rPr>
        <w:t>♂</w:t>
      </w:r>
      <w:r>
        <w:rPr>
          <w:spacing w:val="-4"/>
          <w:lang w:val="sq-AL"/>
        </w:rPr>
        <w:t xml:space="preserve"> t</w:t>
      </w:r>
      <w:r>
        <w:rPr>
          <w:rFonts w:cs="Calibri"/>
          <w:spacing w:val="-4"/>
          <w:lang w:val="sq-AL"/>
        </w:rPr>
        <w:t>ë</w:t>
      </w:r>
      <w:r>
        <w:rPr>
          <w:spacing w:val="-4"/>
          <w:lang w:val="sq-AL"/>
        </w:rPr>
        <w:t xml:space="preserve"> ve</w:t>
      </w:r>
      <w:r>
        <w:rPr>
          <w:rFonts w:cs="Calibri"/>
          <w:spacing w:val="-4"/>
          <w:lang w:val="sq-AL"/>
        </w:rPr>
        <w:t>ç</w:t>
      </w:r>
      <w:r>
        <w:rPr>
          <w:spacing w:val="-4"/>
          <w:lang w:val="sq-AL"/>
        </w:rPr>
        <w:t>uar q</w:t>
      </w:r>
      <w:r>
        <w:rPr>
          <w:rFonts w:cs="Calibri"/>
          <w:spacing w:val="-4"/>
          <w:lang w:val="sq-AL"/>
        </w:rPr>
        <w:t>ë</w:t>
      </w:r>
      <w:r>
        <w:rPr>
          <w:spacing w:val="-4"/>
          <w:lang w:val="sq-AL"/>
        </w:rPr>
        <w:t xml:space="preserve"> ruajn</w:t>
      </w:r>
      <w:r>
        <w:rPr>
          <w:rFonts w:cs="Calibri"/>
          <w:spacing w:val="-4"/>
          <w:lang w:val="sq-AL"/>
        </w:rPr>
        <w:t>ë</w:t>
      </w:r>
      <w:r>
        <w:rPr>
          <w:spacing w:val="-4"/>
          <w:lang w:val="sq-AL"/>
        </w:rPr>
        <w:t xml:space="preserve"> territorin dhe i femrave </w:t>
      </w:r>
      <w:r>
        <w:rPr>
          <w:rFonts w:cs="Arial"/>
          <w:spacing w:val="-4"/>
          <w:lang w:val="sq-AL"/>
        </w:rPr>
        <w:t>♀</w:t>
      </w:r>
      <w:r>
        <w:rPr>
          <w:spacing w:val="-4"/>
          <w:lang w:val="sq-AL"/>
        </w:rPr>
        <w:t xml:space="preserve"> të ndrojtura);</w:t>
      </w:r>
    </w:p>
    <w:p w:rsidR="00157A9E" w:rsidRDefault="00157A9E" w:rsidP="00157A9E">
      <w:pPr>
        <w:pStyle w:val="Paragrafi"/>
        <w:rPr>
          <w:spacing w:val="-4"/>
          <w:lang w:val="sq-AL"/>
        </w:rPr>
      </w:pPr>
    </w:p>
    <w:p w:rsidR="00157A9E" w:rsidRDefault="00157A9E" w:rsidP="00157A9E">
      <w:pPr>
        <w:pStyle w:val="Paragrafi"/>
        <w:rPr>
          <w:spacing w:val="-4"/>
          <w:lang w:val="sq-AL"/>
        </w:rPr>
      </w:pPr>
      <w:r>
        <w:rPr>
          <w:spacing w:val="-4"/>
          <w:lang w:val="sq-AL"/>
        </w:rPr>
        <w:t xml:space="preserve">3. Mesi i majit deri në fund të muajit (numërimi i çifteve, numërimi i meshkujve </w:t>
      </w:r>
      <w:r>
        <w:rPr>
          <w:rFonts w:cs="Arial"/>
          <w:spacing w:val="-4"/>
          <w:lang w:val="sq-AL"/>
        </w:rPr>
        <w:t>♂</w:t>
      </w:r>
      <w:r>
        <w:rPr>
          <w:spacing w:val="-4"/>
          <w:lang w:val="sq-AL"/>
        </w:rPr>
        <w:t xml:space="preserve"> t</w:t>
      </w:r>
      <w:r>
        <w:rPr>
          <w:rFonts w:cs="Calibri"/>
          <w:spacing w:val="-4"/>
          <w:lang w:val="sq-AL"/>
        </w:rPr>
        <w:t>ë</w:t>
      </w:r>
      <w:r>
        <w:rPr>
          <w:spacing w:val="-4"/>
          <w:lang w:val="sq-AL"/>
        </w:rPr>
        <w:t xml:space="preserve"> ve</w:t>
      </w:r>
      <w:r>
        <w:rPr>
          <w:rFonts w:cs="Calibri"/>
          <w:spacing w:val="-4"/>
          <w:lang w:val="sq-AL"/>
        </w:rPr>
        <w:t>ç</w:t>
      </w:r>
      <w:r>
        <w:rPr>
          <w:spacing w:val="-4"/>
          <w:lang w:val="sq-AL"/>
        </w:rPr>
        <w:t>uar q</w:t>
      </w:r>
      <w:r>
        <w:rPr>
          <w:rFonts w:cs="Calibri"/>
          <w:spacing w:val="-4"/>
          <w:lang w:val="sq-AL"/>
        </w:rPr>
        <w:t>ë</w:t>
      </w:r>
      <w:r>
        <w:rPr>
          <w:spacing w:val="-4"/>
          <w:lang w:val="sq-AL"/>
        </w:rPr>
        <w:t xml:space="preserve"> ruajnë territorin dhe i femrave </w:t>
      </w:r>
      <w:r>
        <w:rPr>
          <w:rFonts w:cs="Arial"/>
          <w:spacing w:val="-4"/>
          <w:lang w:val="sq-AL"/>
        </w:rPr>
        <w:t>♀</w:t>
      </w:r>
      <w:r>
        <w:rPr>
          <w:spacing w:val="-4"/>
          <w:lang w:val="sq-AL"/>
        </w:rPr>
        <w:t xml:space="preserve"> të ndrojtura).</w:t>
      </w:r>
    </w:p>
    <w:p w:rsidR="00157A9E" w:rsidRDefault="00157A9E" w:rsidP="00157A9E">
      <w:pPr>
        <w:pStyle w:val="Paragrafi"/>
        <w:rPr>
          <w:spacing w:val="-4"/>
          <w:lang w:val="sq-AL"/>
        </w:rPr>
      </w:pPr>
      <w:r>
        <w:rPr>
          <w:spacing w:val="-4"/>
          <w:lang w:val="sq-AL"/>
        </w:rPr>
        <w:t xml:space="preserve">Koha më e mirë për të numëruar: Numërimi i çiftet gjatë ditës, femrave </w:t>
      </w:r>
      <w:r>
        <w:rPr>
          <w:rFonts w:cs="Arial"/>
          <w:spacing w:val="-4"/>
          <w:lang w:val="sq-AL"/>
        </w:rPr>
        <w:t>♀</w:t>
      </w:r>
      <w:r>
        <w:rPr>
          <w:spacing w:val="-4"/>
          <w:lang w:val="sq-AL"/>
        </w:rPr>
        <w:t xml:space="preserve"> me zogj sidomos gjat</w:t>
      </w:r>
      <w:r>
        <w:rPr>
          <w:rFonts w:cs="Calibri"/>
          <w:spacing w:val="-4"/>
          <w:lang w:val="sq-AL"/>
        </w:rPr>
        <w:t>ë</w:t>
      </w:r>
      <w:r>
        <w:rPr>
          <w:spacing w:val="-4"/>
          <w:lang w:val="sq-AL"/>
        </w:rPr>
        <w:t xml:space="preserve"> muzgut, dhe n</w:t>
      </w:r>
      <w:r>
        <w:rPr>
          <w:rFonts w:cs="Calibri"/>
          <w:spacing w:val="-4"/>
          <w:lang w:val="sq-AL"/>
        </w:rPr>
        <w:t>ë</w:t>
      </w:r>
      <w:r>
        <w:rPr>
          <w:spacing w:val="-4"/>
          <w:lang w:val="sq-AL"/>
        </w:rPr>
        <w:t xml:space="preserve"> or</w:t>
      </w:r>
      <w:r>
        <w:rPr>
          <w:rFonts w:cs="Calibri"/>
          <w:spacing w:val="-4"/>
          <w:lang w:val="sq-AL"/>
        </w:rPr>
        <w:t>ë</w:t>
      </w:r>
      <w:r>
        <w:rPr>
          <w:spacing w:val="-4"/>
          <w:lang w:val="sq-AL"/>
        </w:rPr>
        <w:t>t e para t</w:t>
      </w:r>
      <w:r>
        <w:rPr>
          <w:rFonts w:cs="Calibri"/>
          <w:spacing w:val="-4"/>
          <w:lang w:val="sq-AL"/>
        </w:rPr>
        <w:t>ë</w:t>
      </w:r>
      <w:r>
        <w:rPr>
          <w:spacing w:val="-4"/>
          <w:lang w:val="sq-AL"/>
        </w:rPr>
        <w:t xml:space="preserve"> m</w:t>
      </w:r>
      <w:r>
        <w:rPr>
          <w:rFonts w:cs="Calibri"/>
          <w:spacing w:val="-4"/>
          <w:lang w:val="sq-AL"/>
        </w:rPr>
        <w:t>ë</w:t>
      </w:r>
      <w:r>
        <w:rPr>
          <w:spacing w:val="-4"/>
          <w:lang w:val="sq-AL"/>
        </w:rPr>
        <w:t>ngjesit.</w:t>
      </w:r>
    </w:p>
    <w:p w:rsidR="00157A9E" w:rsidRDefault="00157A9E" w:rsidP="00157A9E">
      <w:pPr>
        <w:pStyle w:val="Paragrafi"/>
        <w:rPr>
          <w:spacing w:val="-4"/>
          <w:lang w:val="sq-AL"/>
        </w:rPr>
      </w:pPr>
      <w:r>
        <w:rPr>
          <w:spacing w:val="-4"/>
          <w:lang w:val="sq-AL"/>
        </w:rPr>
        <w:t xml:space="preserve">Regjistrimi i riprodhimit: Veçanërisht nëpërmjet numërimit të femrave </w:t>
      </w:r>
      <w:r>
        <w:rPr>
          <w:rFonts w:cs="Arial"/>
          <w:spacing w:val="-4"/>
          <w:lang w:val="sq-AL"/>
        </w:rPr>
        <w:t>♀</w:t>
      </w:r>
      <w:r>
        <w:rPr>
          <w:spacing w:val="-4"/>
          <w:lang w:val="sq-AL"/>
        </w:rPr>
        <w:t xml:space="preserve"> q</w:t>
      </w:r>
      <w:r>
        <w:rPr>
          <w:rFonts w:cs="Calibri"/>
          <w:spacing w:val="-4"/>
          <w:lang w:val="sq-AL"/>
        </w:rPr>
        <w:t>ë</w:t>
      </w:r>
      <w:r>
        <w:rPr>
          <w:spacing w:val="-4"/>
          <w:lang w:val="sq-AL"/>
        </w:rPr>
        <w:t xml:space="preserve"> drejtojn</w:t>
      </w:r>
      <w:r>
        <w:rPr>
          <w:rFonts w:cs="Calibri"/>
          <w:spacing w:val="-4"/>
          <w:lang w:val="sq-AL"/>
        </w:rPr>
        <w:t>ë</w:t>
      </w:r>
      <w:r>
        <w:rPr>
          <w:spacing w:val="-4"/>
          <w:lang w:val="sq-AL"/>
        </w:rPr>
        <w:t xml:space="preserve"> t</w:t>
      </w:r>
      <w:r>
        <w:rPr>
          <w:rFonts w:cs="Calibri"/>
          <w:spacing w:val="-4"/>
          <w:lang w:val="sq-AL"/>
        </w:rPr>
        <w:t>ë</w:t>
      </w:r>
      <w:r>
        <w:rPr>
          <w:spacing w:val="-4"/>
          <w:lang w:val="sq-AL"/>
        </w:rPr>
        <w:t xml:space="preserve"> vegj</w:t>
      </w:r>
      <w:r>
        <w:rPr>
          <w:rFonts w:cs="Calibri"/>
          <w:spacing w:val="-4"/>
          <w:lang w:val="sq-AL"/>
        </w:rPr>
        <w:t>l</w:t>
      </w:r>
      <w:r>
        <w:rPr>
          <w:spacing w:val="-4"/>
          <w:lang w:val="sq-AL"/>
        </w:rPr>
        <w:t>it, joshin ose paralajm</w:t>
      </w:r>
      <w:r>
        <w:rPr>
          <w:rFonts w:cs="Calibri"/>
          <w:spacing w:val="-4"/>
          <w:lang w:val="sq-AL"/>
        </w:rPr>
        <w:t>ë</w:t>
      </w:r>
      <w:r>
        <w:rPr>
          <w:spacing w:val="-4"/>
          <w:lang w:val="sq-AL"/>
        </w:rPr>
        <w:t>rojn</w:t>
      </w:r>
      <w:r>
        <w:rPr>
          <w:rFonts w:cs="Calibri"/>
          <w:spacing w:val="-4"/>
          <w:lang w:val="sq-AL"/>
        </w:rPr>
        <w:t>ë</w:t>
      </w:r>
      <w:r>
        <w:rPr>
          <w:spacing w:val="-4"/>
          <w:lang w:val="sq-AL"/>
        </w:rPr>
        <w:t>.</w:t>
      </w:r>
    </w:p>
    <w:p w:rsidR="00157A9E" w:rsidRDefault="00157A9E" w:rsidP="00157A9E">
      <w:pPr>
        <w:spacing w:after="0" w:line="240" w:lineRule="auto"/>
        <w:ind w:firstLine="0"/>
        <w:jc w:val="left"/>
        <w:rPr>
          <w:rFonts w:ascii="Garamond" w:eastAsia="MS Mincho" w:hAnsi="Garamond" w:cs="CG Times"/>
          <w:sz w:val="14"/>
          <w:lang w:val="sq-AL"/>
        </w:rPr>
        <w:sectPr w:rsidR="00157A9E" w:rsidSect="00157A9E">
          <w:type w:val="continuous"/>
          <w:pgSz w:w="11907" w:h="16840"/>
          <w:pgMar w:top="720" w:right="1134" w:bottom="720" w:left="1134" w:header="851" w:footer="851" w:gutter="0"/>
          <w:cols w:space="454"/>
        </w:sectPr>
      </w:pPr>
    </w:p>
    <w:p w:rsidR="00157A9E" w:rsidRDefault="00157A9E" w:rsidP="00157A9E">
      <w:pPr>
        <w:pStyle w:val="Paragrafi"/>
        <w:rPr>
          <w:sz w:val="2"/>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sz w:val="2"/>
          <w:lang w:val="sq-AL"/>
        </w:rPr>
      </w:pPr>
    </w:p>
    <w:p w:rsidR="00157A9E" w:rsidRDefault="00157A9E" w:rsidP="00157A9E">
      <w:pPr>
        <w:pStyle w:val="Paragrafi"/>
        <w:rPr>
          <w:b/>
          <w:sz w:val="2"/>
          <w:lang w:val="sq-AL"/>
        </w:rPr>
      </w:pPr>
    </w:p>
    <w:p w:rsidR="00157A9E" w:rsidRDefault="00157A9E" w:rsidP="00157A9E">
      <w:pPr>
        <w:pStyle w:val="Paragrafi"/>
        <w:rPr>
          <w:b/>
          <w:lang w:val="sq-AL"/>
        </w:rPr>
      </w:pPr>
      <w:r>
        <w:rPr>
          <w:b/>
          <w:lang w:val="sq-AL"/>
        </w:rPr>
        <w:t xml:space="preserve">Censusi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
        <w:gridCol w:w="435"/>
        <w:gridCol w:w="431"/>
        <w:gridCol w:w="431"/>
        <w:gridCol w:w="434"/>
        <w:gridCol w:w="430"/>
        <w:gridCol w:w="430"/>
        <w:gridCol w:w="435"/>
        <w:gridCol w:w="496"/>
        <w:gridCol w:w="496"/>
        <w:gridCol w:w="496"/>
        <w:gridCol w:w="431"/>
        <w:gridCol w:w="496"/>
        <w:gridCol w:w="435"/>
        <w:gridCol w:w="431"/>
        <w:gridCol w:w="431"/>
        <w:gridCol w:w="435"/>
        <w:gridCol w:w="431"/>
        <w:gridCol w:w="431"/>
        <w:gridCol w:w="435"/>
        <w:gridCol w:w="431"/>
      </w:tblGrid>
      <w:tr w:rsidR="00157A9E" w:rsidTr="00157A9E">
        <w:trPr>
          <w:jc w:val="center"/>
        </w:trPr>
        <w:tc>
          <w:tcPr>
            <w:tcW w:w="129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Shkurt</w:t>
            </w:r>
          </w:p>
        </w:tc>
        <w:tc>
          <w:tcPr>
            <w:tcW w:w="1295"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Mars</w:t>
            </w:r>
          </w:p>
        </w:tc>
        <w:tc>
          <w:tcPr>
            <w:tcW w:w="1361"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Prill</w:t>
            </w:r>
          </w:p>
        </w:tc>
        <w:tc>
          <w:tcPr>
            <w:tcW w:w="1423"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Maj</w:t>
            </w:r>
          </w:p>
        </w:tc>
        <w:tc>
          <w:tcPr>
            <w:tcW w:w="1362"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Qershor</w:t>
            </w:r>
          </w:p>
        </w:tc>
        <w:tc>
          <w:tcPr>
            <w:tcW w:w="129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Korrik</w:t>
            </w:r>
          </w:p>
        </w:tc>
        <w:tc>
          <w:tcPr>
            <w:tcW w:w="129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Gusht</w:t>
            </w:r>
          </w:p>
        </w:tc>
      </w:tr>
      <w:tr w:rsidR="00157A9E" w:rsidTr="00157A9E">
        <w:trPr>
          <w:jc w:val="center"/>
        </w:trPr>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4"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0"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0"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r>
      <w:tr w:rsidR="00157A9E" w:rsidTr="00157A9E">
        <w:trPr>
          <w:jc w:val="center"/>
        </w:trPr>
        <w:tc>
          <w:tcPr>
            <w:tcW w:w="431"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4"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0"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0"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(1)</w:t>
            </w: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(2)</w:t>
            </w: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(3)</w:t>
            </w:r>
          </w:p>
        </w:tc>
        <w:tc>
          <w:tcPr>
            <w:tcW w:w="431"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(4)</w:t>
            </w:r>
          </w:p>
        </w:tc>
        <w:tc>
          <w:tcPr>
            <w:tcW w:w="435"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r>
    </w:tbl>
    <w:p w:rsidR="00157A9E" w:rsidRDefault="00157A9E" w:rsidP="00157A9E">
      <w:pPr>
        <w:pStyle w:val="Paragrafi"/>
        <w:rPr>
          <w:sz w:val="14"/>
          <w:lang w:val="sq-AL"/>
        </w:rPr>
      </w:pPr>
      <w:bookmarkStart w:id="5" w:name="_Toc428536700"/>
    </w:p>
    <w:p w:rsidR="00157A9E" w:rsidRDefault="00157A9E" w:rsidP="00157A9E">
      <w:pPr>
        <w:spacing w:after="0" w:line="240" w:lineRule="auto"/>
        <w:ind w:firstLine="0"/>
        <w:jc w:val="left"/>
        <w:rPr>
          <w:rFonts w:ascii="Garamond" w:eastAsia="MS Mincho" w:hAnsi="Garamond" w:cs="CG Times"/>
          <w:b/>
          <w:sz w:val="16"/>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b/>
          <w:spacing w:val="-4"/>
          <w:lang w:val="sq-AL"/>
        </w:rPr>
      </w:pPr>
      <w:r>
        <w:rPr>
          <w:b/>
          <w:spacing w:val="-4"/>
          <w:lang w:val="sq-AL"/>
        </w:rPr>
        <w:lastRenderedPageBreak/>
        <w:t>Shënime</w:t>
      </w:r>
    </w:p>
    <w:p w:rsidR="00157A9E" w:rsidRDefault="00157A9E" w:rsidP="00157A9E">
      <w:pPr>
        <w:pStyle w:val="Paragrafi"/>
        <w:rPr>
          <w:i/>
          <w:spacing w:val="-4"/>
          <w:lang w:val="sq-AL"/>
        </w:rPr>
      </w:pPr>
      <w:r>
        <w:rPr>
          <w:i/>
          <w:spacing w:val="-4"/>
          <w:lang w:val="sq-AL"/>
        </w:rPr>
        <w:t xml:space="preserve">Shpendët e çiftuar, ndryshojnë dukshëm në sjellje nga shpendët e paçiftuar. Ata rrinë më afër njëri-tjetrit, më shpesh dhe më </w:t>
      </w:r>
      <w:r>
        <w:rPr>
          <w:i/>
          <w:spacing w:val="-4"/>
          <w:lang w:val="sq-AL"/>
        </w:rPr>
        <w:lastRenderedPageBreak/>
        <w:t xml:space="preserve">gjatë bashkë, krahasuar me tufën e shpendëve të paçiftuar. Ata i mbajnë individët e tjerë në distancë duke i kërcënuar ose pickuar. Çiftet territoriale dhe femrat </w:t>
      </w:r>
      <w:r>
        <w:rPr>
          <w:rFonts w:cs="Arial"/>
          <w:i/>
          <w:spacing w:val="-4"/>
          <w:lang w:val="sq-AL"/>
        </w:rPr>
        <w:t>♀</w:t>
      </w:r>
      <w:r>
        <w:rPr>
          <w:i/>
          <w:spacing w:val="-4"/>
          <w:lang w:val="sq-AL"/>
        </w:rPr>
        <w:t xml:space="preserve"> kan</w:t>
      </w:r>
      <w:r>
        <w:rPr>
          <w:rFonts w:cs="Calibri"/>
          <w:i/>
          <w:spacing w:val="-4"/>
          <w:lang w:val="sq-AL"/>
        </w:rPr>
        <w:t>ë</w:t>
      </w:r>
      <w:r>
        <w:rPr>
          <w:i/>
          <w:spacing w:val="-4"/>
          <w:lang w:val="sq-AL"/>
        </w:rPr>
        <w:t xml:space="preserve"> nj</w:t>
      </w:r>
      <w:r>
        <w:rPr>
          <w:rFonts w:cs="Calibri"/>
          <w:i/>
          <w:spacing w:val="-4"/>
          <w:lang w:val="sq-AL"/>
        </w:rPr>
        <w:t>ë</w:t>
      </w:r>
      <w:r>
        <w:rPr>
          <w:i/>
          <w:spacing w:val="-4"/>
          <w:lang w:val="sq-AL"/>
        </w:rPr>
        <w:t xml:space="preserve"> sjellje karakteristike n</w:t>
      </w:r>
      <w:r>
        <w:rPr>
          <w:rFonts w:cs="Calibri"/>
          <w:i/>
          <w:spacing w:val="-4"/>
          <w:lang w:val="sq-AL"/>
        </w:rPr>
        <w:t>ë</w:t>
      </w:r>
      <w:r>
        <w:rPr>
          <w:i/>
          <w:spacing w:val="-4"/>
          <w:lang w:val="sq-AL"/>
        </w:rPr>
        <w:t xml:space="preserve"> fluturim: fluturim notues dhe kthim i menj</w:t>
      </w:r>
      <w:r>
        <w:rPr>
          <w:rFonts w:cs="Calibri"/>
          <w:i/>
          <w:spacing w:val="-4"/>
          <w:lang w:val="sq-AL"/>
        </w:rPr>
        <w:t>ë</w:t>
      </w:r>
      <w:r>
        <w:rPr>
          <w:i/>
          <w:spacing w:val="-4"/>
          <w:lang w:val="sq-AL"/>
        </w:rPr>
        <w:t>hersh</w:t>
      </w:r>
      <w:r>
        <w:rPr>
          <w:rFonts w:cs="Calibri"/>
          <w:i/>
          <w:spacing w:val="-4"/>
          <w:lang w:val="sq-AL"/>
        </w:rPr>
        <w:t>ë</w:t>
      </w:r>
      <w:r>
        <w:rPr>
          <w:i/>
          <w:spacing w:val="-4"/>
          <w:lang w:val="sq-AL"/>
        </w:rPr>
        <w:t>m n</w:t>
      </w:r>
      <w:r>
        <w:rPr>
          <w:rFonts w:cs="Calibri"/>
          <w:i/>
          <w:spacing w:val="-4"/>
          <w:lang w:val="sq-AL"/>
        </w:rPr>
        <w:t>ë</w:t>
      </w:r>
      <w:r>
        <w:rPr>
          <w:i/>
          <w:spacing w:val="-4"/>
          <w:lang w:val="sq-AL"/>
        </w:rPr>
        <w:t xml:space="preserve"> t</w:t>
      </w:r>
      <w:r>
        <w:rPr>
          <w:rFonts w:cs="Calibri"/>
          <w:i/>
          <w:spacing w:val="-4"/>
          <w:lang w:val="sq-AL"/>
        </w:rPr>
        <w:t>ë</w:t>
      </w:r>
      <w:r>
        <w:rPr>
          <w:i/>
          <w:spacing w:val="-4"/>
          <w:lang w:val="sq-AL"/>
        </w:rPr>
        <w:t xml:space="preserve"> nj</w:t>
      </w:r>
      <w:r>
        <w:rPr>
          <w:rFonts w:cs="Calibri"/>
          <w:i/>
          <w:spacing w:val="-4"/>
          <w:lang w:val="sq-AL"/>
        </w:rPr>
        <w:t>ë</w:t>
      </w:r>
      <w:r>
        <w:rPr>
          <w:i/>
          <w:spacing w:val="-4"/>
          <w:lang w:val="sq-AL"/>
        </w:rPr>
        <w:t>jtin trup ujor apo pjes</w:t>
      </w:r>
      <w:r>
        <w:rPr>
          <w:rFonts w:cs="Calibri"/>
          <w:i/>
          <w:spacing w:val="-4"/>
          <w:lang w:val="sq-AL"/>
        </w:rPr>
        <w:t>ë</w:t>
      </w:r>
      <w:r>
        <w:rPr>
          <w:i/>
          <w:spacing w:val="-4"/>
          <w:lang w:val="sq-AL"/>
        </w:rPr>
        <w:t xml:space="preserve"> e trupit ujor. V</w:t>
      </w:r>
      <w:r>
        <w:rPr>
          <w:rFonts w:cs="Calibri"/>
          <w:i/>
          <w:spacing w:val="-4"/>
          <w:lang w:val="sq-AL"/>
        </w:rPr>
        <w:t>ë</w:t>
      </w:r>
      <w:r>
        <w:rPr>
          <w:i/>
          <w:spacing w:val="-4"/>
          <w:lang w:val="sq-AL"/>
        </w:rPr>
        <w:t>zhgimi i ruajtjes s</w:t>
      </w:r>
      <w:r>
        <w:rPr>
          <w:rFonts w:cs="Calibri"/>
          <w:i/>
          <w:spacing w:val="-4"/>
          <w:lang w:val="sq-AL"/>
        </w:rPr>
        <w:t>ë</w:t>
      </w:r>
      <w:r>
        <w:rPr>
          <w:i/>
          <w:spacing w:val="-4"/>
          <w:lang w:val="sq-AL"/>
        </w:rPr>
        <w:t xml:space="preserve"> partnerit (mashkulli </w:t>
      </w:r>
      <w:r>
        <w:rPr>
          <w:rFonts w:cs="Arial"/>
          <w:i/>
          <w:spacing w:val="-4"/>
          <w:lang w:val="sq-AL"/>
        </w:rPr>
        <w:t>♂</w:t>
      </w:r>
      <w:r>
        <w:rPr>
          <w:i/>
          <w:spacing w:val="-4"/>
          <w:lang w:val="sq-AL"/>
        </w:rPr>
        <w:t xml:space="preserve"> ruan femrën </w:t>
      </w:r>
      <w:r>
        <w:rPr>
          <w:rFonts w:cs="Arial"/>
          <w:i/>
          <w:spacing w:val="-4"/>
          <w:lang w:val="sq-AL"/>
        </w:rPr>
        <w:t>♀</w:t>
      </w:r>
      <w:r>
        <w:rPr>
          <w:i/>
          <w:spacing w:val="-4"/>
          <w:lang w:val="sq-AL"/>
        </w:rPr>
        <w:t>, kur largohet nga foleja – vëzhgimi më i mirë në mbrëmje), mund të vlerësohet si një tregues për riprodhimin.</w:t>
      </w:r>
    </w:p>
    <w:p w:rsidR="00157A9E" w:rsidRDefault="00157A9E" w:rsidP="00157A9E">
      <w:pPr>
        <w:pStyle w:val="Paragrafi"/>
        <w:rPr>
          <w:b/>
          <w:spacing w:val="-4"/>
          <w:sz w:val="10"/>
          <w:lang w:val="sq-AL"/>
        </w:rPr>
      </w:pPr>
    </w:p>
    <w:p w:rsidR="00157A9E" w:rsidRDefault="00157A9E" w:rsidP="00157A9E">
      <w:pPr>
        <w:pStyle w:val="Paragrafi"/>
        <w:rPr>
          <w:spacing w:val="-4"/>
          <w:lang w:val="sq-AL"/>
        </w:rPr>
      </w:pPr>
      <w:r>
        <w:rPr>
          <w:b/>
          <w:spacing w:val="-4"/>
          <w:lang w:val="sq-AL"/>
        </w:rPr>
        <w:t>II.3.4 Sqepluga</w:t>
      </w:r>
      <w:r>
        <w:rPr>
          <w:spacing w:val="-4"/>
          <w:lang w:val="sq-AL"/>
        </w:rPr>
        <w:t xml:space="preserve"> (</w:t>
      </w:r>
      <w:r>
        <w:rPr>
          <w:i/>
          <w:spacing w:val="-4"/>
          <w:lang w:val="sq-AL"/>
        </w:rPr>
        <w:t>Spatula clypeata</w:t>
      </w:r>
      <w:r>
        <w:rPr>
          <w:spacing w:val="-4"/>
          <w:lang w:val="sq-AL"/>
        </w:rPr>
        <w:t>)</w:t>
      </w:r>
      <w:bookmarkEnd w:id="5"/>
    </w:p>
    <w:p w:rsidR="00157A9E" w:rsidRDefault="00157A9E" w:rsidP="00157A9E">
      <w:pPr>
        <w:pStyle w:val="Paragrafi"/>
        <w:rPr>
          <w:b/>
          <w:spacing w:val="-4"/>
          <w:lang w:val="sq-AL"/>
        </w:rPr>
      </w:pPr>
      <w:r>
        <w:rPr>
          <w:b/>
          <w:spacing w:val="-4"/>
          <w:lang w:val="sq-AL"/>
        </w:rPr>
        <w:t>Statusi</w:t>
      </w:r>
    </w:p>
    <w:p w:rsidR="00157A9E" w:rsidRDefault="00157A9E" w:rsidP="00157A9E">
      <w:pPr>
        <w:pStyle w:val="Paragrafi"/>
        <w:rPr>
          <w:spacing w:val="-4"/>
          <w:lang w:val="sq-AL"/>
        </w:rPr>
      </w:pPr>
      <w:r>
        <w:rPr>
          <w:spacing w:val="-4"/>
          <w:lang w:val="sq-AL"/>
        </w:rPr>
        <w:t>Të dhënat e riprodhimit në Shqipëri.</w:t>
      </w:r>
    </w:p>
    <w:p w:rsidR="00157A9E" w:rsidRDefault="00157A9E" w:rsidP="00157A9E">
      <w:pPr>
        <w:pStyle w:val="Paragrafi"/>
        <w:rPr>
          <w:spacing w:val="-4"/>
          <w:lang w:val="sq-AL"/>
        </w:rPr>
      </w:pPr>
      <w:r>
        <w:rPr>
          <w:spacing w:val="-4"/>
          <w:lang w:val="sq-AL"/>
        </w:rPr>
        <w:t>Trendi i popullsisë në Evropë: në rënie.</w:t>
      </w:r>
    </w:p>
    <w:p w:rsidR="00157A9E" w:rsidRDefault="00157A9E" w:rsidP="00157A9E">
      <w:pPr>
        <w:pStyle w:val="Paragrafi"/>
        <w:rPr>
          <w:spacing w:val="-4"/>
          <w:lang w:val="sq-AL"/>
        </w:rPr>
      </w:pPr>
      <w:r>
        <w:rPr>
          <w:spacing w:val="-4"/>
          <w:lang w:val="sq-AL"/>
        </w:rPr>
        <w:t>Të listuara në Listën e Kuqe Evropiane të Shpendëve, si LC Red Evropian – rrezik i ulët.</w:t>
      </w:r>
    </w:p>
    <w:p w:rsidR="00157A9E" w:rsidRDefault="00157A9E" w:rsidP="00157A9E">
      <w:pPr>
        <w:pStyle w:val="Paragrafi"/>
        <w:rPr>
          <w:b/>
          <w:spacing w:val="-4"/>
          <w:lang w:val="sq-AL"/>
        </w:rPr>
      </w:pPr>
    </w:p>
    <w:p w:rsidR="00157A9E" w:rsidRDefault="00157A9E" w:rsidP="00157A9E">
      <w:pPr>
        <w:pStyle w:val="Paragrafi"/>
        <w:rPr>
          <w:b/>
          <w:spacing w:val="-4"/>
          <w:lang w:val="sq-AL"/>
        </w:rPr>
      </w:pPr>
    </w:p>
    <w:p w:rsidR="00157A9E" w:rsidRDefault="00157A9E" w:rsidP="00157A9E">
      <w:pPr>
        <w:pStyle w:val="Paragrafi"/>
        <w:rPr>
          <w:b/>
          <w:spacing w:val="-4"/>
          <w:lang w:val="sq-AL"/>
        </w:rPr>
      </w:pPr>
      <w:r>
        <w:rPr>
          <w:b/>
          <w:spacing w:val="-4"/>
          <w:lang w:val="sq-AL"/>
        </w:rPr>
        <w:t>Habitati</w:t>
      </w:r>
    </w:p>
    <w:p w:rsidR="00157A9E" w:rsidRDefault="00157A9E" w:rsidP="00157A9E">
      <w:pPr>
        <w:pStyle w:val="Paragrafi"/>
        <w:rPr>
          <w:spacing w:val="-4"/>
          <w:lang w:val="sq-AL"/>
        </w:rPr>
      </w:pPr>
      <w:r>
        <w:rPr>
          <w:spacing w:val="-4"/>
          <w:lang w:val="sq-AL"/>
        </w:rPr>
        <w:t xml:space="preserve">Trupat sipërfaqësorë ujorë eutrofikë, kryesisht me kallamishte dhe shqirë </w:t>
      </w:r>
      <w:r>
        <w:rPr>
          <w:i/>
          <w:spacing w:val="-4"/>
          <w:lang w:val="sq-AL"/>
        </w:rPr>
        <w:t>Carex spp</w:t>
      </w:r>
      <w:r>
        <w:rPr>
          <w:spacing w:val="-4"/>
          <w:lang w:val="sq-AL"/>
        </w:rPr>
        <w:t xml:space="preserve">., liqene të cekëta, pellgje, moçale me sipërfaqe të vogla të hapura ujore (nganjëherë i rrethuar nga pemë), gjithashtu, edhe sipërfaqet ujore artificiale fushat e përmbytura etj. </w:t>
      </w:r>
    </w:p>
    <w:p w:rsidR="00157A9E" w:rsidRDefault="00157A9E" w:rsidP="00157A9E">
      <w:pPr>
        <w:pStyle w:val="Paragrafi"/>
        <w:rPr>
          <w:b/>
          <w:spacing w:val="-4"/>
          <w:lang w:val="sq-AL"/>
        </w:rPr>
      </w:pPr>
      <w:r>
        <w:rPr>
          <w:b/>
          <w:spacing w:val="-4"/>
          <w:lang w:val="sq-AL"/>
        </w:rPr>
        <w:t>Biologjia riprodhuese</w:t>
      </w:r>
    </w:p>
    <w:p w:rsidR="00157A9E" w:rsidRDefault="00157A9E" w:rsidP="00157A9E">
      <w:pPr>
        <w:pStyle w:val="Paragrafi"/>
        <w:rPr>
          <w:spacing w:val="-4"/>
          <w:lang w:val="sq-AL"/>
        </w:rPr>
      </w:pPr>
      <w:r>
        <w:rPr>
          <w:spacing w:val="-4"/>
          <w:lang w:val="sq-AL"/>
        </w:rPr>
        <w:t>Shpend që riprodhohet përdhe. Folezon kryesisht në zonat me filtrime të sipërfaqeve ujore të rrethuara nga të gjitha anët me ujë, megjithatë nganjëherë edhe larg nga uji (p.sh. në livadhe), rrallë në pemë shelgu dhe shkurre; monogam sezonal; inkubon një herë në vit; lëshon: 8–12 vezë, periudha e riprodhimit: 21–25 ditë, të vegjlit mbulohen me pupla në moshën e 40–45 ditë; femra</w:t>
      </w:r>
      <w:r>
        <w:rPr>
          <w:rFonts w:cs="Arial"/>
          <w:spacing w:val="-4"/>
          <w:lang w:val="sq-AL"/>
        </w:rPr>
        <w:t>♀</w:t>
      </w:r>
      <w:r>
        <w:rPr>
          <w:spacing w:val="-4"/>
          <w:lang w:val="sq-AL"/>
        </w:rPr>
        <w:t xml:space="preserve"> nd</w:t>
      </w:r>
      <w:r>
        <w:rPr>
          <w:rFonts w:cs="Calibri"/>
          <w:spacing w:val="-4"/>
          <w:lang w:val="sq-AL"/>
        </w:rPr>
        <w:t>ë</w:t>
      </w:r>
      <w:r>
        <w:rPr>
          <w:spacing w:val="-4"/>
          <w:lang w:val="sq-AL"/>
        </w:rPr>
        <w:t>rton folen</w:t>
      </w:r>
      <w:r>
        <w:rPr>
          <w:rFonts w:cs="Calibri"/>
          <w:spacing w:val="-4"/>
          <w:lang w:val="sq-AL"/>
        </w:rPr>
        <w:t>ë</w:t>
      </w:r>
      <w:r>
        <w:rPr>
          <w:spacing w:val="-4"/>
          <w:lang w:val="sq-AL"/>
        </w:rPr>
        <w:t>, riprodhohet dhe drejton t</w:t>
      </w:r>
      <w:r>
        <w:rPr>
          <w:rFonts w:cs="Calibri"/>
          <w:spacing w:val="-4"/>
          <w:lang w:val="sq-AL"/>
        </w:rPr>
        <w:t>ë</w:t>
      </w:r>
      <w:r>
        <w:rPr>
          <w:spacing w:val="-4"/>
          <w:lang w:val="sq-AL"/>
        </w:rPr>
        <w:t xml:space="preserve"> vegjlit.</w:t>
      </w:r>
    </w:p>
    <w:p w:rsidR="00157A9E" w:rsidRDefault="00157A9E" w:rsidP="00157A9E">
      <w:pPr>
        <w:pStyle w:val="Paragrafi"/>
        <w:rPr>
          <w:b/>
          <w:spacing w:val="-4"/>
          <w:lang w:val="sq-AL"/>
        </w:rPr>
      </w:pPr>
      <w:r>
        <w:rPr>
          <w:b/>
          <w:spacing w:val="-4"/>
          <w:lang w:val="sq-AL"/>
        </w:rPr>
        <w:t>Fenologjia</w:t>
      </w:r>
    </w:p>
    <w:p w:rsidR="00157A9E" w:rsidRDefault="00157A9E" w:rsidP="00157A9E">
      <w:pPr>
        <w:pStyle w:val="Paragrafi"/>
        <w:rPr>
          <w:spacing w:val="-4"/>
          <w:lang w:val="sq-AL"/>
        </w:rPr>
      </w:pPr>
      <w:r>
        <w:rPr>
          <w:spacing w:val="-4"/>
          <w:lang w:val="sq-AL"/>
        </w:rPr>
        <w:t xml:space="preserve">Shtegtues i distancave të gjata. Parada e meshkujve </w:t>
      </w:r>
      <w:r>
        <w:rPr>
          <w:rFonts w:cs="Arial"/>
          <w:spacing w:val="-4"/>
          <w:lang w:val="sq-AL"/>
        </w:rPr>
        <w:t>♂</w:t>
      </w:r>
      <w:r>
        <w:rPr>
          <w:spacing w:val="-4"/>
          <w:lang w:val="sq-AL"/>
        </w:rPr>
        <w:t xml:space="preserve"> kryhet nga mesi i dimrit deri n</w:t>
      </w:r>
      <w:r>
        <w:rPr>
          <w:rFonts w:cs="Calibri"/>
          <w:spacing w:val="-4"/>
          <w:lang w:val="sq-AL"/>
        </w:rPr>
        <w:t>ë</w:t>
      </w:r>
      <w:r>
        <w:rPr>
          <w:spacing w:val="-4"/>
          <w:lang w:val="sq-AL"/>
        </w:rPr>
        <w:t xml:space="preserve"> pranverë, lidhja e çiftit ndodh në periudhën e dimrit, por edhe në kohën e riprodhimit. Kur çiftet mbërrijnë në vendin e riprodhimit kryhet krijimi i territoreve të riprodhimit i cili ndodh nga fillim të marsit në deri në fund të muajit; shtegtimi në pranverë ndodh deri në fillim të majit, femra </w:t>
      </w:r>
      <w:r>
        <w:rPr>
          <w:rFonts w:cs="Arial"/>
          <w:spacing w:val="-4"/>
          <w:lang w:val="sq-AL"/>
        </w:rPr>
        <w:t>♀</w:t>
      </w:r>
      <w:r>
        <w:rPr>
          <w:spacing w:val="-4"/>
          <w:lang w:val="sq-AL"/>
        </w:rPr>
        <w:t xml:space="preserve"> depoziton vezët nga fillim i prillit në deri në fund të qershorit, periudha e çeljes së vezëve nga fillimi i majit në fillim të qershorit; Meshkujt </w:t>
      </w:r>
      <w:r>
        <w:rPr>
          <w:rFonts w:cs="Arial"/>
          <w:spacing w:val="-4"/>
          <w:lang w:val="sq-AL"/>
        </w:rPr>
        <w:t>♂</w:t>
      </w:r>
      <w:r>
        <w:rPr>
          <w:spacing w:val="-4"/>
          <w:lang w:val="sq-AL"/>
        </w:rPr>
        <w:t xml:space="preserve"> braktisin femrat </w:t>
      </w:r>
      <w:r>
        <w:rPr>
          <w:rFonts w:cs="Arial"/>
          <w:spacing w:val="-4"/>
          <w:lang w:val="sq-AL"/>
        </w:rPr>
        <w:t>♀</w:t>
      </w:r>
      <w:r>
        <w:rPr>
          <w:spacing w:val="-4"/>
          <w:lang w:val="sq-AL"/>
        </w:rPr>
        <w:t xml:space="preserve"> 1–2 jav</w:t>
      </w:r>
      <w:r>
        <w:rPr>
          <w:rFonts w:cs="Calibri"/>
          <w:spacing w:val="-4"/>
          <w:lang w:val="sq-AL"/>
        </w:rPr>
        <w:t>ë</w:t>
      </w:r>
      <w:r>
        <w:rPr>
          <w:spacing w:val="-4"/>
          <w:lang w:val="sq-AL"/>
        </w:rPr>
        <w:t xml:space="preserve"> pas fillimit t</w:t>
      </w:r>
      <w:r>
        <w:rPr>
          <w:rFonts w:cs="Calibri"/>
          <w:spacing w:val="-4"/>
          <w:lang w:val="sq-AL"/>
        </w:rPr>
        <w:t>ë</w:t>
      </w:r>
      <w:r>
        <w:rPr>
          <w:spacing w:val="-4"/>
          <w:lang w:val="sq-AL"/>
        </w:rPr>
        <w:t xml:space="preserve"> riprodhimit.</w:t>
      </w:r>
    </w:p>
    <w:p w:rsidR="00157A9E" w:rsidRDefault="00157A9E" w:rsidP="00157A9E">
      <w:pPr>
        <w:pStyle w:val="Paragrafi"/>
        <w:rPr>
          <w:spacing w:val="-4"/>
          <w:lang w:val="sq-AL"/>
        </w:rPr>
      </w:pPr>
      <w:r>
        <w:rPr>
          <w:spacing w:val="-4"/>
          <w:lang w:val="sq-AL"/>
        </w:rPr>
        <w:t>Aktiv gjatë ditës dhe gjatë natës, të ushqyerit kryhet kryesisht gjatë natës.</w:t>
      </w:r>
    </w:p>
    <w:p w:rsidR="00157A9E" w:rsidRDefault="00157A9E" w:rsidP="00157A9E">
      <w:pPr>
        <w:pStyle w:val="Paragrafi"/>
        <w:rPr>
          <w:b/>
          <w:spacing w:val="-4"/>
          <w:lang w:val="sq-AL"/>
        </w:rPr>
      </w:pPr>
      <w:r>
        <w:rPr>
          <w:b/>
          <w:spacing w:val="-4"/>
          <w:lang w:val="sq-AL"/>
        </w:rPr>
        <w:t>Metodat e censusit</w:t>
      </w:r>
    </w:p>
    <w:p w:rsidR="00157A9E" w:rsidRDefault="00157A9E" w:rsidP="00157A9E">
      <w:pPr>
        <w:pStyle w:val="Paragrafi"/>
        <w:rPr>
          <w:spacing w:val="-4"/>
          <w:lang w:val="sq-AL"/>
        </w:rPr>
      </w:pPr>
      <w:r>
        <w:rPr>
          <w:spacing w:val="-4"/>
          <w:lang w:val="sq-AL"/>
        </w:rPr>
        <w:t xml:space="preserve">Numërimi në territor i çifteve/individëve të izoluar, i meshkujve </w:t>
      </w:r>
      <w:r>
        <w:rPr>
          <w:rFonts w:cs="Arial"/>
          <w:spacing w:val="-4"/>
          <w:lang w:val="sq-AL"/>
        </w:rPr>
        <w:t>♂</w:t>
      </w:r>
      <w:r>
        <w:rPr>
          <w:spacing w:val="-4"/>
          <w:lang w:val="sq-AL"/>
        </w:rPr>
        <w:t xml:space="preserve"> q</w:t>
      </w:r>
      <w:r>
        <w:rPr>
          <w:rFonts w:cs="Calibri"/>
          <w:spacing w:val="-4"/>
          <w:lang w:val="sq-AL"/>
        </w:rPr>
        <w:t>ë</w:t>
      </w:r>
      <w:r>
        <w:rPr>
          <w:spacing w:val="-4"/>
          <w:lang w:val="sq-AL"/>
        </w:rPr>
        <w:t xml:space="preserve"> ruajn</w:t>
      </w:r>
      <w:r>
        <w:rPr>
          <w:rFonts w:cs="Calibri"/>
          <w:spacing w:val="-4"/>
          <w:lang w:val="sq-AL"/>
        </w:rPr>
        <w:t>ë</w:t>
      </w:r>
      <w:r>
        <w:rPr>
          <w:spacing w:val="-4"/>
          <w:lang w:val="sq-AL"/>
        </w:rPr>
        <w:t xml:space="preserve"> territorin, i femrave </w:t>
      </w:r>
      <w:r>
        <w:rPr>
          <w:rFonts w:cs="Arial"/>
          <w:spacing w:val="-4"/>
          <w:lang w:val="sq-AL"/>
        </w:rPr>
        <w:t>♀</w:t>
      </w:r>
      <w:r>
        <w:rPr>
          <w:spacing w:val="-4"/>
          <w:lang w:val="sq-AL"/>
        </w:rPr>
        <w:t xml:space="preserve"> t</w:t>
      </w:r>
      <w:r>
        <w:rPr>
          <w:rFonts w:cs="Calibri"/>
          <w:spacing w:val="-4"/>
          <w:lang w:val="sq-AL"/>
        </w:rPr>
        <w:t>ë</w:t>
      </w:r>
      <w:r>
        <w:rPr>
          <w:spacing w:val="-4"/>
          <w:lang w:val="sq-AL"/>
        </w:rPr>
        <w:t xml:space="preserve"> ndrojtura, si dhe i femrave </w:t>
      </w:r>
      <w:r>
        <w:rPr>
          <w:rFonts w:cs="Arial"/>
          <w:spacing w:val="-4"/>
          <w:lang w:val="sq-AL"/>
        </w:rPr>
        <w:t>♀</w:t>
      </w:r>
      <w:r>
        <w:rPr>
          <w:spacing w:val="-4"/>
          <w:lang w:val="sq-AL"/>
        </w:rPr>
        <w:t xml:space="preserve"> q</w:t>
      </w:r>
      <w:r>
        <w:rPr>
          <w:rFonts w:cs="Calibri"/>
          <w:spacing w:val="-4"/>
          <w:lang w:val="sq-AL"/>
        </w:rPr>
        <w:t>ë</w:t>
      </w:r>
      <w:r>
        <w:rPr>
          <w:spacing w:val="-4"/>
          <w:lang w:val="sq-AL"/>
        </w:rPr>
        <w:t xml:space="preserve"> drejtojn</w:t>
      </w:r>
      <w:r>
        <w:rPr>
          <w:rFonts w:cs="Calibri"/>
          <w:spacing w:val="-4"/>
          <w:lang w:val="sq-AL"/>
        </w:rPr>
        <w:t>ë</w:t>
      </w:r>
      <w:r>
        <w:rPr>
          <w:spacing w:val="-4"/>
          <w:lang w:val="sq-AL"/>
        </w:rPr>
        <w:t xml:space="preserve"> t</w:t>
      </w:r>
      <w:r>
        <w:rPr>
          <w:rFonts w:cs="Calibri"/>
          <w:spacing w:val="-4"/>
          <w:lang w:val="sq-AL"/>
        </w:rPr>
        <w:t>ë</w:t>
      </w:r>
      <w:r>
        <w:rPr>
          <w:spacing w:val="-4"/>
          <w:lang w:val="sq-AL"/>
        </w:rPr>
        <w:t xml:space="preserve"> vegj</w:t>
      </w:r>
      <w:r>
        <w:rPr>
          <w:rFonts w:cs="Calibri"/>
          <w:spacing w:val="-4"/>
          <w:lang w:val="sq-AL"/>
        </w:rPr>
        <w:t>l</w:t>
      </w:r>
      <w:r>
        <w:rPr>
          <w:spacing w:val="-4"/>
          <w:lang w:val="sq-AL"/>
        </w:rPr>
        <w:t>it.</w:t>
      </w:r>
    </w:p>
    <w:p w:rsidR="00157A9E" w:rsidRDefault="00157A9E" w:rsidP="00157A9E">
      <w:pPr>
        <w:pStyle w:val="Paragrafi"/>
        <w:rPr>
          <w:spacing w:val="-4"/>
          <w:lang w:val="sq-AL"/>
        </w:rPr>
      </w:pPr>
      <w:r>
        <w:rPr>
          <w:spacing w:val="-4"/>
          <w:lang w:val="sq-AL"/>
        </w:rPr>
        <w:t>Datat:</w:t>
      </w:r>
      <w:r>
        <w:rPr>
          <w:spacing w:val="-4"/>
          <w:lang w:val="sq-AL"/>
        </w:rPr>
        <w:tab/>
      </w:r>
    </w:p>
    <w:p w:rsidR="00157A9E" w:rsidRDefault="00157A9E" w:rsidP="00157A9E">
      <w:pPr>
        <w:pStyle w:val="Paragrafi"/>
        <w:rPr>
          <w:spacing w:val="-4"/>
          <w:lang w:val="sq-AL"/>
        </w:rPr>
      </w:pPr>
      <w:r>
        <w:rPr>
          <w:spacing w:val="-4"/>
          <w:lang w:val="sq-AL"/>
        </w:rPr>
        <w:t xml:space="preserve">1. Fund i prillit (numërimi i çifteve); </w:t>
      </w:r>
    </w:p>
    <w:p w:rsidR="00157A9E" w:rsidRDefault="00157A9E" w:rsidP="00157A9E">
      <w:pPr>
        <w:pStyle w:val="Paragrafi"/>
        <w:rPr>
          <w:spacing w:val="-4"/>
          <w:lang w:val="sq-AL"/>
        </w:rPr>
      </w:pPr>
      <w:r>
        <w:rPr>
          <w:spacing w:val="-4"/>
          <w:lang w:val="sq-AL"/>
        </w:rPr>
        <w:t>2. Mesi i majit (numërimi i çifteve, numërimi i individëve, meshkujve</w:t>
      </w:r>
      <w:r>
        <w:rPr>
          <w:rFonts w:cs="Arial"/>
          <w:spacing w:val="-4"/>
          <w:lang w:val="sq-AL"/>
        </w:rPr>
        <w:t>♂</w:t>
      </w:r>
      <w:r>
        <w:rPr>
          <w:spacing w:val="-4"/>
          <w:lang w:val="sq-AL"/>
        </w:rPr>
        <w:t xml:space="preserve"> q</w:t>
      </w:r>
      <w:r>
        <w:rPr>
          <w:rFonts w:cs="Calibri"/>
          <w:spacing w:val="-4"/>
          <w:lang w:val="sq-AL"/>
        </w:rPr>
        <w:t>ë</w:t>
      </w:r>
      <w:r>
        <w:rPr>
          <w:spacing w:val="-4"/>
          <w:lang w:val="sq-AL"/>
        </w:rPr>
        <w:t xml:space="preserve"> ruajnë territorin); </w:t>
      </w:r>
    </w:p>
    <w:p w:rsidR="00157A9E" w:rsidRDefault="00157A9E" w:rsidP="00157A9E">
      <w:pPr>
        <w:pStyle w:val="Paragrafi"/>
        <w:rPr>
          <w:spacing w:val="-4"/>
          <w:lang w:val="sq-AL"/>
        </w:rPr>
      </w:pPr>
      <w:r>
        <w:rPr>
          <w:spacing w:val="-4"/>
          <w:lang w:val="sq-AL"/>
        </w:rPr>
        <w:t xml:space="preserve">3. Fund i majit deri në fillim të qershorit numërimi i çifteve, numërimi i meshkujve </w:t>
      </w:r>
      <w:r>
        <w:rPr>
          <w:rFonts w:cs="Arial"/>
          <w:spacing w:val="-4"/>
          <w:lang w:val="sq-AL"/>
        </w:rPr>
        <w:t>♂</w:t>
      </w:r>
      <w:r>
        <w:rPr>
          <w:spacing w:val="-4"/>
          <w:lang w:val="sq-AL"/>
        </w:rPr>
        <w:t xml:space="preserve"> t</w:t>
      </w:r>
      <w:r>
        <w:rPr>
          <w:rFonts w:cs="Calibri"/>
          <w:spacing w:val="-4"/>
          <w:lang w:val="sq-AL"/>
        </w:rPr>
        <w:t>ë</w:t>
      </w:r>
      <w:r>
        <w:rPr>
          <w:spacing w:val="-4"/>
          <w:lang w:val="sq-AL"/>
        </w:rPr>
        <w:t xml:space="preserve"> ve</w:t>
      </w:r>
      <w:r>
        <w:rPr>
          <w:rFonts w:cs="Calibri"/>
          <w:spacing w:val="-4"/>
          <w:lang w:val="sq-AL"/>
        </w:rPr>
        <w:t>ç</w:t>
      </w:r>
      <w:r>
        <w:rPr>
          <w:spacing w:val="-4"/>
          <w:lang w:val="sq-AL"/>
        </w:rPr>
        <w:t>uar q</w:t>
      </w:r>
      <w:r>
        <w:rPr>
          <w:rFonts w:cs="Calibri"/>
          <w:spacing w:val="-4"/>
          <w:lang w:val="sq-AL"/>
        </w:rPr>
        <w:t>ë</w:t>
      </w:r>
      <w:r>
        <w:rPr>
          <w:spacing w:val="-4"/>
          <w:lang w:val="sq-AL"/>
        </w:rPr>
        <w:t xml:space="preserve"> ruajn</w:t>
      </w:r>
      <w:r>
        <w:rPr>
          <w:rFonts w:cs="Calibri"/>
          <w:spacing w:val="-4"/>
          <w:lang w:val="sq-AL"/>
        </w:rPr>
        <w:t>ë</w:t>
      </w:r>
      <w:r>
        <w:rPr>
          <w:spacing w:val="-4"/>
          <w:lang w:val="sq-AL"/>
        </w:rPr>
        <w:t xml:space="preserve"> territorin dhe i femrave</w:t>
      </w:r>
      <w:r>
        <w:rPr>
          <w:rFonts w:cs="Arial"/>
          <w:spacing w:val="-4"/>
          <w:lang w:val="sq-AL"/>
        </w:rPr>
        <w:t>♀</w:t>
      </w:r>
      <w:r>
        <w:rPr>
          <w:spacing w:val="-4"/>
          <w:lang w:val="sq-AL"/>
        </w:rPr>
        <w:t xml:space="preserve"> t</w:t>
      </w:r>
      <w:r>
        <w:rPr>
          <w:rFonts w:cs="Calibri"/>
          <w:spacing w:val="-4"/>
          <w:lang w:val="sq-AL"/>
        </w:rPr>
        <w:t>ë</w:t>
      </w:r>
      <w:r>
        <w:rPr>
          <w:spacing w:val="-4"/>
          <w:lang w:val="sq-AL"/>
        </w:rPr>
        <w:t xml:space="preserve"> ndrojtura dhe të femrave </w:t>
      </w:r>
      <w:r>
        <w:rPr>
          <w:rFonts w:cs="Arial"/>
          <w:spacing w:val="-4"/>
          <w:lang w:val="sq-AL"/>
        </w:rPr>
        <w:t>♀</w:t>
      </w:r>
      <w:r>
        <w:rPr>
          <w:spacing w:val="-4"/>
          <w:lang w:val="sq-AL"/>
        </w:rPr>
        <w:t xml:space="preserve"> q</w:t>
      </w:r>
      <w:r>
        <w:rPr>
          <w:rFonts w:cs="Calibri"/>
          <w:spacing w:val="-4"/>
          <w:lang w:val="sq-AL"/>
        </w:rPr>
        <w:t>ë</w:t>
      </w:r>
      <w:r>
        <w:rPr>
          <w:spacing w:val="-4"/>
          <w:lang w:val="sq-AL"/>
        </w:rPr>
        <w:t xml:space="preserve"> drejtojnë të vegjlit), fakultativ;</w:t>
      </w:r>
    </w:p>
    <w:p w:rsidR="00157A9E" w:rsidRDefault="00157A9E" w:rsidP="00157A9E">
      <w:pPr>
        <w:pStyle w:val="Paragrafi"/>
        <w:rPr>
          <w:spacing w:val="-4"/>
          <w:lang w:val="sq-AL"/>
        </w:rPr>
      </w:pPr>
      <w:r>
        <w:rPr>
          <w:spacing w:val="-4"/>
          <w:lang w:val="sq-AL"/>
        </w:rPr>
        <w:t xml:space="preserve">4. Mesi i qershorit deri në fillim të korrikut (numërimi i femrave </w:t>
      </w:r>
      <w:r>
        <w:rPr>
          <w:rFonts w:cs="Arial"/>
          <w:spacing w:val="-4"/>
          <w:lang w:val="sq-AL"/>
        </w:rPr>
        <w:t>♀</w:t>
      </w:r>
      <w:r>
        <w:rPr>
          <w:spacing w:val="-4"/>
          <w:lang w:val="sq-AL"/>
        </w:rPr>
        <w:t xml:space="preserve"> që drejtojnë të vegjlit).</w:t>
      </w:r>
    </w:p>
    <w:p w:rsidR="00157A9E" w:rsidRDefault="00157A9E" w:rsidP="00157A9E">
      <w:pPr>
        <w:pStyle w:val="Paragrafi"/>
        <w:rPr>
          <w:spacing w:val="-4"/>
          <w:lang w:val="sq-AL"/>
        </w:rPr>
      </w:pPr>
      <w:r>
        <w:rPr>
          <w:spacing w:val="-4"/>
          <w:lang w:val="sq-AL"/>
        </w:rPr>
        <w:t xml:space="preserve">Koha më e mirë për të numëruar: Numërimi i çiftet gjatë ditës, femrat </w:t>
      </w:r>
      <w:r>
        <w:rPr>
          <w:rFonts w:cs="Arial"/>
          <w:spacing w:val="-4"/>
          <w:lang w:val="sq-AL"/>
        </w:rPr>
        <w:t>♀</w:t>
      </w:r>
      <w:r>
        <w:rPr>
          <w:spacing w:val="-4"/>
          <w:lang w:val="sq-AL"/>
        </w:rPr>
        <w:t xml:space="preserve"> me zogj sidomos gjat</w:t>
      </w:r>
      <w:r>
        <w:rPr>
          <w:rFonts w:cs="Calibri"/>
          <w:spacing w:val="-4"/>
          <w:lang w:val="sq-AL"/>
        </w:rPr>
        <w:t>ë</w:t>
      </w:r>
      <w:r>
        <w:rPr>
          <w:spacing w:val="-4"/>
          <w:lang w:val="sq-AL"/>
        </w:rPr>
        <w:t xml:space="preserve"> muzgut, dhe n</w:t>
      </w:r>
      <w:r>
        <w:rPr>
          <w:rFonts w:cs="Calibri"/>
          <w:spacing w:val="-4"/>
          <w:lang w:val="sq-AL"/>
        </w:rPr>
        <w:t>ë</w:t>
      </w:r>
      <w:r>
        <w:rPr>
          <w:spacing w:val="-4"/>
          <w:lang w:val="sq-AL"/>
        </w:rPr>
        <w:t xml:space="preserve"> or</w:t>
      </w:r>
      <w:r>
        <w:rPr>
          <w:rFonts w:cs="Calibri"/>
          <w:spacing w:val="-4"/>
          <w:lang w:val="sq-AL"/>
        </w:rPr>
        <w:t>ë</w:t>
      </w:r>
      <w:r>
        <w:rPr>
          <w:spacing w:val="-4"/>
          <w:lang w:val="sq-AL"/>
        </w:rPr>
        <w:t>t e para t</w:t>
      </w:r>
      <w:r>
        <w:rPr>
          <w:rFonts w:cs="Calibri"/>
          <w:spacing w:val="-4"/>
          <w:lang w:val="sq-AL"/>
        </w:rPr>
        <w:t>ë</w:t>
      </w:r>
      <w:r>
        <w:rPr>
          <w:spacing w:val="-4"/>
          <w:lang w:val="sq-AL"/>
        </w:rPr>
        <w:t xml:space="preserve"> m</w:t>
      </w:r>
      <w:r>
        <w:rPr>
          <w:rFonts w:cs="Calibri"/>
          <w:spacing w:val="-4"/>
          <w:lang w:val="sq-AL"/>
        </w:rPr>
        <w:t>ë</w:t>
      </w:r>
      <w:r>
        <w:rPr>
          <w:spacing w:val="-4"/>
          <w:lang w:val="sq-AL"/>
        </w:rPr>
        <w:t>ngjesit.</w:t>
      </w:r>
    </w:p>
    <w:p w:rsidR="00157A9E" w:rsidRDefault="00157A9E" w:rsidP="00157A9E">
      <w:pPr>
        <w:pStyle w:val="Paragrafi"/>
        <w:rPr>
          <w:spacing w:val="-4"/>
          <w:lang w:val="sq-AL"/>
        </w:rPr>
      </w:pPr>
      <w:r>
        <w:rPr>
          <w:spacing w:val="-4"/>
          <w:lang w:val="sq-AL"/>
        </w:rPr>
        <w:t>Regjistrimi i riprodhimit: Veçanërisht nëpërmjet numërimit të femrave</w:t>
      </w:r>
      <w:r>
        <w:rPr>
          <w:rFonts w:cs="Arial"/>
          <w:spacing w:val="-4"/>
          <w:lang w:val="sq-AL"/>
        </w:rPr>
        <w:t>♀</w:t>
      </w:r>
      <w:r>
        <w:rPr>
          <w:spacing w:val="-4"/>
          <w:lang w:val="sq-AL"/>
        </w:rPr>
        <w:t xml:space="preserve"> q</w:t>
      </w:r>
      <w:r>
        <w:rPr>
          <w:rFonts w:cs="Calibri"/>
          <w:spacing w:val="-4"/>
          <w:lang w:val="sq-AL"/>
        </w:rPr>
        <w:t>ë</w:t>
      </w:r>
      <w:r>
        <w:rPr>
          <w:spacing w:val="-4"/>
          <w:lang w:val="sq-AL"/>
        </w:rPr>
        <w:t xml:space="preserve"> drejtojn</w:t>
      </w:r>
      <w:r>
        <w:rPr>
          <w:rFonts w:cs="Calibri"/>
          <w:spacing w:val="-4"/>
          <w:lang w:val="sq-AL"/>
        </w:rPr>
        <w:t>ë</w:t>
      </w:r>
      <w:r>
        <w:rPr>
          <w:spacing w:val="-4"/>
          <w:lang w:val="sq-AL"/>
        </w:rPr>
        <w:t xml:space="preserve"> t</w:t>
      </w:r>
      <w:r>
        <w:rPr>
          <w:rFonts w:cs="Calibri"/>
          <w:spacing w:val="-4"/>
          <w:lang w:val="sq-AL"/>
        </w:rPr>
        <w:t>ë</w:t>
      </w:r>
      <w:r>
        <w:rPr>
          <w:spacing w:val="-4"/>
          <w:lang w:val="sq-AL"/>
        </w:rPr>
        <w:t xml:space="preserve"> vegj</w:t>
      </w:r>
      <w:r>
        <w:rPr>
          <w:rFonts w:cs="Calibri"/>
          <w:spacing w:val="-4"/>
          <w:lang w:val="sq-AL"/>
        </w:rPr>
        <w:t>l</w:t>
      </w:r>
      <w:r>
        <w:rPr>
          <w:spacing w:val="-4"/>
          <w:lang w:val="sq-AL"/>
        </w:rPr>
        <w:t>it.</w:t>
      </w:r>
    </w:p>
    <w:p w:rsidR="00157A9E" w:rsidRDefault="00157A9E" w:rsidP="00157A9E">
      <w:pPr>
        <w:spacing w:after="0" w:line="240" w:lineRule="auto"/>
        <w:ind w:firstLine="0"/>
        <w:jc w:val="left"/>
        <w:rPr>
          <w:rFonts w:ascii="Garamond" w:eastAsia="MS Mincho" w:hAnsi="Garamond" w:cs="CG Times"/>
          <w:sz w:val="14"/>
          <w:lang w:val="sq-AL"/>
        </w:rPr>
        <w:sectPr w:rsidR="00157A9E" w:rsidSect="00157A9E">
          <w:type w:val="continuous"/>
          <w:pgSz w:w="11907" w:h="16840"/>
          <w:pgMar w:top="720" w:right="1134" w:bottom="720" w:left="1134" w:header="851" w:footer="851" w:gutter="0"/>
          <w:cols w:space="454"/>
        </w:sectPr>
      </w:pPr>
    </w:p>
    <w:p w:rsidR="00157A9E" w:rsidRDefault="00157A9E" w:rsidP="00157A9E">
      <w:pPr>
        <w:pStyle w:val="Paragrafi"/>
        <w:rPr>
          <w:b/>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b/>
          <w:lang w:val="sq-AL"/>
        </w:rPr>
      </w:pPr>
    </w:p>
    <w:p w:rsidR="00157A9E" w:rsidRDefault="00157A9E" w:rsidP="00157A9E">
      <w:pPr>
        <w:pStyle w:val="Paragrafi"/>
        <w:rPr>
          <w:b/>
          <w:lang w:val="sq-AL"/>
        </w:rPr>
      </w:pPr>
      <w:r>
        <w:rPr>
          <w:b/>
          <w:lang w:val="sq-AL"/>
        </w:rPr>
        <w:t xml:space="preserve">Censusi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433"/>
        <w:gridCol w:w="430"/>
        <w:gridCol w:w="430"/>
        <w:gridCol w:w="434"/>
        <w:gridCol w:w="431"/>
        <w:gridCol w:w="431"/>
        <w:gridCol w:w="435"/>
        <w:gridCol w:w="496"/>
        <w:gridCol w:w="432"/>
        <w:gridCol w:w="496"/>
        <w:gridCol w:w="496"/>
        <w:gridCol w:w="432"/>
        <w:gridCol w:w="496"/>
        <w:gridCol w:w="432"/>
        <w:gridCol w:w="432"/>
        <w:gridCol w:w="435"/>
        <w:gridCol w:w="432"/>
        <w:gridCol w:w="432"/>
        <w:gridCol w:w="435"/>
        <w:gridCol w:w="432"/>
      </w:tblGrid>
      <w:tr w:rsidR="00157A9E" w:rsidTr="00157A9E">
        <w:trPr>
          <w:jc w:val="center"/>
        </w:trPr>
        <w:tc>
          <w:tcPr>
            <w:tcW w:w="1293"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Shkurt</w:t>
            </w:r>
          </w:p>
        </w:tc>
        <w:tc>
          <w:tcPr>
            <w:tcW w:w="1295"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Mars</w:t>
            </w:r>
          </w:p>
        </w:tc>
        <w:tc>
          <w:tcPr>
            <w:tcW w:w="1362"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Prill</w:t>
            </w:r>
          </w:p>
        </w:tc>
        <w:tc>
          <w:tcPr>
            <w:tcW w:w="1424"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Maj</w:t>
            </w:r>
          </w:p>
        </w:tc>
        <w:tc>
          <w:tcPr>
            <w:tcW w:w="1360"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Qershor</w:t>
            </w:r>
          </w:p>
        </w:tc>
        <w:tc>
          <w:tcPr>
            <w:tcW w:w="1299"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Korrik</w:t>
            </w:r>
          </w:p>
        </w:tc>
        <w:tc>
          <w:tcPr>
            <w:tcW w:w="1299"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Gusht</w:t>
            </w:r>
          </w:p>
        </w:tc>
      </w:tr>
      <w:tr w:rsidR="00157A9E" w:rsidTr="00157A9E">
        <w:trPr>
          <w:jc w:val="center"/>
        </w:trPr>
        <w:tc>
          <w:tcPr>
            <w:tcW w:w="430"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3"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0"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0"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4"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2"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2"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2"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2"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2"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2"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2"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r>
      <w:tr w:rsidR="00157A9E" w:rsidTr="00157A9E">
        <w:trPr>
          <w:jc w:val="center"/>
        </w:trPr>
        <w:tc>
          <w:tcPr>
            <w:tcW w:w="430"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3"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0"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0"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4"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(1)</w:t>
            </w:r>
          </w:p>
        </w:tc>
        <w:tc>
          <w:tcPr>
            <w:tcW w:w="432" w:type="dxa"/>
            <w:tcBorders>
              <w:top w:val="single" w:sz="4" w:space="0" w:color="auto"/>
              <w:left w:val="single" w:sz="4" w:space="0" w:color="auto"/>
              <w:bottom w:val="single" w:sz="4" w:space="0" w:color="auto"/>
              <w:right w:val="single" w:sz="4" w:space="0" w:color="auto"/>
            </w:tcBorders>
            <w:shd w:val="clear" w:color="auto" w:fill="A6A6A6"/>
          </w:tcPr>
          <w:p w:rsidR="00157A9E" w:rsidRDefault="00157A9E">
            <w:pPr>
              <w:pStyle w:val="Paragrafi"/>
              <w:spacing w:line="276" w:lineRule="auto"/>
              <w:ind w:firstLine="0"/>
              <w:rPr>
                <w:lang w:val="sq-AL"/>
              </w:rPr>
            </w:pP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(2)</w:t>
            </w: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(3)</w:t>
            </w:r>
          </w:p>
        </w:tc>
        <w:tc>
          <w:tcPr>
            <w:tcW w:w="432"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(4)</w:t>
            </w:r>
          </w:p>
        </w:tc>
        <w:tc>
          <w:tcPr>
            <w:tcW w:w="432"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32"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2"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2"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2"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r>
    </w:tbl>
    <w:p w:rsidR="00157A9E" w:rsidRDefault="00157A9E" w:rsidP="00157A9E">
      <w:pPr>
        <w:pStyle w:val="Paragrafi"/>
        <w:rPr>
          <w:sz w:val="14"/>
          <w:lang w:val="sq-AL"/>
        </w:rPr>
      </w:pPr>
      <w:bookmarkStart w:id="6" w:name="_Toc428536701"/>
    </w:p>
    <w:p w:rsidR="00157A9E" w:rsidRDefault="00157A9E" w:rsidP="00157A9E">
      <w:pPr>
        <w:spacing w:after="0" w:line="240" w:lineRule="auto"/>
        <w:ind w:firstLine="0"/>
        <w:jc w:val="left"/>
        <w:rPr>
          <w:rFonts w:ascii="Garamond" w:eastAsia="MS Mincho" w:hAnsi="Garamond" w:cs="CG Times"/>
          <w:b/>
          <w:sz w:val="24"/>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b/>
          <w:lang w:val="sq-AL"/>
        </w:rPr>
      </w:pPr>
      <w:r>
        <w:rPr>
          <w:b/>
          <w:lang w:val="sq-AL"/>
        </w:rPr>
        <w:lastRenderedPageBreak/>
        <w:t>Shënime</w:t>
      </w:r>
    </w:p>
    <w:p w:rsidR="00157A9E" w:rsidRDefault="00157A9E" w:rsidP="00157A9E">
      <w:pPr>
        <w:pStyle w:val="Paragrafi"/>
        <w:rPr>
          <w:i/>
          <w:lang w:val="sq-AL"/>
        </w:rPr>
      </w:pPr>
      <w:r>
        <w:rPr>
          <w:i/>
          <w:lang w:val="sq-AL"/>
        </w:rPr>
        <w:t xml:space="preserve">Shpendët e çiftuar, ndryshojnë dukshëm në sjellje nga shpendët e paçiftuar. Ata rrinë më afër njëri-tjetrit, më shpesh dhe më gjatë bashkë, krahasuar me tufën e shpendëve të paçiftuar. Ata i mbajnë individët e tjerë në distancë duke i kërcënuar ose pickuar. Çiftet territoriale dhe femrat </w:t>
      </w:r>
      <w:r>
        <w:rPr>
          <w:rFonts w:cs="Arial"/>
          <w:i/>
          <w:lang w:val="sq-AL"/>
        </w:rPr>
        <w:t>♀</w:t>
      </w:r>
      <w:r>
        <w:rPr>
          <w:i/>
          <w:lang w:val="sq-AL"/>
        </w:rPr>
        <w:t xml:space="preserve"> kan</w:t>
      </w:r>
      <w:r>
        <w:rPr>
          <w:rFonts w:cs="Calibri"/>
          <w:i/>
          <w:lang w:val="sq-AL"/>
        </w:rPr>
        <w:t>ë</w:t>
      </w:r>
      <w:r>
        <w:rPr>
          <w:i/>
          <w:lang w:val="sq-AL"/>
        </w:rPr>
        <w:t xml:space="preserve"> nj</w:t>
      </w:r>
      <w:r>
        <w:rPr>
          <w:rFonts w:cs="Calibri"/>
          <w:i/>
          <w:lang w:val="sq-AL"/>
        </w:rPr>
        <w:t>ë</w:t>
      </w:r>
      <w:r>
        <w:rPr>
          <w:i/>
          <w:lang w:val="sq-AL"/>
        </w:rPr>
        <w:t xml:space="preserve"> sjellje karakteristike n</w:t>
      </w:r>
      <w:r>
        <w:rPr>
          <w:rFonts w:cs="Calibri"/>
          <w:i/>
          <w:lang w:val="sq-AL"/>
        </w:rPr>
        <w:t>ë</w:t>
      </w:r>
      <w:r>
        <w:rPr>
          <w:i/>
          <w:lang w:val="sq-AL"/>
        </w:rPr>
        <w:t xml:space="preserve"> fluturim: fluturim notues dhe kthim i menj</w:t>
      </w:r>
      <w:r>
        <w:rPr>
          <w:rFonts w:cs="Calibri"/>
          <w:i/>
          <w:lang w:val="sq-AL"/>
        </w:rPr>
        <w:t>ë</w:t>
      </w:r>
      <w:r>
        <w:rPr>
          <w:i/>
          <w:lang w:val="sq-AL"/>
        </w:rPr>
        <w:t>hersh</w:t>
      </w:r>
      <w:r>
        <w:rPr>
          <w:rFonts w:cs="Calibri"/>
          <w:i/>
          <w:lang w:val="sq-AL"/>
        </w:rPr>
        <w:t>ë</w:t>
      </w:r>
      <w:r>
        <w:rPr>
          <w:i/>
          <w:lang w:val="sq-AL"/>
        </w:rPr>
        <w:t>m n</w:t>
      </w:r>
      <w:r>
        <w:rPr>
          <w:rFonts w:cs="Calibri"/>
          <w:i/>
          <w:lang w:val="sq-AL"/>
        </w:rPr>
        <w:t>ë</w:t>
      </w:r>
      <w:r>
        <w:rPr>
          <w:i/>
          <w:lang w:val="sq-AL"/>
        </w:rPr>
        <w:t xml:space="preserve"> t</w:t>
      </w:r>
      <w:r>
        <w:rPr>
          <w:rFonts w:cs="Calibri"/>
          <w:i/>
          <w:lang w:val="sq-AL"/>
        </w:rPr>
        <w:t>ë</w:t>
      </w:r>
      <w:r>
        <w:rPr>
          <w:i/>
          <w:lang w:val="sq-AL"/>
        </w:rPr>
        <w:t xml:space="preserve"> nj</w:t>
      </w:r>
      <w:r>
        <w:rPr>
          <w:rFonts w:cs="Calibri"/>
          <w:i/>
          <w:lang w:val="sq-AL"/>
        </w:rPr>
        <w:t>ë</w:t>
      </w:r>
      <w:r>
        <w:rPr>
          <w:i/>
          <w:lang w:val="sq-AL"/>
        </w:rPr>
        <w:t>jtin trup ujor apo pjes</w:t>
      </w:r>
      <w:r>
        <w:rPr>
          <w:rFonts w:cs="Calibri"/>
          <w:i/>
          <w:lang w:val="sq-AL"/>
        </w:rPr>
        <w:t>ë</w:t>
      </w:r>
      <w:r>
        <w:rPr>
          <w:i/>
          <w:lang w:val="sq-AL"/>
        </w:rPr>
        <w:t xml:space="preserve"> e trupit ujor. V</w:t>
      </w:r>
      <w:r>
        <w:rPr>
          <w:rFonts w:cs="Calibri"/>
          <w:i/>
          <w:lang w:val="sq-AL"/>
        </w:rPr>
        <w:t>ë</w:t>
      </w:r>
      <w:r>
        <w:rPr>
          <w:i/>
          <w:lang w:val="sq-AL"/>
        </w:rPr>
        <w:t>zhgimi i ruajtjes s</w:t>
      </w:r>
      <w:r>
        <w:rPr>
          <w:rFonts w:cs="Calibri"/>
          <w:i/>
          <w:lang w:val="sq-AL"/>
        </w:rPr>
        <w:t>ë</w:t>
      </w:r>
      <w:r>
        <w:rPr>
          <w:i/>
          <w:lang w:val="sq-AL"/>
        </w:rPr>
        <w:t xml:space="preserve"> partnerit (mashkulli </w:t>
      </w:r>
      <w:r>
        <w:rPr>
          <w:rFonts w:cs="Arial"/>
          <w:i/>
          <w:lang w:val="sq-AL"/>
        </w:rPr>
        <w:t>♂</w:t>
      </w:r>
      <w:r>
        <w:rPr>
          <w:i/>
          <w:lang w:val="sq-AL"/>
        </w:rPr>
        <w:t xml:space="preserve"> ruan femren </w:t>
      </w:r>
      <w:r>
        <w:rPr>
          <w:rFonts w:cs="Arial"/>
          <w:i/>
          <w:lang w:val="sq-AL"/>
        </w:rPr>
        <w:t>♀</w:t>
      </w:r>
      <w:r>
        <w:rPr>
          <w:i/>
          <w:lang w:val="sq-AL"/>
        </w:rPr>
        <w:t>, kur largohet nga foleja – vëzhgimi më i mirë në mbrëmje), mund të vlerësohet si një tregues për riprodhimin.</w:t>
      </w:r>
    </w:p>
    <w:p w:rsidR="00157A9E" w:rsidRDefault="00157A9E" w:rsidP="00157A9E">
      <w:pPr>
        <w:pStyle w:val="Paragrafi"/>
        <w:ind w:firstLine="0"/>
        <w:rPr>
          <w:sz w:val="14"/>
          <w:lang w:val="sq-AL"/>
        </w:rPr>
      </w:pPr>
    </w:p>
    <w:p w:rsidR="00157A9E" w:rsidRDefault="00157A9E" w:rsidP="00157A9E">
      <w:pPr>
        <w:pStyle w:val="Paragrafi"/>
        <w:rPr>
          <w:lang w:val="sq-AL"/>
        </w:rPr>
      </w:pPr>
      <w:r>
        <w:rPr>
          <w:b/>
          <w:lang w:val="sq-AL"/>
        </w:rPr>
        <w:t>II.3.5 Kryekuqja e madhe</w:t>
      </w:r>
      <w:r>
        <w:rPr>
          <w:lang w:val="sq-AL"/>
        </w:rPr>
        <w:t xml:space="preserve"> (</w:t>
      </w:r>
      <w:r>
        <w:rPr>
          <w:i/>
          <w:lang w:val="sq-AL"/>
        </w:rPr>
        <w:t>Mareca penelope</w:t>
      </w:r>
      <w:r>
        <w:rPr>
          <w:lang w:val="sq-AL"/>
        </w:rPr>
        <w:t>)</w:t>
      </w:r>
      <w:bookmarkEnd w:id="6"/>
    </w:p>
    <w:p w:rsidR="00157A9E" w:rsidRDefault="00157A9E" w:rsidP="00157A9E">
      <w:pPr>
        <w:pStyle w:val="Paragrafi"/>
        <w:rPr>
          <w:b/>
          <w:lang w:val="sq-AL"/>
        </w:rPr>
      </w:pPr>
      <w:r>
        <w:rPr>
          <w:b/>
          <w:lang w:val="sq-AL"/>
        </w:rPr>
        <w:lastRenderedPageBreak/>
        <w:t>Statusi</w:t>
      </w:r>
    </w:p>
    <w:p w:rsidR="00157A9E" w:rsidRDefault="00157A9E" w:rsidP="00157A9E">
      <w:pPr>
        <w:pStyle w:val="Paragrafi"/>
        <w:rPr>
          <w:lang w:val="sq-AL"/>
        </w:rPr>
      </w:pPr>
      <w:r>
        <w:rPr>
          <w:lang w:val="sq-AL"/>
        </w:rPr>
        <w:t xml:space="preserve">Nuk ka të dhëna riprodhimi në Shqipëri </w:t>
      </w:r>
    </w:p>
    <w:p w:rsidR="00157A9E" w:rsidRDefault="00157A9E" w:rsidP="00157A9E">
      <w:pPr>
        <w:pStyle w:val="Paragrafi"/>
        <w:rPr>
          <w:lang w:val="sq-AL"/>
        </w:rPr>
      </w:pPr>
      <w:r>
        <w:rPr>
          <w:lang w:val="sq-AL"/>
        </w:rPr>
        <w:t>Trendi i popullsisë në Evropë: në rënie.</w:t>
      </w:r>
    </w:p>
    <w:p w:rsidR="00157A9E" w:rsidRDefault="00157A9E" w:rsidP="00157A9E">
      <w:pPr>
        <w:pStyle w:val="Paragrafi"/>
        <w:rPr>
          <w:lang w:val="sq-AL"/>
        </w:rPr>
      </w:pPr>
      <w:r>
        <w:rPr>
          <w:lang w:val="sq-AL"/>
        </w:rPr>
        <w:t>Të listuara në Listën e Kuqe Evropiane të Shpendëve, si LC Red Evropian – shqetësim i ulët.</w:t>
      </w:r>
    </w:p>
    <w:p w:rsidR="00157A9E" w:rsidRDefault="00157A9E" w:rsidP="00157A9E">
      <w:pPr>
        <w:pStyle w:val="Paragrafi"/>
        <w:rPr>
          <w:lang w:val="sq-AL"/>
        </w:rPr>
      </w:pPr>
      <w:r>
        <w:rPr>
          <w:lang w:val="sq-AL"/>
        </w:rPr>
        <w:t>Meqenëse kryekuqja e madhe aktualisht nuk riprodhohet në Shqipëri edhe monitorimi i riprodhimit të individëve të kësaj specie nuk zbatohet. Të dhënat më të afërta të riprodhimit janë nga veri-lindja e Bjellorusisë.</w:t>
      </w:r>
    </w:p>
    <w:p w:rsidR="00157A9E" w:rsidRDefault="00157A9E" w:rsidP="00157A9E">
      <w:pPr>
        <w:pStyle w:val="Paragrafi"/>
        <w:rPr>
          <w:lang w:val="sq-AL"/>
        </w:rPr>
      </w:pPr>
      <w:r>
        <w:rPr>
          <w:lang w:val="sq-AL"/>
        </w:rPr>
        <w:t>Megjithatë, dimërimi dhe shtegtimi i shpendëve ndodh në Shqipëri dhe për këtë arsye duhet, gjithashtu, të inventarizohet.</w:t>
      </w:r>
    </w:p>
    <w:p w:rsidR="00157A9E" w:rsidRDefault="00157A9E" w:rsidP="00157A9E">
      <w:pPr>
        <w:pStyle w:val="Paragrafi"/>
        <w:rPr>
          <w:lang w:val="sq-AL"/>
        </w:rPr>
      </w:pPr>
      <w:r>
        <w:rPr>
          <w:lang w:val="sq-AL"/>
        </w:rPr>
        <w:t>Inventarizimi i llojit kryhet në të njëjtën metodikë sikurse llojet e tjerë që nuk riprodhohen në vendin tonë (si p.sh., grilla, bishtëgjela).</w:t>
      </w:r>
    </w:p>
    <w:p w:rsidR="00157A9E" w:rsidRDefault="00157A9E" w:rsidP="00157A9E">
      <w:pPr>
        <w:pStyle w:val="Paragrafi"/>
        <w:rPr>
          <w:lang w:val="sq-AL"/>
        </w:rPr>
      </w:pPr>
      <w:bookmarkStart w:id="7" w:name="_Toc428536702"/>
      <w:r>
        <w:rPr>
          <w:b/>
          <w:lang w:val="sq-AL"/>
        </w:rPr>
        <w:t>II.3.6 Rosa kërre</w:t>
      </w:r>
      <w:r>
        <w:rPr>
          <w:lang w:val="sq-AL"/>
        </w:rPr>
        <w:t xml:space="preserve"> (</w:t>
      </w:r>
      <w:r>
        <w:rPr>
          <w:i/>
          <w:lang w:val="sq-AL"/>
        </w:rPr>
        <w:t>Anas crecca</w:t>
      </w:r>
      <w:r>
        <w:rPr>
          <w:lang w:val="sq-AL"/>
        </w:rPr>
        <w:t>)</w:t>
      </w:r>
      <w:bookmarkEnd w:id="7"/>
    </w:p>
    <w:p w:rsidR="00157A9E" w:rsidRDefault="00157A9E" w:rsidP="00157A9E">
      <w:pPr>
        <w:pStyle w:val="Paragrafi"/>
        <w:rPr>
          <w:b/>
          <w:lang w:val="sq-AL"/>
        </w:rPr>
      </w:pPr>
      <w:r>
        <w:rPr>
          <w:b/>
          <w:lang w:val="sq-AL"/>
        </w:rPr>
        <w:t>Statusi</w:t>
      </w:r>
    </w:p>
    <w:p w:rsidR="00157A9E" w:rsidRDefault="00157A9E" w:rsidP="00157A9E">
      <w:pPr>
        <w:pStyle w:val="Paragrafi"/>
        <w:rPr>
          <w:lang w:val="sq-AL"/>
        </w:rPr>
      </w:pPr>
      <w:r>
        <w:rPr>
          <w:lang w:val="sq-AL"/>
        </w:rPr>
        <w:t xml:space="preserve">Nuk ka të dhëna riprodhimi në Shqipëri. </w:t>
      </w:r>
    </w:p>
    <w:p w:rsidR="00157A9E" w:rsidRDefault="00157A9E" w:rsidP="00157A9E">
      <w:pPr>
        <w:pStyle w:val="Paragrafi"/>
        <w:rPr>
          <w:lang w:val="sq-AL"/>
        </w:rPr>
      </w:pPr>
      <w:r>
        <w:rPr>
          <w:lang w:val="sq-AL"/>
        </w:rPr>
        <w:t>Trendi i popullsisë në Evropë: i panjohur.</w:t>
      </w:r>
    </w:p>
    <w:p w:rsidR="00157A9E" w:rsidRDefault="00157A9E" w:rsidP="00157A9E">
      <w:pPr>
        <w:pStyle w:val="Paragrafi"/>
        <w:rPr>
          <w:lang w:val="sq-AL"/>
        </w:rPr>
      </w:pPr>
      <w:r>
        <w:rPr>
          <w:lang w:val="sq-AL"/>
        </w:rPr>
        <w:t>Të listuara në Listën e Kuqe Evropiane të Shpendëve, si LC Red Evropian – shqetësim i ulët.</w:t>
      </w:r>
    </w:p>
    <w:p w:rsidR="00157A9E" w:rsidRDefault="00157A9E" w:rsidP="00157A9E">
      <w:pPr>
        <w:pStyle w:val="Paragrafi"/>
        <w:rPr>
          <w:lang w:val="sq-AL"/>
        </w:rPr>
      </w:pPr>
      <w:r>
        <w:rPr>
          <w:lang w:val="sq-AL"/>
        </w:rPr>
        <w:t>Grilla aktualisht nuk riprodhohet në Shqipëri. Megjithatë, dimërimi dhe shtegtimi i shpendëve ndodh në Shqipëri dhe për këtë arsye duhet, gjithashtu, të inventarizohet.</w:t>
      </w:r>
    </w:p>
    <w:p w:rsidR="00157A9E" w:rsidRDefault="00157A9E" w:rsidP="00157A9E">
      <w:pPr>
        <w:pStyle w:val="Paragrafi"/>
        <w:rPr>
          <w:b/>
          <w:lang w:val="sq-AL"/>
        </w:rPr>
      </w:pPr>
      <w:r>
        <w:rPr>
          <w:b/>
          <w:lang w:val="sq-AL"/>
        </w:rPr>
        <w:t>Habitati</w:t>
      </w:r>
    </w:p>
    <w:p w:rsidR="00157A9E" w:rsidRDefault="00157A9E" w:rsidP="00157A9E">
      <w:pPr>
        <w:pStyle w:val="Paragrafi"/>
        <w:rPr>
          <w:lang w:val="sq-AL"/>
        </w:rPr>
      </w:pPr>
      <w:r>
        <w:rPr>
          <w:lang w:val="sq-AL"/>
        </w:rPr>
        <w:t>Trupa ujorë sipërfaqësorë të brendshëm, me bimësi të dendur bregore, kënetat, moçalet, pellgje moçalore të rrethuar me pyje; në livadhe me lagështi përgjatë kanaleve me vegjetacion; madje edhe në pellgjet me peshq dhe liqene; zona me baltë të ekspozuara formojnë një habitat të rëndësishëm të riprodhimit (dhe të kërkimit të ushqimit).</w:t>
      </w:r>
    </w:p>
    <w:p w:rsidR="00157A9E" w:rsidRDefault="00157A9E" w:rsidP="00157A9E">
      <w:pPr>
        <w:pStyle w:val="Paragrafi"/>
        <w:rPr>
          <w:b/>
          <w:lang w:val="sq-AL"/>
        </w:rPr>
      </w:pPr>
      <w:r>
        <w:rPr>
          <w:b/>
          <w:lang w:val="sq-AL"/>
        </w:rPr>
        <w:t>Biologjia e riprodhimit</w:t>
      </w:r>
    </w:p>
    <w:p w:rsidR="00157A9E" w:rsidRDefault="00157A9E" w:rsidP="00157A9E">
      <w:pPr>
        <w:pStyle w:val="Paragrafi"/>
        <w:rPr>
          <w:lang w:val="sq-AL"/>
        </w:rPr>
      </w:pPr>
      <w:r>
        <w:rPr>
          <w:lang w:val="sq-AL"/>
        </w:rPr>
        <w:t xml:space="preserve">Riprodhohet përdhe, folezon në bimësi të dendur bregore ose nën shkurre kallamishte, kryesisht në afërsi të ngushtë me sipërfaqet ujore, por edhe në nënshtresa të thata ndonjëherë larg nga uji, në kullota bregdetare të lagura, si dhe në toka të kultivuara jointensivisht; riprodhues i vetmuar; monogam sezonal; inkubon një herë në vit; lëshon: 8–11 vezë, periudha e ripodhimit: 25–30 ditë; të vegjlit puplohen në moshën e 25–30 ditëve, femra </w:t>
      </w:r>
      <w:r>
        <w:rPr>
          <w:rFonts w:cs="Arial"/>
          <w:lang w:val="sq-AL"/>
        </w:rPr>
        <w:t>♀</w:t>
      </w:r>
      <w:r>
        <w:rPr>
          <w:lang w:val="sq-AL"/>
        </w:rPr>
        <w:t xml:space="preserve"> nd</w:t>
      </w:r>
      <w:r>
        <w:rPr>
          <w:rFonts w:cs="Calibri"/>
          <w:lang w:val="sq-AL"/>
        </w:rPr>
        <w:t>ë</w:t>
      </w:r>
      <w:r>
        <w:rPr>
          <w:lang w:val="sq-AL"/>
        </w:rPr>
        <w:t>rton folen</w:t>
      </w:r>
      <w:r>
        <w:rPr>
          <w:rFonts w:cs="Calibri"/>
          <w:lang w:val="sq-AL"/>
        </w:rPr>
        <w:t>ë</w:t>
      </w:r>
      <w:r>
        <w:rPr>
          <w:lang w:val="sq-AL"/>
        </w:rPr>
        <w:t>, riprodhohet dhe drejton të vegjlit.</w:t>
      </w:r>
    </w:p>
    <w:p w:rsidR="00157A9E" w:rsidRDefault="00157A9E" w:rsidP="00157A9E">
      <w:pPr>
        <w:pStyle w:val="Paragrafi"/>
        <w:rPr>
          <w:b/>
          <w:lang w:val="sq-AL"/>
        </w:rPr>
      </w:pPr>
      <w:r>
        <w:rPr>
          <w:b/>
          <w:lang w:val="sq-AL"/>
        </w:rPr>
        <w:t>Fenologjia</w:t>
      </w:r>
    </w:p>
    <w:p w:rsidR="00157A9E" w:rsidRDefault="00157A9E" w:rsidP="00157A9E">
      <w:pPr>
        <w:pStyle w:val="Paragrafi"/>
        <w:rPr>
          <w:spacing w:val="-4"/>
          <w:lang w:val="sq-AL"/>
        </w:rPr>
      </w:pPr>
      <w:r>
        <w:rPr>
          <w:spacing w:val="-4"/>
          <w:lang w:val="sq-AL"/>
        </w:rPr>
        <w:t xml:space="preserve">Shtegtues i distancave të shkurtra; në rastet kur çiftet mbërrijnë në vendin e riprodhimit, krijimi i territoreve të riprodhimit ndodh nga fillimi i marsit në fillim të prillit; çiftohen herë pas here pas mbërritjes në vendet e riprodhimit, lidhja e çiftit kryhet në fund të dimrit, paradat ndodhin nga shtatori në qershor. Migrimi i pranverës ndodh nga mesi dhe fund i shkurtit deri në mes të majit. </w:t>
      </w:r>
    </w:p>
    <w:p w:rsidR="00157A9E" w:rsidRDefault="00157A9E" w:rsidP="00157A9E">
      <w:pPr>
        <w:pStyle w:val="Paragrafi"/>
        <w:rPr>
          <w:b/>
          <w:spacing w:val="-4"/>
          <w:lang w:val="sq-AL"/>
        </w:rPr>
      </w:pPr>
      <w:r>
        <w:rPr>
          <w:b/>
          <w:spacing w:val="-4"/>
          <w:lang w:val="sq-AL"/>
        </w:rPr>
        <w:t>Metodat e censusit</w:t>
      </w:r>
    </w:p>
    <w:p w:rsidR="00157A9E" w:rsidRDefault="00157A9E" w:rsidP="00157A9E">
      <w:pPr>
        <w:pStyle w:val="Paragrafi"/>
        <w:rPr>
          <w:spacing w:val="-4"/>
          <w:lang w:val="sq-AL"/>
        </w:rPr>
      </w:pPr>
      <w:r>
        <w:rPr>
          <w:spacing w:val="-4"/>
          <w:lang w:val="sq-AL"/>
        </w:rPr>
        <w:t xml:space="preserve">Numërimi në territor i çifteve/individëve të izoluar dhe meshkujve </w:t>
      </w:r>
      <w:r>
        <w:rPr>
          <w:rFonts w:cs="Arial"/>
          <w:spacing w:val="-4"/>
          <w:lang w:val="sq-AL"/>
        </w:rPr>
        <w:t>♂</w:t>
      </w:r>
      <w:r>
        <w:rPr>
          <w:spacing w:val="-4"/>
          <w:lang w:val="sq-AL"/>
        </w:rPr>
        <w:t xml:space="preserve"> q</w:t>
      </w:r>
      <w:r>
        <w:rPr>
          <w:rFonts w:cs="Calibri"/>
          <w:spacing w:val="-4"/>
          <w:lang w:val="sq-AL"/>
        </w:rPr>
        <w:t>ë</w:t>
      </w:r>
      <w:r>
        <w:rPr>
          <w:spacing w:val="-4"/>
          <w:lang w:val="sq-AL"/>
        </w:rPr>
        <w:t xml:space="preserve"> ruajn</w:t>
      </w:r>
      <w:r>
        <w:rPr>
          <w:rFonts w:cs="Calibri"/>
          <w:spacing w:val="-4"/>
          <w:lang w:val="sq-AL"/>
        </w:rPr>
        <w:t>ë</w:t>
      </w:r>
      <w:r>
        <w:rPr>
          <w:spacing w:val="-4"/>
          <w:lang w:val="sq-AL"/>
        </w:rPr>
        <w:t xml:space="preserve"> territorin dhe i femrave </w:t>
      </w:r>
      <w:r>
        <w:rPr>
          <w:rFonts w:cs="Arial"/>
          <w:spacing w:val="-4"/>
          <w:lang w:val="sq-AL"/>
        </w:rPr>
        <w:t>♀</w:t>
      </w:r>
      <w:r>
        <w:rPr>
          <w:spacing w:val="-4"/>
          <w:lang w:val="sq-AL"/>
        </w:rPr>
        <w:t xml:space="preserve"> t</w:t>
      </w:r>
      <w:r>
        <w:rPr>
          <w:rFonts w:cs="Calibri"/>
          <w:spacing w:val="-4"/>
          <w:lang w:val="sq-AL"/>
        </w:rPr>
        <w:t>ë</w:t>
      </w:r>
      <w:r>
        <w:rPr>
          <w:spacing w:val="-4"/>
          <w:lang w:val="sq-AL"/>
        </w:rPr>
        <w:t xml:space="preserve"> ndrojtura, respektivisht numërimin e paradave dhe i femrave </w:t>
      </w:r>
      <w:r>
        <w:rPr>
          <w:rFonts w:cs="Arial"/>
          <w:spacing w:val="-4"/>
          <w:lang w:val="sq-AL"/>
        </w:rPr>
        <w:t>♀</w:t>
      </w:r>
      <w:r>
        <w:rPr>
          <w:spacing w:val="-4"/>
          <w:lang w:val="sq-AL"/>
        </w:rPr>
        <w:t xml:space="preserve"> q</w:t>
      </w:r>
      <w:r>
        <w:rPr>
          <w:rFonts w:cs="Calibri"/>
          <w:spacing w:val="-4"/>
          <w:lang w:val="sq-AL"/>
        </w:rPr>
        <w:t>ë</w:t>
      </w:r>
      <w:r>
        <w:rPr>
          <w:spacing w:val="-4"/>
          <w:lang w:val="sq-AL"/>
        </w:rPr>
        <w:t xml:space="preserve"> drejtojn</w:t>
      </w:r>
      <w:r>
        <w:rPr>
          <w:rFonts w:cs="Calibri"/>
          <w:spacing w:val="-4"/>
          <w:lang w:val="sq-AL"/>
        </w:rPr>
        <w:t>ë</w:t>
      </w:r>
      <w:r>
        <w:rPr>
          <w:spacing w:val="-4"/>
          <w:lang w:val="sq-AL"/>
        </w:rPr>
        <w:t xml:space="preserve"> t</w:t>
      </w:r>
      <w:r>
        <w:rPr>
          <w:rFonts w:cs="Calibri"/>
          <w:spacing w:val="-4"/>
          <w:lang w:val="sq-AL"/>
        </w:rPr>
        <w:t>ë</w:t>
      </w:r>
      <w:r>
        <w:rPr>
          <w:spacing w:val="-4"/>
          <w:lang w:val="sq-AL"/>
        </w:rPr>
        <w:t xml:space="preserve"> vegj</w:t>
      </w:r>
      <w:r>
        <w:rPr>
          <w:rFonts w:cs="Calibri"/>
          <w:spacing w:val="-4"/>
          <w:lang w:val="sq-AL"/>
        </w:rPr>
        <w:t>l</w:t>
      </w:r>
      <w:r>
        <w:rPr>
          <w:spacing w:val="-4"/>
          <w:lang w:val="sq-AL"/>
        </w:rPr>
        <w:t>it.</w:t>
      </w:r>
    </w:p>
    <w:p w:rsidR="00157A9E" w:rsidRDefault="00157A9E" w:rsidP="00157A9E">
      <w:pPr>
        <w:pStyle w:val="Paragrafi"/>
        <w:rPr>
          <w:spacing w:val="-4"/>
          <w:lang w:val="sq-AL"/>
        </w:rPr>
      </w:pPr>
      <w:r>
        <w:rPr>
          <w:spacing w:val="-4"/>
          <w:lang w:val="sq-AL"/>
        </w:rPr>
        <w:t>Datat:</w:t>
      </w:r>
      <w:r>
        <w:rPr>
          <w:spacing w:val="-4"/>
          <w:lang w:val="sq-AL"/>
        </w:rPr>
        <w:tab/>
      </w:r>
    </w:p>
    <w:p w:rsidR="00157A9E" w:rsidRDefault="00157A9E" w:rsidP="00157A9E">
      <w:pPr>
        <w:pStyle w:val="Paragrafi"/>
        <w:rPr>
          <w:spacing w:val="-4"/>
          <w:lang w:val="sq-AL"/>
        </w:rPr>
      </w:pPr>
      <w:r>
        <w:rPr>
          <w:spacing w:val="-4"/>
          <w:lang w:val="sq-AL"/>
        </w:rPr>
        <w:t xml:space="preserve">1. Fund i prillit deri në fillim të majit (numërimi i çifteve); </w:t>
      </w:r>
    </w:p>
    <w:p w:rsidR="00157A9E" w:rsidRDefault="00157A9E" w:rsidP="00157A9E">
      <w:pPr>
        <w:pStyle w:val="Paragrafi"/>
        <w:rPr>
          <w:spacing w:val="-4"/>
          <w:lang w:val="sq-AL"/>
        </w:rPr>
      </w:pPr>
      <w:r>
        <w:rPr>
          <w:spacing w:val="-4"/>
          <w:lang w:val="sq-AL"/>
        </w:rPr>
        <w:t>2. Mesi i majit (numërimi i çifteve dhe/ose numërimi i individëve, meshkujve</w:t>
      </w:r>
      <w:r>
        <w:rPr>
          <w:rFonts w:cs="Arial"/>
          <w:spacing w:val="-4"/>
          <w:lang w:val="sq-AL"/>
        </w:rPr>
        <w:t>♂</w:t>
      </w:r>
      <w:r>
        <w:rPr>
          <w:spacing w:val="-4"/>
          <w:lang w:val="sq-AL"/>
        </w:rPr>
        <w:t xml:space="preserve"> që ruajnë territorin);</w:t>
      </w:r>
    </w:p>
    <w:p w:rsidR="00157A9E" w:rsidRDefault="00157A9E" w:rsidP="00157A9E">
      <w:pPr>
        <w:pStyle w:val="Paragrafi"/>
        <w:rPr>
          <w:spacing w:val="-4"/>
          <w:lang w:val="sq-AL"/>
        </w:rPr>
      </w:pPr>
      <w:r>
        <w:rPr>
          <w:spacing w:val="-4"/>
          <w:lang w:val="sq-AL"/>
        </w:rPr>
        <w:t xml:space="preserve">3. Fillimi i majit (numërimi i individëve, i meshkujve </w:t>
      </w:r>
      <w:r>
        <w:rPr>
          <w:rFonts w:cs="Arial"/>
          <w:spacing w:val="-4"/>
          <w:lang w:val="sq-AL"/>
        </w:rPr>
        <w:t>♂</w:t>
      </w:r>
      <w:r>
        <w:rPr>
          <w:spacing w:val="-4"/>
          <w:lang w:val="sq-AL"/>
        </w:rPr>
        <w:t xml:space="preserve"> q</w:t>
      </w:r>
      <w:r>
        <w:rPr>
          <w:rFonts w:cs="Calibri"/>
          <w:spacing w:val="-4"/>
          <w:lang w:val="sq-AL"/>
        </w:rPr>
        <w:t>ë</w:t>
      </w:r>
      <w:r>
        <w:rPr>
          <w:spacing w:val="-4"/>
          <w:lang w:val="sq-AL"/>
        </w:rPr>
        <w:t xml:space="preserve"> ruajn</w:t>
      </w:r>
      <w:r>
        <w:rPr>
          <w:rFonts w:cs="Calibri"/>
          <w:spacing w:val="-4"/>
          <w:lang w:val="sq-AL"/>
        </w:rPr>
        <w:t>ë</w:t>
      </w:r>
      <w:r>
        <w:rPr>
          <w:spacing w:val="-4"/>
          <w:lang w:val="sq-AL"/>
        </w:rPr>
        <w:t xml:space="preserve"> territorin dhe i femrave </w:t>
      </w:r>
      <w:r>
        <w:rPr>
          <w:rFonts w:cs="Arial"/>
          <w:spacing w:val="-4"/>
          <w:lang w:val="sq-AL"/>
        </w:rPr>
        <w:t>♀</w:t>
      </w:r>
      <w:r>
        <w:rPr>
          <w:spacing w:val="-4"/>
          <w:lang w:val="sq-AL"/>
        </w:rPr>
        <w:t xml:space="preserve"> t</w:t>
      </w:r>
      <w:r>
        <w:rPr>
          <w:rFonts w:cs="Calibri"/>
          <w:spacing w:val="-4"/>
          <w:lang w:val="sq-AL"/>
        </w:rPr>
        <w:t>ë</w:t>
      </w:r>
      <w:r>
        <w:rPr>
          <w:spacing w:val="-4"/>
          <w:lang w:val="sq-AL"/>
        </w:rPr>
        <w:t xml:space="preserve"> ndrojtura, fakultativ);</w:t>
      </w:r>
    </w:p>
    <w:p w:rsidR="00157A9E" w:rsidRDefault="00157A9E" w:rsidP="00157A9E">
      <w:pPr>
        <w:pStyle w:val="Paragrafi"/>
        <w:rPr>
          <w:lang w:val="sq-AL"/>
        </w:rPr>
      </w:pPr>
      <w:r>
        <w:rPr>
          <w:spacing w:val="-4"/>
          <w:lang w:val="sq-AL"/>
        </w:rPr>
        <w:t xml:space="preserve">4. Fillimi i qershorit deri në mes të korrikut (numërimi i femrave </w:t>
      </w:r>
      <w:r>
        <w:rPr>
          <w:rFonts w:cs="Arial"/>
          <w:spacing w:val="-4"/>
          <w:lang w:val="sq-AL"/>
        </w:rPr>
        <w:t>♀</w:t>
      </w:r>
      <w:r>
        <w:rPr>
          <w:spacing w:val="-4"/>
          <w:lang w:val="sq-AL"/>
        </w:rPr>
        <w:t xml:space="preserve"> t</w:t>
      </w:r>
      <w:r>
        <w:rPr>
          <w:rFonts w:cs="Calibri"/>
          <w:spacing w:val="-4"/>
          <w:lang w:val="sq-AL"/>
        </w:rPr>
        <w:t>ë</w:t>
      </w:r>
      <w:r>
        <w:rPr>
          <w:spacing w:val="-4"/>
          <w:lang w:val="sq-AL"/>
        </w:rPr>
        <w:t xml:space="preserve"> ndrojtura, q</w:t>
      </w:r>
      <w:r>
        <w:rPr>
          <w:rFonts w:cs="Calibri"/>
          <w:spacing w:val="-4"/>
          <w:lang w:val="sq-AL"/>
        </w:rPr>
        <w:t>ë</w:t>
      </w:r>
      <w:r>
        <w:rPr>
          <w:spacing w:val="-4"/>
          <w:lang w:val="sq-AL"/>
        </w:rPr>
        <w:t xml:space="preserve"> drejtojn</w:t>
      </w:r>
      <w:r>
        <w:rPr>
          <w:rFonts w:cs="Calibri"/>
          <w:spacing w:val="-4"/>
          <w:lang w:val="sq-AL"/>
        </w:rPr>
        <w:t>ë</w:t>
      </w:r>
      <w:r>
        <w:rPr>
          <w:lang w:val="sq-AL"/>
        </w:rPr>
        <w:t xml:space="preserve"> t</w:t>
      </w:r>
      <w:r>
        <w:rPr>
          <w:rFonts w:cs="Calibri"/>
          <w:lang w:val="sq-AL"/>
        </w:rPr>
        <w:t>ë</w:t>
      </w:r>
      <w:r>
        <w:rPr>
          <w:lang w:val="sq-AL"/>
        </w:rPr>
        <w:t xml:space="preserve"> vegj</w:t>
      </w:r>
      <w:r>
        <w:rPr>
          <w:rFonts w:cs="Calibri"/>
          <w:lang w:val="sq-AL"/>
        </w:rPr>
        <w:t>l</w:t>
      </w:r>
      <w:r>
        <w:rPr>
          <w:lang w:val="sq-AL"/>
        </w:rPr>
        <w:t xml:space="preserve">it ose i femrave </w:t>
      </w:r>
      <w:r>
        <w:rPr>
          <w:rFonts w:cs="Arial"/>
          <w:lang w:val="sq-AL"/>
        </w:rPr>
        <w:t>♀</w:t>
      </w:r>
      <w:r>
        <w:rPr>
          <w:lang w:val="sq-AL"/>
        </w:rPr>
        <w:t xml:space="preserve"> q</w:t>
      </w:r>
      <w:r>
        <w:rPr>
          <w:rFonts w:cs="Calibri"/>
          <w:lang w:val="sq-AL"/>
        </w:rPr>
        <w:t>ë</w:t>
      </w:r>
      <w:r>
        <w:rPr>
          <w:lang w:val="sq-AL"/>
        </w:rPr>
        <w:t xml:space="preserve"> joshin).</w:t>
      </w:r>
    </w:p>
    <w:p w:rsidR="00157A9E" w:rsidRDefault="00157A9E" w:rsidP="00157A9E">
      <w:pPr>
        <w:pStyle w:val="Paragrafi"/>
        <w:rPr>
          <w:lang w:val="sq-AL"/>
        </w:rPr>
      </w:pPr>
    </w:p>
    <w:p w:rsidR="00157A9E" w:rsidRDefault="00157A9E" w:rsidP="00157A9E">
      <w:pPr>
        <w:pStyle w:val="Paragrafi"/>
        <w:rPr>
          <w:lang w:val="sq-AL"/>
        </w:rPr>
      </w:pPr>
      <w:r>
        <w:rPr>
          <w:lang w:val="sq-AL"/>
        </w:rPr>
        <w:t>Koha më e mirë për të numëruar: Numërimi çifteve gjatë ditës, të ardhurit rrotull në agim dhe në muzg. Femrat</w:t>
      </w:r>
      <w:r>
        <w:rPr>
          <w:rFonts w:cs="Arial"/>
          <w:lang w:val="sq-AL"/>
        </w:rPr>
        <w:t>♀</w:t>
      </w:r>
      <w:r>
        <w:rPr>
          <w:lang w:val="sq-AL"/>
        </w:rPr>
        <w:t xml:space="preserve"> me të vegjlit sidomos gjatë muzgut.</w:t>
      </w:r>
    </w:p>
    <w:p w:rsidR="00157A9E" w:rsidRDefault="00157A9E" w:rsidP="00157A9E">
      <w:pPr>
        <w:pStyle w:val="Paragrafi"/>
        <w:rPr>
          <w:lang w:val="sq-AL"/>
        </w:rPr>
      </w:pPr>
      <w:r>
        <w:rPr>
          <w:lang w:val="sq-AL"/>
        </w:rPr>
        <w:t xml:space="preserve">Regjistrimi i riprodhimit: Veçanërisht nëpërmjet numërimit të femrave </w:t>
      </w:r>
      <w:r>
        <w:rPr>
          <w:rFonts w:cs="Arial"/>
          <w:lang w:val="sq-AL"/>
        </w:rPr>
        <w:t>♀</w:t>
      </w:r>
      <w:r>
        <w:rPr>
          <w:lang w:val="sq-AL"/>
        </w:rPr>
        <w:t xml:space="preserve"> që drejtojnë të vegjlit, paralajmërojnë (që fluturojnë rreth një armiku të mundshëm).</w:t>
      </w:r>
    </w:p>
    <w:p w:rsidR="00157A9E" w:rsidRDefault="00157A9E" w:rsidP="00157A9E">
      <w:pPr>
        <w:spacing w:after="0" w:line="240" w:lineRule="auto"/>
        <w:ind w:firstLine="0"/>
        <w:jc w:val="left"/>
        <w:rPr>
          <w:rFonts w:ascii="Garamond" w:eastAsia="MS Mincho" w:hAnsi="Garamond" w:cs="CG Times"/>
          <w:sz w:val="14"/>
          <w:lang w:val="sq-AL"/>
        </w:rPr>
        <w:sectPr w:rsidR="00157A9E" w:rsidSect="00157A9E">
          <w:type w:val="continuous"/>
          <w:pgSz w:w="11907" w:h="16840"/>
          <w:pgMar w:top="720" w:right="1134" w:bottom="720" w:left="1134" w:header="851" w:footer="851" w:gutter="0"/>
          <w:cols w:space="454"/>
        </w:sectPr>
      </w:pPr>
    </w:p>
    <w:p w:rsidR="00157A9E" w:rsidRDefault="00157A9E" w:rsidP="00157A9E">
      <w:pPr>
        <w:pStyle w:val="Paragrafi"/>
        <w:rPr>
          <w:sz w:val="14"/>
          <w:lang w:val="sq-AL"/>
        </w:rPr>
      </w:pPr>
    </w:p>
    <w:p w:rsidR="00157A9E" w:rsidRDefault="00157A9E" w:rsidP="00157A9E">
      <w:pPr>
        <w:pStyle w:val="Paragrafi"/>
        <w:rPr>
          <w:b/>
          <w:lang w:val="sq-AL"/>
        </w:rPr>
      </w:pPr>
      <w:r>
        <w:rPr>
          <w:b/>
          <w:lang w:val="sq-AL"/>
        </w:rPr>
        <w:t xml:space="preserve">Censusi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
        <w:gridCol w:w="435"/>
        <w:gridCol w:w="431"/>
        <w:gridCol w:w="431"/>
        <w:gridCol w:w="434"/>
        <w:gridCol w:w="430"/>
        <w:gridCol w:w="430"/>
        <w:gridCol w:w="435"/>
        <w:gridCol w:w="485"/>
        <w:gridCol w:w="431"/>
        <w:gridCol w:w="485"/>
        <w:gridCol w:w="485"/>
        <w:gridCol w:w="485"/>
        <w:gridCol w:w="435"/>
        <w:gridCol w:w="431"/>
        <w:gridCol w:w="431"/>
        <w:gridCol w:w="435"/>
        <w:gridCol w:w="431"/>
        <w:gridCol w:w="431"/>
        <w:gridCol w:w="435"/>
        <w:gridCol w:w="431"/>
      </w:tblGrid>
      <w:tr w:rsidR="00157A9E" w:rsidTr="00157A9E">
        <w:trPr>
          <w:jc w:val="center"/>
        </w:trPr>
        <w:tc>
          <w:tcPr>
            <w:tcW w:w="129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Shkurt</w:t>
            </w:r>
          </w:p>
        </w:tc>
        <w:tc>
          <w:tcPr>
            <w:tcW w:w="1295"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Mars</w:t>
            </w:r>
          </w:p>
        </w:tc>
        <w:tc>
          <w:tcPr>
            <w:tcW w:w="1350"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Prill</w:t>
            </w:r>
          </w:p>
        </w:tc>
        <w:tc>
          <w:tcPr>
            <w:tcW w:w="1401"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Maj</w:t>
            </w:r>
          </w:p>
        </w:tc>
        <w:tc>
          <w:tcPr>
            <w:tcW w:w="1351"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Qershor</w:t>
            </w:r>
          </w:p>
        </w:tc>
        <w:tc>
          <w:tcPr>
            <w:tcW w:w="129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Korrik</w:t>
            </w:r>
          </w:p>
        </w:tc>
        <w:tc>
          <w:tcPr>
            <w:tcW w:w="129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Gusht</w:t>
            </w:r>
          </w:p>
        </w:tc>
      </w:tr>
      <w:tr w:rsidR="00157A9E" w:rsidTr="00157A9E">
        <w:trPr>
          <w:jc w:val="center"/>
        </w:trPr>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4"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0"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0"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8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8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8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8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r>
      <w:tr w:rsidR="00157A9E" w:rsidTr="00157A9E">
        <w:trPr>
          <w:jc w:val="center"/>
        </w:trPr>
        <w:tc>
          <w:tcPr>
            <w:tcW w:w="431"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4"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0"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0"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85"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(1)</w:t>
            </w:r>
          </w:p>
        </w:tc>
        <w:tc>
          <w:tcPr>
            <w:tcW w:w="431"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85"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(2)</w:t>
            </w:r>
          </w:p>
        </w:tc>
        <w:tc>
          <w:tcPr>
            <w:tcW w:w="485"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(3)</w:t>
            </w:r>
          </w:p>
        </w:tc>
        <w:tc>
          <w:tcPr>
            <w:tcW w:w="485"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(4)</w:t>
            </w:r>
          </w:p>
        </w:tc>
        <w:tc>
          <w:tcPr>
            <w:tcW w:w="435"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r>
    </w:tbl>
    <w:p w:rsidR="00157A9E" w:rsidRDefault="00157A9E" w:rsidP="00157A9E">
      <w:pPr>
        <w:pStyle w:val="Paragrafi"/>
        <w:rPr>
          <w:sz w:val="14"/>
          <w:lang w:val="sq-AL"/>
        </w:rPr>
      </w:pPr>
      <w:bookmarkStart w:id="8" w:name="_Toc428536703"/>
    </w:p>
    <w:p w:rsidR="00157A9E" w:rsidRDefault="00157A9E" w:rsidP="00157A9E">
      <w:pPr>
        <w:spacing w:after="0" w:line="240" w:lineRule="auto"/>
        <w:ind w:firstLine="0"/>
        <w:jc w:val="left"/>
        <w:rPr>
          <w:rFonts w:ascii="Garamond" w:eastAsia="MS Mincho" w:hAnsi="Garamond" w:cs="CG Times"/>
          <w:b/>
          <w:sz w:val="24"/>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b/>
          <w:lang w:val="sq-AL"/>
        </w:rPr>
      </w:pPr>
      <w:r>
        <w:rPr>
          <w:b/>
          <w:lang w:val="sq-AL"/>
        </w:rPr>
        <w:lastRenderedPageBreak/>
        <w:t>Shënime</w:t>
      </w:r>
    </w:p>
    <w:p w:rsidR="00157A9E" w:rsidRDefault="00157A9E" w:rsidP="00157A9E">
      <w:pPr>
        <w:pStyle w:val="Paragrafi"/>
        <w:rPr>
          <w:i/>
          <w:lang w:val="sq-AL"/>
        </w:rPr>
      </w:pPr>
      <w:r>
        <w:rPr>
          <w:i/>
          <w:lang w:val="sq-AL"/>
        </w:rPr>
        <w:t xml:space="preserve">Shpendët e çiftuar, ndryshojnë dukshëm në sjellje nga shpendët e paçiftuar. Ata rrinë më afër njëri-tjetrit, më shpesh </w:t>
      </w:r>
      <w:r>
        <w:rPr>
          <w:i/>
          <w:lang w:val="sq-AL"/>
        </w:rPr>
        <w:lastRenderedPageBreak/>
        <w:t xml:space="preserve">dhe më gjatë bashkë, krahasuar me tufën e shpendëve të paçiftuar. Ata i mbajnë individët e tjerë në distancë duke i kërcënuar ose pickuar. Çiftet territoriale dhe femrat </w:t>
      </w:r>
      <w:r>
        <w:rPr>
          <w:rFonts w:cs="Arial"/>
          <w:i/>
          <w:lang w:val="sq-AL"/>
        </w:rPr>
        <w:t>♀</w:t>
      </w:r>
      <w:r>
        <w:rPr>
          <w:i/>
          <w:lang w:val="sq-AL"/>
        </w:rPr>
        <w:t xml:space="preserve"> kan</w:t>
      </w:r>
      <w:r>
        <w:rPr>
          <w:rFonts w:cs="Calibri"/>
          <w:i/>
          <w:lang w:val="sq-AL"/>
        </w:rPr>
        <w:t>ë</w:t>
      </w:r>
      <w:r>
        <w:rPr>
          <w:i/>
          <w:lang w:val="sq-AL"/>
        </w:rPr>
        <w:t xml:space="preserve"> nj</w:t>
      </w:r>
      <w:r>
        <w:rPr>
          <w:rFonts w:cs="Calibri"/>
          <w:i/>
          <w:lang w:val="sq-AL"/>
        </w:rPr>
        <w:t>ë</w:t>
      </w:r>
      <w:r>
        <w:rPr>
          <w:i/>
          <w:lang w:val="sq-AL"/>
        </w:rPr>
        <w:t xml:space="preserve"> sjellje karakteristike n</w:t>
      </w:r>
      <w:r>
        <w:rPr>
          <w:rFonts w:cs="Calibri"/>
          <w:i/>
          <w:lang w:val="sq-AL"/>
        </w:rPr>
        <w:t>ë</w:t>
      </w:r>
      <w:r>
        <w:rPr>
          <w:i/>
          <w:lang w:val="sq-AL"/>
        </w:rPr>
        <w:t xml:space="preserve"> fluturim: fluturim notues dhe kthim i menj</w:t>
      </w:r>
      <w:r>
        <w:rPr>
          <w:rFonts w:cs="Calibri"/>
          <w:i/>
          <w:lang w:val="sq-AL"/>
        </w:rPr>
        <w:t>ë</w:t>
      </w:r>
      <w:r>
        <w:rPr>
          <w:i/>
          <w:lang w:val="sq-AL"/>
        </w:rPr>
        <w:t>hersh</w:t>
      </w:r>
      <w:r>
        <w:rPr>
          <w:rFonts w:cs="Calibri"/>
          <w:i/>
          <w:lang w:val="sq-AL"/>
        </w:rPr>
        <w:t>ë</w:t>
      </w:r>
      <w:r>
        <w:rPr>
          <w:i/>
          <w:lang w:val="sq-AL"/>
        </w:rPr>
        <w:t>m n</w:t>
      </w:r>
      <w:r>
        <w:rPr>
          <w:rFonts w:cs="Calibri"/>
          <w:i/>
          <w:lang w:val="sq-AL"/>
        </w:rPr>
        <w:t>ë</w:t>
      </w:r>
      <w:r>
        <w:rPr>
          <w:i/>
          <w:lang w:val="sq-AL"/>
        </w:rPr>
        <w:t xml:space="preserve"> t</w:t>
      </w:r>
      <w:r>
        <w:rPr>
          <w:rFonts w:cs="Calibri"/>
          <w:i/>
          <w:lang w:val="sq-AL"/>
        </w:rPr>
        <w:t>ë</w:t>
      </w:r>
      <w:r>
        <w:rPr>
          <w:i/>
          <w:lang w:val="sq-AL"/>
        </w:rPr>
        <w:t xml:space="preserve"> nj</w:t>
      </w:r>
      <w:r>
        <w:rPr>
          <w:rFonts w:cs="Calibri"/>
          <w:i/>
          <w:lang w:val="sq-AL"/>
        </w:rPr>
        <w:t>ë</w:t>
      </w:r>
      <w:r>
        <w:rPr>
          <w:i/>
          <w:lang w:val="sq-AL"/>
        </w:rPr>
        <w:t>jtin trup ujor apo pjes</w:t>
      </w:r>
      <w:r>
        <w:rPr>
          <w:rFonts w:cs="Calibri"/>
          <w:i/>
          <w:lang w:val="sq-AL"/>
        </w:rPr>
        <w:t>ë</w:t>
      </w:r>
      <w:r>
        <w:rPr>
          <w:i/>
          <w:lang w:val="sq-AL"/>
        </w:rPr>
        <w:t xml:space="preserve"> e trupit ujor. V</w:t>
      </w:r>
      <w:r>
        <w:rPr>
          <w:rFonts w:cs="Calibri"/>
          <w:i/>
          <w:lang w:val="sq-AL"/>
        </w:rPr>
        <w:t>ë</w:t>
      </w:r>
      <w:r>
        <w:rPr>
          <w:i/>
          <w:lang w:val="sq-AL"/>
        </w:rPr>
        <w:t>zhgimi i ruajtjes s</w:t>
      </w:r>
      <w:r>
        <w:rPr>
          <w:rFonts w:cs="Calibri"/>
          <w:i/>
          <w:lang w:val="sq-AL"/>
        </w:rPr>
        <w:t>ë</w:t>
      </w:r>
      <w:r>
        <w:rPr>
          <w:i/>
          <w:lang w:val="sq-AL"/>
        </w:rPr>
        <w:t xml:space="preserve"> partnerit (mashkulli </w:t>
      </w:r>
      <w:r>
        <w:rPr>
          <w:rFonts w:cs="Arial"/>
          <w:i/>
          <w:lang w:val="sq-AL"/>
        </w:rPr>
        <w:t>♂</w:t>
      </w:r>
      <w:r>
        <w:rPr>
          <w:i/>
          <w:lang w:val="sq-AL"/>
        </w:rPr>
        <w:t xml:space="preserve"> ruan femr</w:t>
      </w:r>
      <w:r>
        <w:rPr>
          <w:rFonts w:cs="Calibri"/>
          <w:i/>
          <w:lang w:val="sq-AL"/>
        </w:rPr>
        <w:t>ë</w:t>
      </w:r>
      <w:r>
        <w:rPr>
          <w:i/>
          <w:lang w:val="sq-AL"/>
        </w:rPr>
        <w:t xml:space="preserve">n </w:t>
      </w:r>
      <w:r>
        <w:rPr>
          <w:rFonts w:cs="Arial"/>
          <w:i/>
          <w:lang w:val="sq-AL"/>
        </w:rPr>
        <w:t>♀</w:t>
      </w:r>
      <w:r>
        <w:rPr>
          <w:i/>
          <w:lang w:val="sq-AL"/>
        </w:rPr>
        <w:t>, kur largohet nga foleja – vëzhgimi më i mirë në mbrëmje), mund të vlerësohet si një tregues për riprodhimin.</w:t>
      </w:r>
    </w:p>
    <w:p w:rsidR="00157A9E" w:rsidRDefault="00157A9E" w:rsidP="00157A9E">
      <w:pPr>
        <w:pStyle w:val="Paragrafi"/>
        <w:rPr>
          <w:i/>
          <w:lang w:val="sq-AL"/>
        </w:rPr>
      </w:pPr>
    </w:p>
    <w:p w:rsidR="00157A9E" w:rsidRDefault="00157A9E" w:rsidP="00157A9E">
      <w:pPr>
        <w:pStyle w:val="Paragrafi"/>
        <w:rPr>
          <w:i/>
          <w:lang w:val="sq-AL"/>
        </w:rPr>
      </w:pPr>
      <w:r>
        <w:rPr>
          <w:i/>
          <w:lang w:val="sq-AL"/>
        </w:rPr>
        <w:t>Popullsia riprodhuese është e vështirë të vlerësohet në zonat e paarritshme (pellgje dhe liqene me shumë bimësi). Në këtë rast janë të nevojshme së paku 4 seanca kampionimi në periudhën nga fillimi i prillit në fundi të qershorit. Në sipërfaqet e mëdha ujore, në zona të gjera dhe të fshehura, rekomandohet përdorimi i një varke. Pas mbërritjes në vendet e riprodhimit, shpendët mblidhen në tufa të vogla prej 10</w:t>
      </w:r>
      <w:r>
        <w:rPr>
          <w:lang w:val="sq-AL"/>
        </w:rPr>
        <w:t>–</w:t>
      </w:r>
      <w:r>
        <w:rPr>
          <w:i/>
          <w:lang w:val="sq-AL"/>
        </w:rPr>
        <w:t>20 individësh. Ata mund të çiftohen këtu. Fillimi i riprodhimit në këto habitate shpesh ndodh në fund të majit.</w:t>
      </w:r>
    </w:p>
    <w:p w:rsidR="00157A9E" w:rsidRDefault="00157A9E" w:rsidP="00157A9E">
      <w:pPr>
        <w:pStyle w:val="Paragrafi"/>
        <w:ind w:firstLine="0"/>
        <w:rPr>
          <w:sz w:val="14"/>
          <w:lang w:val="sq-AL"/>
        </w:rPr>
      </w:pPr>
    </w:p>
    <w:p w:rsidR="00157A9E" w:rsidRDefault="00157A9E" w:rsidP="00157A9E">
      <w:pPr>
        <w:pStyle w:val="Paragrafi"/>
        <w:ind w:firstLine="0"/>
        <w:rPr>
          <w:sz w:val="14"/>
          <w:lang w:val="sq-AL"/>
        </w:rPr>
      </w:pPr>
    </w:p>
    <w:p w:rsidR="00157A9E" w:rsidRDefault="00157A9E" w:rsidP="00157A9E">
      <w:pPr>
        <w:pStyle w:val="Paragrafi"/>
        <w:ind w:firstLine="0"/>
        <w:rPr>
          <w:sz w:val="14"/>
          <w:lang w:val="sq-AL"/>
        </w:rPr>
      </w:pPr>
    </w:p>
    <w:p w:rsidR="00157A9E" w:rsidRDefault="00157A9E" w:rsidP="00157A9E">
      <w:pPr>
        <w:pStyle w:val="Paragrafi"/>
        <w:ind w:firstLine="0"/>
        <w:rPr>
          <w:sz w:val="14"/>
          <w:lang w:val="sq-AL"/>
        </w:rPr>
      </w:pPr>
    </w:p>
    <w:p w:rsidR="00157A9E" w:rsidRDefault="00157A9E" w:rsidP="00157A9E">
      <w:pPr>
        <w:pStyle w:val="Paragrafi"/>
        <w:rPr>
          <w:lang w:val="sq-AL"/>
        </w:rPr>
      </w:pPr>
      <w:r>
        <w:rPr>
          <w:b/>
          <w:lang w:val="sq-AL"/>
        </w:rPr>
        <w:t>II.3.7 Marsatorja</w:t>
      </w:r>
      <w:r>
        <w:rPr>
          <w:lang w:val="sq-AL"/>
        </w:rPr>
        <w:t xml:space="preserve"> (</w:t>
      </w:r>
      <w:r>
        <w:rPr>
          <w:i/>
          <w:lang w:val="sq-AL"/>
        </w:rPr>
        <w:t>Spatula querquedula</w:t>
      </w:r>
      <w:r>
        <w:rPr>
          <w:lang w:val="sq-AL"/>
        </w:rPr>
        <w:t>)</w:t>
      </w:r>
      <w:bookmarkEnd w:id="8"/>
    </w:p>
    <w:p w:rsidR="00157A9E" w:rsidRDefault="00157A9E" w:rsidP="00157A9E">
      <w:pPr>
        <w:pStyle w:val="Paragrafi"/>
        <w:rPr>
          <w:b/>
          <w:lang w:val="sq-AL"/>
        </w:rPr>
      </w:pPr>
      <w:r>
        <w:rPr>
          <w:b/>
          <w:lang w:val="sq-AL"/>
        </w:rPr>
        <w:t>Statusi</w:t>
      </w:r>
    </w:p>
    <w:p w:rsidR="00157A9E" w:rsidRDefault="00157A9E" w:rsidP="00157A9E">
      <w:pPr>
        <w:pStyle w:val="Paragrafi"/>
        <w:rPr>
          <w:lang w:val="sq-AL"/>
        </w:rPr>
      </w:pPr>
      <w:r>
        <w:rPr>
          <w:lang w:val="sq-AL"/>
        </w:rPr>
        <w:t>Të dhënat e riprodhimit në Shqipëri.</w:t>
      </w:r>
    </w:p>
    <w:p w:rsidR="00157A9E" w:rsidRDefault="00157A9E" w:rsidP="00157A9E">
      <w:pPr>
        <w:pStyle w:val="Paragrafi"/>
        <w:rPr>
          <w:lang w:val="sq-AL"/>
        </w:rPr>
      </w:pPr>
      <w:r>
        <w:rPr>
          <w:lang w:val="sq-AL"/>
        </w:rPr>
        <w:t>Trendi i popullsisë në Evropë: në rënie.</w:t>
      </w:r>
    </w:p>
    <w:p w:rsidR="00157A9E" w:rsidRDefault="00157A9E" w:rsidP="00157A9E">
      <w:pPr>
        <w:pStyle w:val="Paragrafi"/>
        <w:rPr>
          <w:lang w:val="sq-AL"/>
        </w:rPr>
      </w:pPr>
      <w:r>
        <w:rPr>
          <w:lang w:val="sq-AL"/>
        </w:rPr>
        <w:t>Të listuara në Listën e Kuqe Evropiane të Shpendëve, si LC Red Evropian – rrezik i ulët.</w:t>
      </w:r>
    </w:p>
    <w:p w:rsidR="00157A9E" w:rsidRDefault="00157A9E" w:rsidP="00157A9E">
      <w:pPr>
        <w:pStyle w:val="Paragrafi"/>
        <w:rPr>
          <w:b/>
          <w:lang w:val="sq-AL"/>
        </w:rPr>
      </w:pPr>
      <w:r>
        <w:rPr>
          <w:b/>
          <w:lang w:val="sq-AL"/>
        </w:rPr>
        <w:t>Habitati</w:t>
      </w:r>
    </w:p>
    <w:p w:rsidR="00157A9E" w:rsidRDefault="00157A9E" w:rsidP="00157A9E">
      <w:pPr>
        <w:pStyle w:val="Paragrafi"/>
        <w:rPr>
          <w:lang w:val="sq-AL"/>
        </w:rPr>
      </w:pPr>
      <w:r>
        <w:rPr>
          <w:lang w:val="sq-AL"/>
        </w:rPr>
        <w:t>Sipërfaqe ujorë eutrofikë në zona me bimësi ujore, liqene të cekëta, pellgje, në sipërfaqe ujore kanale etj.</w:t>
      </w:r>
    </w:p>
    <w:p w:rsidR="00157A9E" w:rsidRDefault="00157A9E" w:rsidP="00157A9E">
      <w:pPr>
        <w:pStyle w:val="Paragrafi"/>
        <w:rPr>
          <w:b/>
          <w:lang w:val="sq-AL"/>
        </w:rPr>
      </w:pPr>
      <w:r>
        <w:rPr>
          <w:b/>
          <w:lang w:val="sq-AL"/>
        </w:rPr>
        <w:t>Biologjia e riprodhimit</w:t>
      </w:r>
    </w:p>
    <w:p w:rsidR="00157A9E" w:rsidRDefault="00157A9E" w:rsidP="00157A9E">
      <w:pPr>
        <w:pStyle w:val="Paragrafi"/>
        <w:rPr>
          <w:lang w:val="sq-AL"/>
        </w:rPr>
      </w:pPr>
      <w:r>
        <w:rPr>
          <w:lang w:val="sq-AL"/>
        </w:rPr>
        <w:t xml:space="preserve">Riprodhohet përdhe, shpesh folezon në terren të thatë, foleja fshihet me kujdes mes vegjetacionit bregor ose kullosor, sidomos në afërsi të sipërfaqeve ujore, megjithatë, nganjëherë shumë më larg, për shembull, edhe në lëndina; monogam sezonal; riprodhohet një herë në vit; lëshon: 8–11 vezë; periudha e riprodhimit: 21–23 ditë; të vegjlit puplohen në moshën e 35–40 ditësh; femra </w:t>
      </w:r>
      <w:r>
        <w:rPr>
          <w:rFonts w:cs="Arial"/>
          <w:lang w:val="sq-AL"/>
        </w:rPr>
        <w:t>♀</w:t>
      </w:r>
      <w:r>
        <w:rPr>
          <w:lang w:val="sq-AL"/>
        </w:rPr>
        <w:t xml:space="preserve"> rrit dhe drejton t</w:t>
      </w:r>
      <w:r>
        <w:rPr>
          <w:rFonts w:cs="Calibri"/>
          <w:lang w:val="sq-AL"/>
        </w:rPr>
        <w:t>ë</w:t>
      </w:r>
      <w:r>
        <w:rPr>
          <w:lang w:val="sq-AL"/>
        </w:rPr>
        <w:t xml:space="preserve"> vegj</w:t>
      </w:r>
      <w:r>
        <w:rPr>
          <w:rFonts w:cs="Calibri"/>
          <w:lang w:val="sq-AL"/>
        </w:rPr>
        <w:t>l</w:t>
      </w:r>
      <w:r>
        <w:rPr>
          <w:lang w:val="sq-AL"/>
        </w:rPr>
        <w:t>it.</w:t>
      </w:r>
    </w:p>
    <w:p w:rsidR="00157A9E" w:rsidRDefault="00157A9E" w:rsidP="00157A9E">
      <w:pPr>
        <w:pStyle w:val="Paragrafi"/>
        <w:rPr>
          <w:b/>
          <w:lang w:val="sq-AL"/>
        </w:rPr>
      </w:pPr>
      <w:r>
        <w:rPr>
          <w:b/>
          <w:lang w:val="sq-AL"/>
        </w:rPr>
        <w:t>Fenologjia</w:t>
      </w:r>
    </w:p>
    <w:p w:rsidR="00157A9E" w:rsidRDefault="00157A9E" w:rsidP="00157A9E">
      <w:pPr>
        <w:pStyle w:val="Paragrafi"/>
        <w:rPr>
          <w:lang w:val="sq-AL"/>
        </w:rPr>
      </w:pPr>
      <w:r>
        <w:rPr>
          <w:lang w:val="sq-AL"/>
        </w:rPr>
        <w:t xml:space="preserve">Shtegtues i distancave të gjata. Parada dhe lidhja e çiftit ndodh në zonat e dimërimit, nga vjeshta deri në fund të pranverës; në rastet kur çiftet mbërrijnë në vendin e riprodhimit krijimi i territoreve të riprodhimit ndodh nga mesi i marsit në fillim të prillit. Migrimi i pranverës ndodh nga fillimi i marsit në mes të majit, në jug nga fillimi i shkurtit e në vazhdim. Piku i migrimit është nga fillimi i marsit deri në mes të prillit. Vezët lëshohen në periudhën nga mesi i prillit deri në fillim të qershorit; periudha kryesore e çeljes është maji; mashkulli </w:t>
      </w:r>
      <w:r>
        <w:rPr>
          <w:rFonts w:cs="Arial"/>
          <w:lang w:val="sq-AL"/>
        </w:rPr>
        <w:t>♂</w:t>
      </w:r>
      <w:r>
        <w:rPr>
          <w:lang w:val="sq-AL"/>
        </w:rPr>
        <w:t xml:space="preserve"> braktis femrën </w:t>
      </w:r>
      <w:r>
        <w:rPr>
          <w:rFonts w:cs="Arial"/>
          <w:lang w:val="sq-AL"/>
        </w:rPr>
        <w:t>♀</w:t>
      </w:r>
      <w:r>
        <w:rPr>
          <w:lang w:val="sq-AL"/>
        </w:rPr>
        <w:t xml:space="preserve"> 1–2 jav</w:t>
      </w:r>
      <w:r>
        <w:rPr>
          <w:rFonts w:cs="Calibri"/>
          <w:lang w:val="sq-AL"/>
        </w:rPr>
        <w:t>ë</w:t>
      </w:r>
      <w:r>
        <w:rPr>
          <w:lang w:val="sq-AL"/>
        </w:rPr>
        <w:t xml:space="preserve"> mbas fillimit të riprodhimit.</w:t>
      </w:r>
    </w:p>
    <w:p w:rsidR="00157A9E" w:rsidRDefault="00157A9E" w:rsidP="00157A9E">
      <w:pPr>
        <w:pStyle w:val="Paragrafi"/>
        <w:rPr>
          <w:lang w:val="sq-AL"/>
        </w:rPr>
      </w:pPr>
      <w:r>
        <w:rPr>
          <w:lang w:val="sq-AL"/>
        </w:rPr>
        <w:t>Aktiv gjatë ditës dhe gjatë natës, kërkimi i ushqimit bëhet kryesisht gjatë natës.</w:t>
      </w:r>
    </w:p>
    <w:p w:rsidR="00157A9E" w:rsidRDefault="00157A9E" w:rsidP="00157A9E">
      <w:pPr>
        <w:pStyle w:val="Paragrafi"/>
        <w:rPr>
          <w:b/>
          <w:lang w:val="sq-AL"/>
        </w:rPr>
      </w:pPr>
      <w:r>
        <w:rPr>
          <w:b/>
          <w:lang w:val="sq-AL"/>
        </w:rPr>
        <w:t>Metodat e censusit</w:t>
      </w:r>
    </w:p>
    <w:p w:rsidR="00157A9E" w:rsidRDefault="00157A9E" w:rsidP="00157A9E">
      <w:pPr>
        <w:pStyle w:val="Paragrafi"/>
        <w:rPr>
          <w:lang w:val="sq-AL"/>
        </w:rPr>
      </w:pPr>
      <w:r>
        <w:rPr>
          <w:lang w:val="sq-AL"/>
        </w:rPr>
        <w:t xml:space="preserve">Inventarizimi në terren i çifteve/individëve të izoluar dhe meshkujve </w:t>
      </w:r>
      <w:r>
        <w:rPr>
          <w:rFonts w:cs="Arial"/>
          <w:lang w:val="sq-AL"/>
        </w:rPr>
        <w:t>♂</w:t>
      </w:r>
      <w:r>
        <w:rPr>
          <w:lang w:val="sq-AL"/>
        </w:rPr>
        <w:t xml:space="preserve"> q</w:t>
      </w:r>
      <w:r>
        <w:rPr>
          <w:rFonts w:cs="Calibri"/>
          <w:lang w:val="sq-AL"/>
        </w:rPr>
        <w:t>ë</w:t>
      </w:r>
      <w:r>
        <w:rPr>
          <w:lang w:val="sq-AL"/>
        </w:rPr>
        <w:t xml:space="preserve"> ruajn</w:t>
      </w:r>
      <w:r>
        <w:rPr>
          <w:rFonts w:cs="Calibri"/>
          <w:lang w:val="sq-AL"/>
        </w:rPr>
        <w:t>ë</w:t>
      </w:r>
      <w:r>
        <w:rPr>
          <w:lang w:val="sq-AL"/>
        </w:rPr>
        <w:t xml:space="preserve"> territorin dhe i femra</w:t>
      </w:r>
      <w:r>
        <w:rPr>
          <w:rFonts w:cs="Arial"/>
          <w:lang w:val="sq-AL"/>
        </w:rPr>
        <w:t>♀</w:t>
      </w:r>
      <w:r>
        <w:rPr>
          <w:lang w:val="sq-AL"/>
        </w:rPr>
        <w:t xml:space="preserve"> t</w:t>
      </w:r>
      <w:r>
        <w:rPr>
          <w:rFonts w:cs="Calibri"/>
          <w:lang w:val="sq-AL"/>
        </w:rPr>
        <w:t>ë</w:t>
      </w:r>
      <w:r>
        <w:rPr>
          <w:lang w:val="sq-AL"/>
        </w:rPr>
        <w:t xml:space="preserve"> ndrojtura, respektivisht numërimi i paradave dhe femra</w:t>
      </w:r>
      <w:r>
        <w:rPr>
          <w:rFonts w:cs="Arial"/>
          <w:lang w:val="sq-AL"/>
        </w:rPr>
        <w:t>♀</w:t>
      </w:r>
      <w:r>
        <w:rPr>
          <w:lang w:val="sq-AL"/>
        </w:rPr>
        <w:t xml:space="preserve"> q</w:t>
      </w:r>
      <w:r>
        <w:rPr>
          <w:rFonts w:cs="Calibri"/>
          <w:lang w:val="sq-AL"/>
        </w:rPr>
        <w:t>ë</w:t>
      </w:r>
      <w:r>
        <w:rPr>
          <w:lang w:val="sq-AL"/>
        </w:rPr>
        <w:t xml:space="preserve"> drejtojn</w:t>
      </w:r>
      <w:r>
        <w:rPr>
          <w:rFonts w:cs="Calibri"/>
          <w:lang w:val="sq-AL"/>
        </w:rPr>
        <w:t>ë</w:t>
      </w:r>
      <w:r>
        <w:rPr>
          <w:lang w:val="sq-AL"/>
        </w:rPr>
        <w:t xml:space="preserve"> t</w:t>
      </w:r>
      <w:r>
        <w:rPr>
          <w:rFonts w:cs="Calibri"/>
          <w:lang w:val="sq-AL"/>
        </w:rPr>
        <w:t>ë</w:t>
      </w:r>
      <w:r>
        <w:rPr>
          <w:lang w:val="sq-AL"/>
        </w:rPr>
        <w:t xml:space="preserve"> vegj</w:t>
      </w:r>
      <w:r>
        <w:rPr>
          <w:rFonts w:cs="Calibri"/>
          <w:lang w:val="sq-AL"/>
        </w:rPr>
        <w:t>l</w:t>
      </w:r>
      <w:r>
        <w:rPr>
          <w:lang w:val="sq-AL"/>
        </w:rPr>
        <w:t>it.</w:t>
      </w:r>
    </w:p>
    <w:p w:rsidR="00157A9E" w:rsidRDefault="00157A9E" w:rsidP="00157A9E">
      <w:pPr>
        <w:pStyle w:val="Paragrafi"/>
        <w:rPr>
          <w:lang w:val="sq-AL"/>
        </w:rPr>
      </w:pPr>
      <w:r>
        <w:rPr>
          <w:lang w:val="sq-AL"/>
        </w:rPr>
        <w:t>Datat:</w:t>
      </w:r>
      <w:r>
        <w:rPr>
          <w:lang w:val="sq-AL"/>
        </w:rPr>
        <w:tab/>
      </w:r>
    </w:p>
    <w:p w:rsidR="00157A9E" w:rsidRDefault="00157A9E" w:rsidP="00157A9E">
      <w:pPr>
        <w:pStyle w:val="Paragrafi"/>
        <w:rPr>
          <w:lang w:val="sq-AL"/>
        </w:rPr>
      </w:pPr>
      <w:r>
        <w:rPr>
          <w:lang w:val="sq-AL"/>
        </w:rPr>
        <w:t xml:space="preserve">1. Fillimi i prillit (numërimi i çifteve/indivi-dëve dhe meshkujve </w:t>
      </w:r>
      <w:r>
        <w:rPr>
          <w:rFonts w:cs="Arial"/>
          <w:lang w:val="sq-AL"/>
        </w:rPr>
        <w:t>♂</w:t>
      </w:r>
      <w:r>
        <w:rPr>
          <w:lang w:val="sq-AL"/>
        </w:rPr>
        <w:t xml:space="preserve"> thirr</w:t>
      </w:r>
      <w:r>
        <w:rPr>
          <w:rFonts w:cs="Calibri"/>
          <w:lang w:val="sq-AL"/>
        </w:rPr>
        <w:t>ë</w:t>
      </w:r>
      <w:r>
        <w:rPr>
          <w:lang w:val="sq-AL"/>
        </w:rPr>
        <w:t xml:space="preserve">s); </w:t>
      </w:r>
    </w:p>
    <w:p w:rsidR="00157A9E" w:rsidRDefault="00157A9E" w:rsidP="00157A9E">
      <w:pPr>
        <w:pStyle w:val="Paragrafi"/>
        <w:rPr>
          <w:lang w:val="sq-AL"/>
        </w:rPr>
      </w:pPr>
      <w:r>
        <w:rPr>
          <w:lang w:val="sq-AL"/>
        </w:rPr>
        <w:t xml:space="preserve">2. Fillimi i majit (numërimi i individëve, i meshkujve </w:t>
      </w:r>
      <w:r>
        <w:rPr>
          <w:rFonts w:cs="Arial"/>
          <w:lang w:val="sq-AL"/>
        </w:rPr>
        <w:t>♂</w:t>
      </w:r>
      <w:r>
        <w:rPr>
          <w:lang w:val="sq-AL"/>
        </w:rPr>
        <w:t xml:space="preserve"> q</w:t>
      </w:r>
      <w:r>
        <w:rPr>
          <w:rFonts w:cs="Calibri"/>
          <w:lang w:val="sq-AL"/>
        </w:rPr>
        <w:t>ë</w:t>
      </w:r>
      <w:r>
        <w:rPr>
          <w:lang w:val="sq-AL"/>
        </w:rPr>
        <w:t xml:space="preserve"> ruajn</w:t>
      </w:r>
      <w:r>
        <w:rPr>
          <w:rFonts w:cs="Calibri"/>
          <w:lang w:val="sq-AL"/>
        </w:rPr>
        <w:t>ë</w:t>
      </w:r>
      <w:r>
        <w:rPr>
          <w:lang w:val="sq-AL"/>
        </w:rPr>
        <w:t xml:space="preserve"> territorin dhe i femrave </w:t>
      </w:r>
      <w:r>
        <w:rPr>
          <w:rFonts w:cs="Arial"/>
          <w:lang w:val="sq-AL"/>
        </w:rPr>
        <w:t>♀</w:t>
      </w:r>
      <w:r>
        <w:rPr>
          <w:lang w:val="sq-AL"/>
        </w:rPr>
        <w:t xml:space="preserve"> t</w:t>
      </w:r>
      <w:r>
        <w:rPr>
          <w:rFonts w:cs="Calibri"/>
          <w:lang w:val="sq-AL"/>
        </w:rPr>
        <w:t>ë</w:t>
      </w:r>
      <w:r>
        <w:rPr>
          <w:lang w:val="sq-AL"/>
        </w:rPr>
        <w:t xml:space="preserve"> ndrojtura);</w:t>
      </w:r>
    </w:p>
    <w:p w:rsidR="00157A9E" w:rsidRDefault="00157A9E" w:rsidP="00157A9E">
      <w:pPr>
        <w:pStyle w:val="Paragrafi"/>
        <w:rPr>
          <w:lang w:val="sq-AL"/>
        </w:rPr>
      </w:pPr>
      <w:r>
        <w:rPr>
          <w:lang w:val="sq-AL"/>
        </w:rPr>
        <w:t>3. Fillimi i majit në fund të muajit (numërimi i individëve, i meshkujve</w:t>
      </w:r>
      <w:r>
        <w:rPr>
          <w:rFonts w:cs="Arial"/>
          <w:lang w:val="sq-AL"/>
        </w:rPr>
        <w:t>♂</w:t>
      </w:r>
      <w:r>
        <w:rPr>
          <w:lang w:val="sq-AL"/>
        </w:rPr>
        <w:t xml:space="preserve"> q</w:t>
      </w:r>
      <w:r>
        <w:rPr>
          <w:rFonts w:cs="Calibri"/>
          <w:lang w:val="sq-AL"/>
        </w:rPr>
        <w:t>ë</w:t>
      </w:r>
      <w:r>
        <w:rPr>
          <w:lang w:val="sq-AL"/>
        </w:rPr>
        <w:t xml:space="preserve"> ruajnë territorin dhe i femrave </w:t>
      </w:r>
      <w:r>
        <w:rPr>
          <w:rFonts w:cs="Arial"/>
          <w:lang w:val="sq-AL"/>
        </w:rPr>
        <w:t>♀</w:t>
      </w:r>
      <w:r>
        <w:rPr>
          <w:lang w:val="sq-AL"/>
        </w:rPr>
        <w:t xml:space="preserve"> t</w:t>
      </w:r>
      <w:r>
        <w:rPr>
          <w:rFonts w:cs="Calibri"/>
          <w:lang w:val="sq-AL"/>
        </w:rPr>
        <w:t>ë</w:t>
      </w:r>
      <w:r>
        <w:rPr>
          <w:lang w:val="sq-AL"/>
        </w:rPr>
        <w:t xml:space="preserve"> ndrojtura; numërimi i femrave </w:t>
      </w:r>
      <w:r>
        <w:rPr>
          <w:rFonts w:cs="Arial"/>
          <w:lang w:val="sq-AL"/>
        </w:rPr>
        <w:t>♀</w:t>
      </w:r>
      <w:r>
        <w:rPr>
          <w:lang w:val="sq-AL"/>
        </w:rPr>
        <w:t>, q</w:t>
      </w:r>
      <w:r>
        <w:rPr>
          <w:rFonts w:cs="Calibri"/>
          <w:lang w:val="sq-AL"/>
        </w:rPr>
        <w:t>ë</w:t>
      </w:r>
      <w:r>
        <w:rPr>
          <w:lang w:val="sq-AL"/>
        </w:rPr>
        <w:t xml:space="preserve"> drejtojnë të vegjlit ose i femrave </w:t>
      </w:r>
      <w:r>
        <w:rPr>
          <w:rFonts w:cs="Arial"/>
          <w:lang w:val="sq-AL"/>
        </w:rPr>
        <w:t>♀</w:t>
      </w:r>
      <w:r>
        <w:rPr>
          <w:lang w:val="sq-AL"/>
        </w:rPr>
        <w:t xml:space="preserve"> q</w:t>
      </w:r>
      <w:r>
        <w:rPr>
          <w:rFonts w:cs="Calibri"/>
          <w:lang w:val="sq-AL"/>
        </w:rPr>
        <w:t>ë</w:t>
      </w:r>
      <w:r>
        <w:rPr>
          <w:lang w:val="sq-AL"/>
        </w:rPr>
        <w:t xml:space="preserve"> kryejn</w:t>
      </w:r>
      <w:r>
        <w:rPr>
          <w:rFonts w:cs="Calibri"/>
          <w:lang w:val="sq-AL"/>
        </w:rPr>
        <w:t>ë</w:t>
      </w:r>
      <w:r>
        <w:rPr>
          <w:lang w:val="sq-AL"/>
        </w:rPr>
        <w:t xml:space="preserve"> parad</w:t>
      </w:r>
      <w:r>
        <w:rPr>
          <w:rFonts w:cs="Calibri"/>
          <w:lang w:val="sq-AL"/>
        </w:rPr>
        <w:t>ë</w:t>
      </w:r>
      <w:r>
        <w:rPr>
          <w:lang w:val="sq-AL"/>
        </w:rPr>
        <w:t>n).</w:t>
      </w:r>
    </w:p>
    <w:p w:rsidR="00157A9E" w:rsidRDefault="00157A9E" w:rsidP="00157A9E">
      <w:pPr>
        <w:pStyle w:val="Paragrafi"/>
        <w:rPr>
          <w:lang w:val="sq-AL"/>
        </w:rPr>
      </w:pPr>
      <w:r>
        <w:rPr>
          <w:lang w:val="sq-AL"/>
        </w:rPr>
        <w:t xml:space="preserve">Koha më e mirë për të numëruar: Numërimi i çifteve gjatë ditës, të ardhurit rrotull në agim dhe në muzg, i femrave </w:t>
      </w:r>
      <w:r>
        <w:rPr>
          <w:rFonts w:cs="Arial"/>
          <w:lang w:val="sq-AL"/>
        </w:rPr>
        <w:t>♀</w:t>
      </w:r>
      <w:r>
        <w:rPr>
          <w:lang w:val="sq-AL"/>
        </w:rPr>
        <w:t xml:space="preserve"> me zogj sidomos gjat</w:t>
      </w:r>
      <w:r>
        <w:rPr>
          <w:rFonts w:cs="Calibri"/>
          <w:lang w:val="sq-AL"/>
        </w:rPr>
        <w:t>ë</w:t>
      </w:r>
      <w:r>
        <w:rPr>
          <w:lang w:val="sq-AL"/>
        </w:rPr>
        <w:t xml:space="preserve"> muzgut.</w:t>
      </w:r>
    </w:p>
    <w:p w:rsidR="00157A9E" w:rsidRDefault="00157A9E" w:rsidP="00157A9E">
      <w:pPr>
        <w:pStyle w:val="Paragrafi"/>
        <w:rPr>
          <w:lang w:val="sq-AL"/>
        </w:rPr>
      </w:pPr>
      <w:r>
        <w:rPr>
          <w:lang w:val="sq-AL"/>
        </w:rPr>
        <w:t xml:space="preserve">Regjistrimi i riprodhimit: Veçanërisht nëpër-mjet numërimit të femrave </w:t>
      </w:r>
      <w:r>
        <w:rPr>
          <w:rFonts w:cs="Arial"/>
          <w:lang w:val="sq-AL"/>
        </w:rPr>
        <w:t>♀</w:t>
      </w:r>
      <w:r>
        <w:rPr>
          <w:lang w:val="sq-AL"/>
        </w:rPr>
        <w:t xml:space="preserve"> që drejtojnë të vegjlit ose paralajmërojnë.</w:t>
      </w:r>
    </w:p>
    <w:p w:rsidR="00157A9E" w:rsidRDefault="00157A9E" w:rsidP="00157A9E">
      <w:pPr>
        <w:spacing w:after="0" w:line="240" w:lineRule="auto"/>
        <w:ind w:firstLine="0"/>
        <w:jc w:val="left"/>
        <w:rPr>
          <w:rFonts w:ascii="Garamond" w:eastAsia="MS Mincho" w:hAnsi="Garamond" w:cs="CG Times"/>
          <w:sz w:val="14"/>
          <w:lang w:val="sq-AL"/>
        </w:rPr>
        <w:sectPr w:rsidR="00157A9E" w:rsidSect="00157A9E">
          <w:type w:val="continuous"/>
          <w:pgSz w:w="11907" w:h="16840"/>
          <w:pgMar w:top="720" w:right="1134" w:bottom="720" w:left="1134" w:header="851" w:footer="851" w:gutter="0"/>
          <w:cols w:space="454"/>
        </w:sectPr>
      </w:pPr>
    </w:p>
    <w:p w:rsidR="00157A9E" w:rsidRDefault="00157A9E" w:rsidP="00157A9E">
      <w:pPr>
        <w:pStyle w:val="Paragrafi"/>
        <w:rPr>
          <w:b/>
          <w:sz w:val="12"/>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b/>
          <w:sz w:val="12"/>
          <w:lang w:val="sq-AL"/>
        </w:rPr>
      </w:pPr>
    </w:p>
    <w:p w:rsidR="00157A9E" w:rsidRDefault="00157A9E" w:rsidP="00157A9E">
      <w:pPr>
        <w:pStyle w:val="Paragrafi"/>
        <w:rPr>
          <w:b/>
          <w:sz w:val="12"/>
          <w:lang w:val="sq-AL"/>
        </w:rPr>
      </w:pPr>
    </w:p>
    <w:p w:rsidR="00157A9E" w:rsidRDefault="00157A9E" w:rsidP="00157A9E">
      <w:pPr>
        <w:pStyle w:val="Paragrafi"/>
        <w:rPr>
          <w:b/>
          <w:sz w:val="12"/>
          <w:lang w:val="sq-AL"/>
        </w:rPr>
      </w:pPr>
    </w:p>
    <w:p w:rsidR="00157A9E" w:rsidRDefault="00157A9E" w:rsidP="00157A9E">
      <w:pPr>
        <w:pStyle w:val="Paragrafi"/>
        <w:rPr>
          <w:b/>
          <w:sz w:val="12"/>
          <w:lang w:val="sq-AL"/>
        </w:rPr>
      </w:pPr>
    </w:p>
    <w:p w:rsidR="00157A9E" w:rsidRDefault="00157A9E" w:rsidP="00157A9E">
      <w:pPr>
        <w:pStyle w:val="Paragrafi"/>
        <w:rPr>
          <w:b/>
          <w:lang w:val="sq-AL"/>
        </w:rPr>
      </w:pPr>
      <w:r>
        <w:rPr>
          <w:b/>
          <w:lang w:val="sq-AL"/>
        </w:rPr>
        <w:t xml:space="preserve">Censusi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
        <w:gridCol w:w="435"/>
        <w:gridCol w:w="431"/>
        <w:gridCol w:w="431"/>
        <w:gridCol w:w="434"/>
        <w:gridCol w:w="430"/>
        <w:gridCol w:w="430"/>
        <w:gridCol w:w="435"/>
        <w:gridCol w:w="496"/>
        <w:gridCol w:w="496"/>
        <w:gridCol w:w="496"/>
        <w:gridCol w:w="431"/>
        <w:gridCol w:w="496"/>
        <w:gridCol w:w="435"/>
        <w:gridCol w:w="431"/>
        <w:gridCol w:w="431"/>
        <w:gridCol w:w="435"/>
        <w:gridCol w:w="431"/>
        <w:gridCol w:w="431"/>
        <w:gridCol w:w="435"/>
        <w:gridCol w:w="431"/>
      </w:tblGrid>
      <w:tr w:rsidR="00157A9E" w:rsidTr="00157A9E">
        <w:trPr>
          <w:jc w:val="center"/>
        </w:trPr>
        <w:tc>
          <w:tcPr>
            <w:tcW w:w="129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Shkurt</w:t>
            </w:r>
          </w:p>
        </w:tc>
        <w:tc>
          <w:tcPr>
            <w:tcW w:w="1295"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Mars</w:t>
            </w:r>
          </w:p>
        </w:tc>
        <w:tc>
          <w:tcPr>
            <w:tcW w:w="1361"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Prill</w:t>
            </w:r>
          </w:p>
        </w:tc>
        <w:tc>
          <w:tcPr>
            <w:tcW w:w="1423"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Maj</w:t>
            </w:r>
          </w:p>
        </w:tc>
        <w:tc>
          <w:tcPr>
            <w:tcW w:w="1362"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Qershor</w:t>
            </w:r>
          </w:p>
        </w:tc>
        <w:tc>
          <w:tcPr>
            <w:tcW w:w="129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Korrik</w:t>
            </w:r>
          </w:p>
        </w:tc>
        <w:tc>
          <w:tcPr>
            <w:tcW w:w="129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Gusht</w:t>
            </w:r>
          </w:p>
        </w:tc>
      </w:tr>
      <w:tr w:rsidR="00157A9E" w:rsidTr="00157A9E">
        <w:trPr>
          <w:jc w:val="center"/>
        </w:trPr>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4"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0"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0"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r>
      <w:tr w:rsidR="00157A9E" w:rsidTr="00157A9E">
        <w:trPr>
          <w:jc w:val="center"/>
        </w:trPr>
        <w:tc>
          <w:tcPr>
            <w:tcW w:w="431"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4"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0"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0"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(1)</w:t>
            </w: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(2)</w:t>
            </w: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(3)</w:t>
            </w:r>
          </w:p>
        </w:tc>
        <w:tc>
          <w:tcPr>
            <w:tcW w:w="431"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(4)</w:t>
            </w:r>
          </w:p>
        </w:tc>
        <w:tc>
          <w:tcPr>
            <w:tcW w:w="435"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r>
    </w:tbl>
    <w:p w:rsidR="00157A9E" w:rsidRDefault="00157A9E" w:rsidP="00157A9E">
      <w:pPr>
        <w:pStyle w:val="Paragrafi"/>
        <w:rPr>
          <w:sz w:val="14"/>
          <w:lang w:val="sq-AL"/>
        </w:rPr>
      </w:pPr>
      <w:bookmarkStart w:id="9" w:name="_Toc428536704"/>
    </w:p>
    <w:p w:rsidR="00157A9E" w:rsidRDefault="00157A9E" w:rsidP="00157A9E">
      <w:pPr>
        <w:spacing w:after="0" w:line="240" w:lineRule="auto"/>
        <w:ind w:firstLine="0"/>
        <w:jc w:val="left"/>
        <w:rPr>
          <w:rFonts w:ascii="Garamond" w:eastAsia="MS Mincho" w:hAnsi="Garamond" w:cs="CG Times"/>
          <w:b/>
          <w:sz w:val="24"/>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b/>
          <w:spacing w:val="-4"/>
          <w:lang w:val="sq-AL"/>
        </w:rPr>
      </w:pPr>
      <w:r>
        <w:rPr>
          <w:b/>
          <w:spacing w:val="-4"/>
          <w:lang w:val="sq-AL"/>
        </w:rPr>
        <w:lastRenderedPageBreak/>
        <w:t>Shënime</w:t>
      </w:r>
    </w:p>
    <w:p w:rsidR="00157A9E" w:rsidRDefault="00157A9E" w:rsidP="00157A9E">
      <w:pPr>
        <w:pStyle w:val="Paragrafi"/>
        <w:rPr>
          <w:i/>
          <w:spacing w:val="-4"/>
          <w:lang w:val="sq-AL"/>
        </w:rPr>
      </w:pPr>
      <w:r>
        <w:rPr>
          <w:i/>
          <w:spacing w:val="-4"/>
          <w:lang w:val="sq-AL"/>
        </w:rPr>
        <w:lastRenderedPageBreak/>
        <w:t xml:space="preserve">Shpendët e çiftuar, ndryshojnë dukshëm në sjellje nga shpendët e paçiftuar. Ata rrinë më afër njëri-tjetrit, më shpesh dhe më gjatë bashkë, krahasuar me tufën e shpendëve të paçiftuar. Ata i mbajnë individët e tjerë në distancë duke i kërcënuar ose pickuar. Çiftet territoriale dhe femrat </w:t>
      </w:r>
      <w:r>
        <w:rPr>
          <w:rFonts w:cs="Arial"/>
          <w:i/>
          <w:spacing w:val="-4"/>
          <w:lang w:val="sq-AL"/>
        </w:rPr>
        <w:t>♀</w:t>
      </w:r>
      <w:r>
        <w:rPr>
          <w:i/>
          <w:spacing w:val="-4"/>
          <w:lang w:val="sq-AL"/>
        </w:rPr>
        <w:t xml:space="preserve"> kan</w:t>
      </w:r>
      <w:r>
        <w:rPr>
          <w:rFonts w:cs="Calibri"/>
          <w:i/>
          <w:spacing w:val="-4"/>
          <w:lang w:val="sq-AL"/>
        </w:rPr>
        <w:t>ë</w:t>
      </w:r>
      <w:r>
        <w:rPr>
          <w:i/>
          <w:spacing w:val="-4"/>
          <w:lang w:val="sq-AL"/>
        </w:rPr>
        <w:t xml:space="preserve"> nj</w:t>
      </w:r>
      <w:r>
        <w:rPr>
          <w:rFonts w:cs="Calibri"/>
          <w:i/>
          <w:spacing w:val="-4"/>
          <w:lang w:val="sq-AL"/>
        </w:rPr>
        <w:t>ë</w:t>
      </w:r>
      <w:r>
        <w:rPr>
          <w:i/>
          <w:spacing w:val="-4"/>
          <w:lang w:val="sq-AL"/>
        </w:rPr>
        <w:t xml:space="preserve"> sjellje karakteristike n</w:t>
      </w:r>
      <w:r>
        <w:rPr>
          <w:rFonts w:cs="Calibri"/>
          <w:i/>
          <w:spacing w:val="-4"/>
          <w:lang w:val="sq-AL"/>
        </w:rPr>
        <w:t>ë</w:t>
      </w:r>
      <w:r>
        <w:rPr>
          <w:i/>
          <w:spacing w:val="-4"/>
          <w:lang w:val="sq-AL"/>
        </w:rPr>
        <w:t xml:space="preserve"> fluturim: fluturim notues dhe kthim i menj</w:t>
      </w:r>
      <w:r>
        <w:rPr>
          <w:rFonts w:cs="Calibri"/>
          <w:i/>
          <w:spacing w:val="-4"/>
          <w:lang w:val="sq-AL"/>
        </w:rPr>
        <w:t>ë</w:t>
      </w:r>
      <w:r>
        <w:rPr>
          <w:i/>
          <w:spacing w:val="-4"/>
          <w:lang w:val="sq-AL"/>
        </w:rPr>
        <w:t>hersh</w:t>
      </w:r>
      <w:r>
        <w:rPr>
          <w:rFonts w:cs="Calibri"/>
          <w:i/>
          <w:spacing w:val="-4"/>
          <w:lang w:val="sq-AL"/>
        </w:rPr>
        <w:t>ë</w:t>
      </w:r>
      <w:r>
        <w:rPr>
          <w:i/>
          <w:spacing w:val="-4"/>
          <w:lang w:val="sq-AL"/>
        </w:rPr>
        <w:t>m n</w:t>
      </w:r>
      <w:r>
        <w:rPr>
          <w:rFonts w:cs="Calibri"/>
          <w:i/>
          <w:spacing w:val="-4"/>
          <w:lang w:val="sq-AL"/>
        </w:rPr>
        <w:t>ë</w:t>
      </w:r>
      <w:r>
        <w:rPr>
          <w:i/>
          <w:spacing w:val="-4"/>
          <w:lang w:val="sq-AL"/>
        </w:rPr>
        <w:t xml:space="preserve"> t</w:t>
      </w:r>
      <w:r>
        <w:rPr>
          <w:rFonts w:cs="Calibri"/>
          <w:i/>
          <w:spacing w:val="-4"/>
          <w:lang w:val="sq-AL"/>
        </w:rPr>
        <w:t>ë</w:t>
      </w:r>
      <w:r>
        <w:rPr>
          <w:i/>
          <w:spacing w:val="-4"/>
          <w:lang w:val="sq-AL"/>
        </w:rPr>
        <w:t xml:space="preserve"> nj</w:t>
      </w:r>
      <w:r>
        <w:rPr>
          <w:rFonts w:cs="Calibri"/>
          <w:i/>
          <w:spacing w:val="-4"/>
          <w:lang w:val="sq-AL"/>
        </w:rPr>
        <w:t>ë</w:t>
      </w:r>
      <w:r>
        <w:rPr>
          <w:i/>
          <w:spacing w:val="-4"/>
          <w:lang w:val="sq-AL"/>
        </w:rPr>
        <w:t>jtin trup ujor apo pjes</w:t>
      </w:r>
      <w:r>
        <w:rPr>
          <w:rFonts w:cs="Calibri"/>
          <w:i/>
          <w:spacing w:val="-4"/>
          <w:lang w:val="sq-AL"/>
        </w:rPr>
        <w:t>ë</w:t>
      </w:r>
      <w:r>
        <w:rPr>
          <w:i/>
          <w:spacing w:val="-4"/>
          <w:lang w:val="sq-AL"/>
        </w:rPr>
        <w:t xml:space="preserve"> e trupit ujor. V</w:t>
      </w:r>
      <w:r>
        <w:rPr>
          <w:rFonts w:cs="Calibri"/>
          <w:i/>
          <w:spacing w:val="-4"/>
          <w:lang w:val="sq-AL"/>
        </w:rPr>
        <w:t>ë</w:t>
      </w:r>
      <w:r>
        <w:rPr>
          <w:i/>
          <w:spacing w:val="-4"/>
          <w:lang w:val="sq-AL"/>
        </w:rPr>
        <w:t>zhgimi i ruajtjes s</w:t>
      </w:r>
      <w:r>
        <w:rPr>
          <w:rFonts w:cs="Calibri"/>
          <w:i/>
          <w:spacing w:val="-4"/>
          <w:lang w:val="sq-AL"/>
        </w:rPr>
        <w:t>ë</w:t>
      </w:r>
      <w:r>
        <w:rPr>
          <w:i/>
          <w:spacing w:val="-4"/>
          <w:lang w:val="sq-AL"/>
        </w:rPr>
        <w:t xml:space="preserve"> partnerit (mashkulli </w:t>
      </w:r>
      <w:r>
        <w:rPr>
          <w:rFonts w:cs="Arial"/>
          <w:i/>
          <w:spacing w:val="-4"/>
          <w:lang w:val="sq-AL"/>
        </w:rPr>
        <w:t>♂</w:t>
      </w:r>
      <w:r>
        <w:rPr>
          <w:i/>
          <w:spacing w:val="-4"/>
          <w:lang w:val="sq-AL"/>
        </w:rPr>
        <w:t xml:space="preserve"> ruan femr</w:t>
      </w:r>
      <w:r>
        <w:rPr>
          <w:rFonts w:cs="Calibri"/>
          <w:i/>
          <w:spacing w:val="-4"/>
          <w:lang w:val="sq-AL"/>
        </w:rPr>
        <w:t>ë</w:t>
      </w:r>
      <w:r>
        <w:rPr>
          <w:i/>
          <w:spacing w:val="-4"/>
          <w:lang w:val="sq-AL"/>
        </w:rPr>
        <w:t xml:space="preserve">n </w:t>
      </w:r>
      <w:r>
        <w:rPr>
          <w:rFonts w:cs="Arial"/>
          <w:i/>
          <w:spacing w:val="-4"/>
          <w:lang w:val="sq-AL"/>
        </w:rPr>
        <w:t>♀</w:t>
      </w:r>
      <w:r>
        <w:rPr>
          <w:i/>
          <w:spacing w:val="-4"/>
          <w:lang w:val="sq-AL"/>
        </w:rPr>
        <w:t xml:space="preserve">, kur largohet nga foleja – vëzhgimi më i mirë në mbrëmje), mund të vlerësohet si një tregues për riprodhimin. </w:t>
      </w:r>
    </w:p>
    <w:p w:rsidR="00157A9E" w:rsidRDefault="00157A9E" w:rsidP="00157A9E">
      <w:pPr>
        <w:pStyle w:val="Paragrafi"/>
        <w:rPr>
          <w:i/>
          <w:spacing w:val="-4"/>
          <w:lang w:val="sq-AL"/>
        </w:rPr>
      </w:pPr>
      <w:r>
        <w:rPr>
          <w:i/>
          <w:spacing w:val="-4"/>
          <w:lang w:val="sq-AL"/>
        </w:rPr>
        <w:t xml:space="preserve">Ka vështirësi vlerësimi për ligatinat bregdetare për shkak të densitetit të lartë të popullsisë. Këtu, shumë meshkuj </w:t>
      </w:r>
      <w:r>
        <w:rPr>
          <w:rFonts w:cs="Arial"/>
          <w:i/>
          <w:spacing w:val="-4"/>
          <w:lang w:val="sq-AL"/>
        </w:rPr>
        <w:t>♂</w:t>
      </w:r>
      <w:r>
        <w:rPr>
          <w:i/>
          <w:spacing w:val="-4"/>
          <w:lang w:val="sq-AL"/>
        </w:rPr>
        <w:t xml:space="preserve"> t</w:t>
      </w:r>
      <w:r>
        <w:rPr>
          <w:rFonts w:cs="Calibri"/>
          <w:i/>
          <w:spacing w:val="-4"/>
          <w:lang w:val="sq-AL"/>
        </w:rPr>
        <w:t>ë</w:t>
      </w:r>
      <w:r>
        <w:rPr>
          <w:i/>
          <w:spacing w:val="-4"/>
          <w:lang w:val="sq-AL"/>
        </w:rPr>
        <w:t xml:space="preserve"> pa</w:t>
      </w:r>
      <w:r>
        <w:rPr>
          <w:rFonts w:cs="Calibri"/>
          <w:i/>
          <w:spacing w:val="-4"/>
          <w:lang w:val="sq-AL"/>
        </w:rPr>
        <w:t>ç</w:t>
      </w:r>
      <w:r>
        <w:rPr>
          <w:i/>
          <w:spacing w:val="-4"/>
          <w:lang w:val="sq-AL"/>
        </w:rPr>
        <w:t>iftuar mund t</w:t>
      </w:r>
      <w:r>
        <w:rPr>
          <w:rFonts w:cs="Calibri"/>
          <w:i/>
          <w:spacing w:val="-4"/>
          <w:lang w:val="sq-AL"/>
        </w:rPr>
        <w:t>ë</w:t>
      </w:r>
      <w:r>
        <w:rPr>
          <w:i/>
          <w:spacing w:val="-4"/>
          <w:lang w:val="sq-AL"/>
        </w:rPr>
        <w:t xml:space="preserve"> ekspozojn</w:t>
      </w:r>
      <w:r>
        <w:rPr>
          <w:rFonts w:cs="Calibri"/>
          <w:i/>
          <w:spacing w:val="-4"/>
          <w:lang w:val="sq-AL"/>
        </w:rPr>
        <w:t>ë</w:t>
      </w:r>
      <w:r>
        <w:rPr>
          <w:i/>
          <w:spacing w:val="-4"/>
          <w:lang w:val="sq-AL"/>
        </w:rPr>
        <w:t xml:space="preserve"> nj</w:t>
      </w:r>
      <w:r>
        <w:rPr>
          <w:rFonts w:cs="Calibri"/>
          <w:i/>
          <w:spacing w:val="-4"/>
          <w:lang w:val="sq-AL"/>
        </w:rPr>
        <w:t>ë</w:t>
      </w:r>
      <w:r>
        <w:rPr>
          <w:i/>
          <w:spacing w:val="-4"/>
          <w:lang w:val="sq-AL"/>
        </w:rPr>
        <w:t xml:space="preserve"> fluturim ndjekës. Informacion i rëndësishëm shtesë mund të mblidhet gjatë ekskursioneve të natës, sepse marsatorja shpesh thërret/këndon gjatë natës. </w:t>
      </w:r>
    </w:p>
    <w:p w:rsidR="00157A9E" w:rsidRDefault="00157A9E" w:rsidP="00157A9E">
      <w:pPr>
        <w:pStyle w:val="Paragrafi"/>
        <w:ind w:firstLine="0"/>
        <w:rPr>
          <w:spacing w:val="-4"/>
          <w:sz w:val="14"/>
          <w:lang w:val="sq-AL"/>
        </w:rPr>
      </w:pPr>
    </w:p>
    <w:p w:rsidR="00157A9E" w:rsidRDefault="00157A9E" w:rsidP="00157A9E">
      <w:pPr>
        <w:pStyle w:val="Paragrafi"/>
        <w:rPr>
          <w:spacing w:val="-4"/>
          <w:lang w:val="sq-AL"/>
        </w:rPr>
      </w:pPr>
      <w:r>
        <w:rPr>
          <w:b/>
          <w:spacing w:val="-4"/>
          <w:lang w:val="sq-AL"/>
        </w:rPr>
        <w:t>II.3.8 Thëllëzë mali</w:t>
      </w:r>
      <w:r>
        <w:rPr>
          <w:spacing w:val="-4"/>
          <w:lang w:val="sq-AL"/>
        </w:rPr>
        <w:t xml:space="preserve"> (</w:t>
      </w:r>
      <w:r>
        <w:rPr>
          <w:i/>
          <w:spacing w:val="-4"/>
          <w:lang w:val="sq-AL"/>
        </w:rPr>
        <w:t>Alectoris graeca</w:t>
      </w:r>
      <w:r>
        <w:rPr>
          <w:spacing w:val="-4"/>
          <w:lang w:val="sq-AL"/>
        </w:rPr>
        <w:t>)</w:t>
      </w:r>
      <w:bookmarkEnd w:id="9"/>
    </w:p>
    <w:p w:rsidR="00157A9E" w:rsidRDefault="00157A9E" w:rsidP="00157A9E">
      <w:pPr>
        <w:pStyle w:val="Paragrafi"/>
        <w:rPr>
          <w:b/>
          <w:spacing w:val="-4"/>
          <w:lang w:val="sq-AL"/>
        </w:rPr>
      </w:pPr>
      <w:r>
        <w:rPr>
          <w:b/>
          <w:spacing w:val="-4"/>
          <w:lang w:val="sq-AL"/>
        </w:rPr>
        <w:t>Statusi</w:t>
      </w:r>
    </w:p>
    <w:p w:rsidR="00157A9E" w:rsidRDefault="00157A9E" w:rsidP="00157A9E">
      <w:pPr>
        <w:pStyle w:val="Paragrafi"/>
        <w:rPr>
          <w:spacing w:val="-4"/>
          <w:lang w:val="sq-AL"/>
        </w:rPr>
      </w:pPr>
      <w:r>
        <w:rPr>
          <w:spacing w:val="-4"/>
          <w:lang w:val="sq-AL"/>
        </w:rPr>
        <w:t xml:space="preserve">Ka të dhëna riprodhimi në Shqipëri, dyshohet një rënie e fortë që nga 1995. </w:t>
      </w:r>
    </w:p>
    <w:p w:rsidR="00157A9E" w:rsidRDefault="00157A9E" w:rsidP="00157A9E">
      <w:pPr>
        <w:pStyle w:val="Paragrafi"/>
        <w:rPr>
          <w:spacing w:val="-4"/>
          <w:lang w:val="sq-AL"/>
        </w:rPr>
      </w:pPr>
      <w:r>
        <w:rPr>
          <w:spacing w:val="-4"/>
          <w:lang w:val="sq-AL"/>
        </w:rPr>
        <w:t>Trendi i popullsisë në Evropë: në rënie.</w:t>
      </w:r>
    </w:p>
    <w:p w:rsidR="00157A9E" w:rsidRDefault="00157A9E" w:rsidP="00157A9E">
      <w:pPr>
        <w:pStyle w:val="Paragrafi"/>
        <w:rPr>
          <w:spacing w:val="-4"/>
          <w:lang w:val="sq-AL"/>
        </w:rPr>
      </w:pPr>
      <w:r>
        <w:rPr>
          <w:spacing w:val="-4"/>
          <w:lang w:val="sq-AL"/>
        </w:rPr>
        <w:t xml:space="preserve">Të listuara në Listën e Kuqe Evropiane të Shpendëve si NT Red Evropian – e kërcënuar. </w:t>
      </w:r>
    </w:p>
    <w:p w:rsidR="00157A9E" w:rsidRDefault="00157A9E" w:rsidP="00157A9E">
      <w:pPr>
        <w:pStyle w:val="Paragrafi"/>
        <w:rPr>
          <w:b/>
          <w:spacing w:val="-4"/>
          <w:lang w:val="sq-AL"/>
        </w:rPr>
      </w:pPr>
      <w:r>
        <w:rPr>
          <w:b/>
          <w:spacing w:val="-4"/>
          <w:lang w:val="sq-AL"/>
        </w:rPr>
        <w:t>Habitati</w:t>
      </w:r>
    </w:p>
    <w:p w:rsidR="00157A9E" w:rsidRDefault="00157A9E" w:rsidP="00157A9E">
      <w:pPr>
        <w:pStyle w:val="Paragrafi"/>
        <w:rPr>
          <w:spacing w:val="-4"/>
          <w:lang w:val="sq-AL"/>
        </w:rPr>
      </w:pPr>
      <w:r>
        <w:rPr>
          <w:spacing w:val="-4"/>
          <w:lang w:val="sq-AL"/>
        </w:rPr>
        <w:t>Shpatet e pjerrëta alpine dhe rripat subalpine. Preferon vendet e thata dhe me diell: me gurë apo shpatet shkëmbore (me rrugë të shkurtra arratisje), të cilat janë të vështira për t’u parë me mozaikë terreni të hapur dhe bar të thatë dhe shkurre. Edhe në pyje të hapur, rrëpira me gurë të rrëzuar, shpatet e thata, vreshta etj.</w:t>
      </w:r>
    </w:p>
    <w:p w:rsidR="00157A9E" w:rsidRDefault="00157A9E" w:rsidP="00157A9E">
      <w:pPr>
        <w:pStyle w:val="Paragrafi"/>
        <w:rPr>
          <w:b/>
          <w:spacing w:val="-4"/>
          <w:lang w:val="sq-AL"/>
        </w:rPr>
      </w:pPr>
      <w:r>
        <w:rPr>
          <w:b/>
          <w:spacing w:val="-4"/>
          <w:lang w:val="sq-AL"/>
        </w:rPr>
        <w:t>Biologjia e riprodhimit</w:t>
      </w:r>
    </w:p>
    <w:p w:rsidR="00157A9E" w:rsidRDefault="00157A9E" w:rsidP="00157A9E">
      <w:pPr>
        <w:pStyle w:val="Paragrafi"/>
        <w:rPr>
          <w:spacing w:val="-4"/>
          <w:lang w:val="sq-AL"/>
        </w:rPr>
      </w:pPr>
      <w:r>
        <w:rPr>
          <w:spacing w:val="-4"/>
          <w:lang w:val="sq-AL"/>
        </w:rPr>
        <w:t xml:space="preserve">Riprodhohet përdhe, folezon në bazën e një peme apo shkëmbi, nën shkurre dhe barishte, duke mbuluar pjesërisht pamjen nga pjesët e varura të vegjetacionit apo shkëmbinj; çiftet janë sezonale dhe shpesh të përhershme, monogame; inkubon një herë në vit; lëshon: 9–14 vezë; periudha e riprodhimit: 24–26 ditë; femra </w:t>
      </w:r>
      <w:r>
        <w:rPr>
          <w:rFonts w:cs="Arial"/>
          <w:spacing w:val="-4"/>
          <w:lang w:val="sq-AL"/>
        </w:rPr>
        <w:t>♀</w:t>
      </w:r>
      <w:r>
        <w:rPr>
          <w:spacing w:val="-4"/>
          <w:lang w:val="sq-AL"/>
        </w:rPr>
        <w:t xml:space="preserve"> riprodhohet dhe drejton t</w:t>
      </w:r>
      <w:r>
        <w:rPr>
          <w:rFonts w:cs="Calibri"/>
          <w:spacing w:val="-4"/>
          <w:lang w:val="sq-AL"/>
        </w:rPr>
        <w:t>ë</w:t>
      </w:r>
      <w:r>
        <w:rPr>
          <w:spacing w:val="-4"/>
          <w:lang w:val="sq-AL"/>
        </w:rPr>
        <w:t xml:space="preserve"> vegj</w:t>
      </w:r>
      <w:r>
        <w:rPr>
          <w:rFonts w:cs="Calibri"/>
          <w:spacing w:val="-4"/>
          <w:lang w:val="sq-AL"/>
        </w:rPr>
        <w:t>l</w:t>
      </w:r>
      <w:r>
        <w:rPr>
          <w:spacing w:val="-4"/>
          <w:lang w:val="sq-AL"/>
        </w:rPr>
        <w:t>it; t</w:t>
      </w:r>
      <w:r>
        <w:rPr>
          <w:rFonts w:cs="Calibri"/>
          <w:spacing w:val="-4"/>
          <w:lang w:val="sq-AL"/>
        </w:rPr>
        <w:t>ë</w:t>
      </w:r>
      <w:r>
        <w:rPr>
          <w:spacing w:val="-4"/>
          <w:lang w:val="sq-AL"/>
        </w:rPr>
        <w:t xml:space="preserve"> vegj</w:t>
      </w:r>
      <w:r>
        <w:rPr>
          <w:rFonts w:cs="Calibri"/>
          <w:spacing w:val="-4"/>
          <w:lang w:val="sq-AL"/>
        </w:rPr>
        <w:t>l</w:t>
      </w:r>
      <w:r>
        <w:rPr>
          <w:spacing w:val="-4"/>
          <w:lang w:val="sq-AL"/>
        </w:rPr>
        <w:t>it mbulohen mesatarisht me pupla n</w:t>
      </w:r>
      <w:r>
        <w:rPr>
          <w:rFonts w:cs="Calibri"/>
          <w:spacing w:val="-4"/>
          <w:lang w:val="sq-AL"/>
        </w:rPr>
        <w:t>ë</w:t>
      </w:r>
      <w:r>
        <w:rPr>
          <w:spacing w:val="-4"/>
          <w:lang w:val="sq-AL"/>
        </w:rPr>
        <w:t xml:space="preserve"> mosh</w:t>
      </w:r>
      <w:r>
        <w:rPr>
          <w:rFonts w:cs="Calibri"/>
          <w:spacing w:val="-4"/>
          <w:lang w:val="sq-AL"/>
        </w:rPr>
        <w:t>ë</w:t>
      </w:r>
      <w:r>
        <w:rPr>
          <w:spacing w:val="-4"/>
          <w:lang w:val="sq-AL"/>
        </w:rPr>
        <w:t>n e 20 dit</w:t>
      </w:r>
      <w:r>
        <w:rPr>
          <w:rFonts w:cs="Calibri"/>
          <w:spacing w:val="-4"/>
          <w:lang w:val="sq-AL"/>
        </w:rPr>
        <w:t>ë</w:t>
      </w:r>
      <w:r>
        <w:rPr>
          <w:spacing w:val="-4"/>
          <w:lang w:val="sq-AL"/>
        </w:rPr>
        <w:t>ve, rriten p</w:t>
      </w:r>
      <w:r>
        <w:rPr>
          <w:rFonts w:cs="Calibri"/>
          <w:spacing w:val="-4"/>
          <w:lang w:val="sq-AL"/>
        </w:rPr>
        <w:t>ë</w:t>
      </w:r>
      <w:r>
        <w:rPr>
          <w:spacing w:val="-4"/>
          <w:lang w:val="sq-AL"/>
        </w:rPr>
        <w:t>r 50–60 dit</w:t>
      </w:r>
      <w:r>
        <w:rPr>
          <w:rFonts w:cs="Calibri"/>
          <w:spacing w:val="-4"/>
          <w:lang w:val="sq-AL"/>
        </w:rPr>
        <w:t>ë</w:t>
      </w:r>
      <w:r>
        <w:rPr>
          <w:spacing w:val="-4"/>
          <w:lang w:val="sq-AL"/>
        </w:rPr>
        <w:t>, familjet q</w:t>
      </w:r>
      <w:r>
        <w:rPr>
          <w:rFonts w:cs="Calibri"/>
          <w:spacing w:val="-4"/>
          <w:lang w:val="sq-AL"/>
        </w:rPr>
        <w:t>ë</w:t>
      </w:r>
      <w:r>
        <w:rPr>
          <w:spacing w:val="-4"/>
          <w:lang w:val="sq-AL"/>
        </w:rPr>
        <w:t>ndrojn</w:t>
      </w:r>
      <w:r>
        <w:rPr>
          <w:rFonts w:cs="Calibri"/>
          <w:spacing w:val="-4"/>
          <w:lang w:val="sq-AL"/>
        </w:rPr>
        <w:t>ë</w:t>
      </w:r>
      <w:r>
        <w:rPr>
          <w:spacing w:val="-4"/>
          <w:lang w:val="sq-AL"/>
        </w:rPr>
        <w:t xml:space="preserve"> s</w:t>
      </w:r>
      <w:r>
        <w:rPr>
          <w:rFonts w:cs="Calibri"/>
          <w:spacing w:val="-4"/>
          <w:lang w:val="sq-AL"/>
        </w:rPr>
        <w:t>ë</w:t>
      </w:r>
      <w:r>
        <w:rPr>
          <w:spacing w:val="-4"/>
          <w:lang w:val="sq-AL"/>
        </w:rPr>
        <w:t xml:space="preserve"> bashku për një periudhë më të gjatë kohore.</w:t>
      </w:r>
    </w:p>
    <w:p w:rsidR="00157A9E" w:rsidRDefault="00157A9E" w:rsidP="00157A9E">
      <w:pPr>
        <w:pStyle w:val="Paragrafi"/>
        <w:rPr>
          <w:b/>
          <w:spacing w:val="-4"/>
          <w:lang w:val="sq-AL"/>
        </w:rPr>
      </w:pPr>
      <w:r>
        <w:rPr>
          <w:b/>
          <w:spacing w:val="-4"/>
          <w:lang w:val="sq-AL"/>
        </w:rPr>
        <w:t>Fenologjia</w:t>
      </w:r>
    </w:p>
    <w:p w:rsidR="00157A9E" w:rsidRDefault="00157A9E" w:rsidP="00157A9E">
      <w:pPr>
        <w:pStyle w:val="Paragrafi"/>
        <w:rPr>
          <w:spacing w:val="-4"/>
          <w:lang w:val="sq-AL"/>
        </w:rPr>
      </w:pPr>
      <w:r>
        <w:rPr>
          <w:spacing w:val="-4"/>
          <w:lang w:val="sq-AL"/>
        </w:rPr>
        <w:t xml:space="preserve">Rezident, shtegtimi në ngritje sipas situatës të dëborës (shtegtimi dhe zona e riprodhimit mund të jenë deri në 9 km larg njëra-tjetrës), shtegtimi horizontal deri në 10 km, zonat e përhapjes natyrale të meshkujve </w:t>
      </w:r>
      <w:r>
        <w:rPr>
          <w:rFonts w:cs="Arial"/>
          <w:spacing w:val="-4"/>
          <w:lang w:val="sq-AL"/>
        </w:rPr>
        <w:t>♂</w:t>
      </w:r>
      <w:r>
        <w:rPr>
          <w:spacing w:val="-4"/>
          <w:lang w:val="sq-AL"/>
        </w:rPr>
        <w:t xml:space="preserve"> mund t</w:t>
      </w:r>
      <w:r>
        <w:rPr>
          <w:rFonts w:cs="Calibri"/>
          <w:spacing w:val="-4"/>
          <w:lang w:val="sq-AL"/>
        </w:rPr>
        <w:t>ë</w:t>
      </w:r>
      <w:r>
        <w:rPr>
          <w:spacing w:val="-4"/>
          <w:lang w:val="sq-AL"/>
        </w:rPr>
        <w:t xml:space="preserve"> mbulojn</w:t>
      </w:r>
      <w:r>
        <w:rPr>
          <w:rFonts w:cs="Calibri"/>
          <w:spacing w:val="-4"/>
          <w:lang w:val="sq-AL"/>
        </w:rPr>
        <w:t>ë</w:t>
      </w:r>
      <w:r>
        <w:rPr>
          <w:spacing w:val="-4"/>
          <w:lang w:val="sq-AL"/>
        </w:rPr>
        <w:t xml:space="preserve"> deri n</w:t>
      </w:r>
      <w:r>
        <w:rPr>
          <w:rFonts w:cs="Calibri"/>
          <w:spacing w:val="-4"/>
          <w:lang w:val="sq-AL"/>
        </w:rPr>
        <w:t>ë</w:t>
      </w:r>
      <w:r>
        <w:rPr>
          <w:spacing w:val="-4"/>
          <w:lang w:val="sq-AL"/>
        </w:rPr>
        <w:t xml:space="preserve"> 10–15 km, por jan</w:t>
      </w:r>
      <w:r>
        <w:rPr>
          <w:rFonts w:cs="Calibri"/>
          <w:spacing w:val="-4"/>
          <w:lang w:val="sq-AL"/>
        </w:rPr>
        <w:t>ë</w:t>
      </w:r>
      <w:r>
        <w:rPr>
          <w:spacing w:val="-4"/>
          <w:lang w:val="sq-AL"/>
        </w:rPr>
        <w:t xml:space="preserve"> shum</w:t>
      </w:r>
      <w:r>
        <w:rPr>
          <w:rFonts w:cs="Calibri"/>
          <w:spacing w:val="-4"/>
          <w:lang w:val="sq-AL"/>
        </w:rPr>
        <w:t>ë</w:t>
      </w:r>
      <w:r>
        <w:rPr>
          <w:spacing w:val="-4"/>
          <w:lang w:val="sq-AL"/>
        </w:rPr>
        <w:t xml:space="preserve"> m</w:t>
      </w:r>
      <w:r>
        <w:rPr>
          <w:rFonts w:cs="Calibri"/>
          <w:spacing w:val="-4"/>
          <w:lang w:val="sq-AL"/>
        </w:rPr>
        <w:t>ë</w:t>
      </w:r>
      <w:r>
        <w:rPr>
          <w:spacing w:val="-4"/>
          <w:lang w:val="sq-AL"/>
        </w:rPr>
        <w:t xml:space="preserve"> t</w:t>
      </w:r>
      <w:r>
        <w:rPr>
          <w:rFonts w:cs="Calibri"/>
          <w:spacing w:val="-4"/>
          <w:lang w:val="sq-AL"/>
        </w:rPr>
        <w:t>ë</w:t>
      </w:r>
      <w:r>
        <w:rPr>
          <w:spacing w:val="-4"/>
          <w:lang w:val="sq-AL"/>
        </w:rPr>
        <w:t xml:space="preserve"> vogla n</w:t>
      </w:r>
      <w:r>
        <w:rPr>
          <w:rFonts w:cs="Calibri"/>
          <w:spacing w:val="-4"/>
          <w:lang w:val="sq-AL"/>
        </w:rPr>
        <w:t>ë</w:t>
      </w:r>
      <w:r>
        <w:rPr>
          <w:spacing w:val="-4"/>
          <w:lang w:val="sq-AL"/>
        </w:rPr>
        <w:t xml:space="preserve"> shumic</w:t>
      </w:r>
      <w:r>
        <w:rPr>
          <w:rFonts w:cs="Calibri"/>
          <w:spacing w:val="-4"/>
          <w:lang w:val="sq-AL"/>
        </w:rPr>
        <w:t>ë</w:t>
      </w:r>
      <w:r>
        <w:rPr>
          <w:spacing w:val="-4"/>
          <w:lang w:val="sq-AL"/>
        </w:rPr>
        <w:t xml:space="preserve">n e rasteve; formimi i çifteve kryesisht nga fillimi i marsit deri në prill; lëshimi i vezëve në fillim të majit apo në fillim të qershorit; femra </w:t>
      </w:r>
      <w:r>
        <w:rPr>
          <w:rFonts w:cs="Arial"/>
          <w:spacing w:val="-4"/>
          <w:lang w:val="sq-AL"/>
        </w:rPr>
        <w:t>♀</w:t>
      </w:r>
      <w:r>
        <w:rPr>
          <w:spacing w:val="-4"/>
          <w:lang w:val="sq-AL"/>
        </w:rPr>
        <w:t xml:space="preserve"> drejton t</w:t>
      </w:r>
      <w:r>
        <w:rPr>
          <w:rFonts w:cs="Calibri"/>
          <w:spacing w:val="-4"/>
          <w:lang w:val="sq-AL"/>
        </w:rPr>
        <w:t>ë</w:t>
      </w:r>
      <w:r>
        <w:rPr>
          <w:spacing w:val="-4"/>
          <w:lang w:val="sq-AL"/>
        </w:rPr>
        <w:t xml:space="preserve"> vegj</w:t>
      </w:r>
      <w:r>
        <w:rPr>
          <w:rFonts w:cs="Calibri"/>
          <w:spacing w:val="-4"/>
          <w:lang w:val="sq-AL"/>
        </w:rPr>
        <w:t>l</w:t>
      </w:r>
      <w:r>
        <w:rPr>
          <w:spacing w:val="-4"/>
          <w:lang w:val="sq-AL"/>
        </w:rPr>
        <w:t>it shpesh shumë më lart se limiti i pyllit; të vegjlit puplohen nga mesi i korrikut e tutje.</w:t>
      </w:r>
    </w:p>
    <w:p w:rsidR="00157A9E" w:rsidRDefault="00157A9E" w:rsidP="00157A9E">
      <w:pPr>
        <w:pStyle w:val="Paragrafi"/>
        <w:rPr>
          <w:spacing w:val="-4"/>
          <w:lang w:val="sq-AL"/>
        </w:rPr>
      </w:pPr>
      <w:r>
        <w:rPr>
          <w:spacing w:val="-4"/>
          <w:lang w:val="sq-AL"/>
        </w:rPr>
        <w:t>Kryesisht aktiv gjatë muzgut dhe ditës, duke kënduar intensivisht deri në mëngjes dhe pastaj përsëri në pasdite.</w:t>
      </w:r>
    </w:p>
    <w:p w:rsidR="00157A9E" w:rsidRDefault="00157A9E" w:rsidP="00157A9E">
      <w:pPr>
        <w:pStyle w:val="Paragrafi"/>
        <w:rPr>
          <w:b/>
          <w:spacing w:val="-4"/>
          <w:lang w:val="sq-AL"/>
        </w:rPr>
      </w:pPr>
    </w:p>
    <w:p w:rsidR="00157A9E" w:rsidRDefault="00157A9E" w:rsidP="00157A9E">
      <w:pPr>
        <w:pStyle w:val="Paragrafi"/>
        <w:rPr>
          <w:b/>
          <w:spacing w:val="-4"/>
          <w:sz w:val="2"/>
          <w:lang w:val="sq-AL"/>
        </w:rPr>
      </w:pPr>
    </w:p>
    <w:p w:rsidR="00157A9E" w:rsidRDefault="00157A9E" w:rsidP="00157A9E">
      <w:pPr>
        <w:pStyle w:val="Paragrafi"/>
        <w:rPr>
          <w:b/>
          <w:spacing w:val="-4"/>
          <w:lang w:val="sq-AL"/>
        </w:rPr>
      </w:pPr>
      <w:r>
        <w:rPr>
          <w:b/>
          <w:spacing w:val="-4"/>
          <w:lang w:val="sq-AL"/>
        </w:rPr>
        <w:t>Metoda e parë</w:t>
      </w:r>
    </w:p>
    <w:p w:rsidR="00157A9E" w:rsidRDefault="00157A9E" w:rsidP="00157A9E">
      <w:pPr>
        <w:pStyle w:val="Paragrafi"/>
        <w:rPr>
          <w:spacing w:val="-4"/>
          <w:lang w:val="sq-AL"/>
        </w:rPr>
      </w:pPr>
      <w:r>
        <w:rPr>
          <w:spacing w:val="-4"/>
          <w:lang w:val="sq-AL"/>
        </w:rPr>
        <w:t xml:space="preserve">Kryesisht numërimi i meshkujve </w:t>
      </w:r>
      <w:r>
        <w:rPr>
          <w:rFonts w:cs="Arial"/>
          <w:spacing w:val="-4"/>
          <w:lang w:val="sq-AL"/>
        </w:rPr>
        <w:t>♂</w:t>
      </w:r>
      <w:r>
        <w:rPr>
          <w:spacing w:val="-4"/>
          <w:lang w:val="sq-AL"/>
        </w:rPr>
        <w:t xml:space="preserve"> t</w:t>
      </w:r>
      <w:r>
        <w:rPr>
          <w:rFonts w:cs="Calibri"/>
          <w:spacing w:val="-4"/>
          <w:lang w:val="sq-AL"/>
        </w:rPr>
        <w:t>ë</w:t>
      </w:r>
      <w:r>
        <w:rPr>
          <w:spacing w:val="-4"/>
          <w:lang w:val="sq-AL"/>
        </w:rPr>
        <w:t xml:space="preserve"> shfaqur dhe femrave </w:t>
      </w:r>
      <w:r>
        <w:rPr>
          <w:rFonts w:cs="Arial"/>
          <w:spacing w:val="-4"/>
          <w:lang w:val="sq-AL"/>
        </w:rPr>
        <w:t>♀</w:t>
      </w:r>
      <w:r>
        <w:rPr>
          <w:spacing w:val="-4"/>
          <w:lang w:val="sq-AL"/>
        </w:rPr>
        <w:t xml:space="preserve"> q</w:t>
      </w:r>
      <w:r>
        <w:rPr>
          <w:rFonts w:cs="Calibri"/>
          <w:spacing w:val="-4"/>
          <w:lang w:val="sq-AL"/>
        </w:rPr>
        <w:t>ë</w:t>
      </w:r>
      <w:r>
        <w:rPr>
          <w:spacing w:val="-4"/>
          <w:lang w:val="sq-AL"/>
        </w:rPr>
        <w:t xml:space="preserve"> drejtojn</w:t>
      </w:r>
      <w:r>
        <w:rPr>
          <w:rFonts w:cs="Calibri"/>
          <w:spacing w:val="-4"/>
          <w:lang w:val="sq-AL"/>
        </w:rPr>
        <w:t>ë</w:t>
      </w:r>
      <w:r>
        <w:rPr>
          <w:spacing w:val="-4"/>
          <w:lang w:val="sq-AL"/>
        </w:rPr>
        <w:t xml:space="preserve"> t</w:t>
      </w:r>
      <w:r>
        <w:rPr>
          <w:rFonts w:cs="Calibri"/>
          <w:spacing w:val="-4"/>
          <w:lang w:val="sq-AL"/>
        </w:rPr>
        <w:t>ë</w:t>
      </w:r>
      <w:r>
        <w:rPr>
          <w:spacing w:val="-4"/>
          <w:lang w:val="sq-AL"/>
        </w:rPr>
        <w:t xml:space="preserve"> vegj</w:t>
      </w:r>
      <w:r>
        <w:rPr>
          <w:rFonts w:cs="Calibri"/>
          <w:spacing w:val="-4"/>
          <w:lang w:val="sq-AL"/>
        </w:rPr>
        <w:t>l</w:t>
      </w:r>
      <w:r>
        <w:rPr>
          <w:spacing w:val="-4"/>
          <w:lang w:val="sq-AL"/>
        </w:rPr>
        <w:t>it, gjithashtu, edhe regjistrimi i një serie thirrjesh.</w:t>
      </w:r>
    </w:p>
    <w:p w:rsidR="00157A9E" w:rsidRDefault="00157A9E" w:rsidP="00157A9E">
      <w:pPr>
        <w:pStyle w:val="Paragrafi"/>
        <w:rPr>
          <w:spacing w:val="-4"/>
          <w:lang w:val="sq-AL"/>
        </w:rPr>
      </w:pPr>
      <w:r>
        <w:rPr>
          <w:spacing w:val="-4"/>
          <w:lang w:val="sq-AL"/>
        </w:rPr>
        <w:t>Datat:</w:t>
      </w:r>
      <w:r>
        <w:rPr>
          <w:spacing w:val="-4"/>
          <w:lang w:val="sq-AL"/>
        </w:rPr>
        <w:tab/>
      </w:r>
    </w:p>
    <w:p w:rsidR="00157A9E" w:rsidRDefault="00157A9E" w:rsidP="00157A9E">
      <w:pPr>
        <w:pStyle w:val="Paragrafi"/>
        <w:rPr>
          <w:spacing w:val="-4"/>
          <w:lang w:val="sq-AL"/>
        </w:rPr>
      </w:pPr>
      <w:r>
        <w:rPr>
          <w:spacing w:val="-4"/>
          <w:lang w:val="sq-AL"/>
        </w:rPr>
        <w:t xml:space="preserve">1. Mesi i prillit deri nga fillimi i majit (regjistrimi i paradave dhe i serisë së thirrjeve); </w:t>
      </w:r>
    </w:p>
    <w:p w:rsidR="00157A9E" w:rsidRDefault="00157A9E" w:rsidP="00157A9E">
      <w:pPr>
        <w:pStyle w:val="Paragrafi"/>
        <w:rPr>
          <w:spacing w:val="-4"/>
          <w:lang w:val="sq-AL"/>
        </w:rPr>
      </w:pPr>
      <w:r>
        <w:rPr>
          <w:spacing w:val="-4"/>
          <w:lang w:val="sq-AL"/>
        </w:rPr>
        <w:t>2. Fund i majit, fillimi i qershorit (regjistrimi i paradave dhe i serisë së thirrjeve, si dhe i çifteve);</w:t>
      </w:r>
    </w:p>
    <w:p w:rsidR="00157A9E" w:rsidRDefault="00157A9E" w:rsidP="00157A9E">
      <w:pPr>
        <w:pStyle w:val="Paragrafi"/>
        <w:rPr>
          <w:spacing w:val="-4"/>
          <w:lang w:val="sq-AL"/>
        </w:rPr>
      </w:pPr>
      <w:r>
        <w:rPr>
          <w:spacing w:val="-4"/>
          <w:lang w:val="sq-AL"/>
        </w:rPr>
        <w:t>3. Mesi i qershorit, fundi i majit (regjistrimi i paradave, si dhe i çifteve).</w:t>
      </w:r>
    </w:p>
    <w:p w:rsidR="00157A9E" w:rsidRDefault="00157A9E" w:rsidP="00157A9E">
      <w:pPr>
        <w:pStyle w:val="Paragrafi"/>
        <w:rPr>
          <w:spacing w:val="-4"/>
          <w:lang w:val="sq-AL"/>
        </w:rPr>
      </w:pPr>
      <w:r>
        <w:rPr>
          <w:spacing w:val="-4"/>
          <w:lang w:val="sq-AL"/>
        </w:rPr>
        <w:t>Koha më e mirë e numërimit: Numërimi kryesisht gjatë muzgut, sidomos 1 orë para lindjes së diellit deri në 2 orë pas lindjes së diellit dhe 2 orë para perëndimit të diellit.</w:t>
      </w:r>
    </w:p>
    <w:p w:rsidR="00157A9E" w:rsidRDefault="00157A9E" w:rsidP="00157A9E">
      <w:pPr>
        <w:pStyle w:val="Paragrafi"/>
        <w:rPr>
          <w:b/>
          <w:spacing w:val="-4"/>
          <w:lang w:val="sq-AL"/>
        </w:rPr>
      </w:pPr>
      <w:r>
        <w:rPr>
          <w:b/>
          <w:spacing w:val="-4"/>
          <w:lang w:val="sq-AL"/>
        </w:rPr>
        <w:t>Metoda e dytë</w:t>
      </w:r>
    </w:p>
    <w:p w:rsidR="00157A9E" w:rsidRDefault="00157A9E" w:rsidP="00157A9E">
      <w:pPr>
        <w:pStyle w:val="Paragrafi"/>
        <w:rPr>
          <w:spacing w:val="-4"/>
          <w:lang w:val="sq-AL"/>
        </w:rPr>
      </w:pPr>
      <w:r>
        <w:rPr>
          <w:spacing w:val="-4"/>
          <w:lang w:val="sq-AL"/>
        </w:rPr>
        <w:t xml:space="preserve">Territori ku do të kryhet kampionimi zgjidhet midis 80–100 ha. </w:t>
      </w:r>
    </w:p>
    <w:p w:rsidR="00157A9E" w:rsidRDefault="00157A9E" w:rsidP="00157A9E">
      <w:pPr>
        <w:pStyle w:val="Paragrafi"/>
        <w:rPr>
          <w:spacing w:val="-4"/>
          <w:lang w:val="sq-AL"/>
        </w:rPr>
      </w:pPr>
      <w:r>
        <w:rPr>
          <w:spacing w:val="-4"/>
          <w:lang w:val="sq-AL"/>
        </w:rPr>
        <w:t>Numërimi kryhet në fund të verës: Fundi i gushtit deri në fillim të shtatorit (15.08–14.09).</w:t>
      </w:r>
    </w:p>
    <w:p w:rsidR="00157A9E" w:rsidRDefault="00157A9E" w:rsidP="00157A9E">
      <w:pPr>
        <w:pStyle w:val="Paragrafi"/>
        <w:rPr>
          <w:spacing w:val="-4"/>
          <w:lang w:val="sq-AL"/>
        </w:rPr>
      </w:pPr>
      <w:r>
        <w:rPr>
          <w:spacing w:val="-4"/>
          <w:lang w:val="sq-AL"/>
        </w:rPr>
        <w:t>Inventarizimi të jep të dhëna shumë të mira dhe për suksesin e riprodhimit.</w:t>
      </w:r>
    </w:p>
    <w:p w:rsidR="00157A9E" w:rsidRDefault="00157A9E" w:rsidP="00157A9E">
      <w:pPr>
        <w:pStyle w:val="Paragrafi"/>
        <w:rPr>
          <w:spacing w:val="-4"/>
          <w:lang w:val="sq-AL"/>
        </w:rPr>
      </w:pPr>
      <w:r>
        <w:rPr>
          <w:spacing w:val="-4"/>
          <w:lang w:val="sq-AL"/>
        </w:rPr>
        <w:t>Nevojiten 2 ose 3 persona dhe 2 qen gjuetie të stërvitur.</w:t>
      </w:r>
    </w:p>
    <w:p w:rsidR="00157A9E" w:rsidRDefault="00157A9E" w:rsidP="00157A9E">
      <w:pPr>
        <w:pStyle w:val="Paragrafi"/>
        <w:rPr>
          <w:spacing w:val="-4"/>
          <w:lang w:val="sq-AL"/>
        </w:rPr>
      </w:pPr>
      <w:r>
        <w:rPr>
          <w:spacing w:val="-4"/>
          <w:lang w:val="sq-AL"/>
        </w:rPr>
        <w:t>Inventarizimi mund të kryhet në të njëjtën kohë edhe me thëllëzën e fushës.</w:t>
      </w:r>
    </w:p>
    <w:p w:rsidR="00157A9E" w:rsidRDefault="00157A9E" w:rsidP="00157A9E">
      <w:pPr>
        <w:pStyle w:val="Paragrafi"/>
        <w:rPr>
          <w:spacing w:val="-4"/>
          <w:lang w:val="sq-AL"/>
        </w:rPr>
      </w:pPr>
      <w:r>
        <w:rPr>
          <w:spacing w:val="-4"/>
          <w:lang w:val="sq-AL"/>
        </w:rPr>
        <w:t xml:space="preserve">Kjo metodë inventarizimi nuk përcakton konsistencën, por jep të dhëna vetëm për rezultatin e riprodhimit. </w:t>
      </w:r>
    </w:p>
    <w:p w:rsidR="00157A9E" w:rsidRDefault="00157A9E" w:rsidP="00157A9E">
      <w:pPr>
        <w:pStyle w:val="Paragrafi"/>
        <w:rPr>
          <w:spacing w:val="-4"/>
          <w:lang w:val="sq-AL"/>
        </w:rPr>
      </w:pPr>
      <w:r>
        <w:rPr>
          <w:spacing w:val="-4"/>
          <w:lang w:val="sq-AL"/>
        </w:rPr>
        <w:t>Regjistrimet e riprodhimit: Veçanërisht nga regjistrimi i individëve/grupeve familjare; regjistrimi i foleve me lëkura të vezëve.</w:t>
      </w:r>
    </w:p>
    <w:p w:rsidR="00157A9E" w:rsidRDefault="00157A9E" w:rsidP="00157A9E">
      <w:pPr>
        <w:spacing w:after="0" w:line="240" w:lineRule="auto"/>
        <w:ind w:firstLine="0"/>
        <w:jc w:val="left"/>
        <w:rPr>
          <w:rFonts w:ascii="Garamond" w:eastAsia="MS Mincho" w:hAnsi="Garamond" w:cs="CG Times"/>
          <w:sz w:val="14"/>
          <w:lang w:val="sq-AL"/>
        </w:rPr>
        <w:sectPr w:rsidR="00157A9E" w:rsidSect="00157A9E">
          <w:type w:val="continuous"/>
          <w:pgSz w:w="11907" w:h="16840"/>
          <w:pgMar w:top="720" w:right="1134" w:bottom="720" w:left="1134" w:header="851" w:footer="851" w:gutter="0"/>
          <w:cols w:space="454"/>
        </w:sectPr>
      </w:pPr>
    </w:p>
    <w:p w:rsidR="00157A9E" w:rsidRDefault="00157A9E" w:rsidP="00157A9E">
      <w:pPr>
        <w:pStyle w:val="Paragrafi"/>
        <w:rPr>
          <w:sz w:val="2"/>
          <w:lang w:val="sq-AL"/>
        </w:rPr>
      </w:pPr>
    </w:p>
    <w:p w:rsidR="00157A9E" w:rsidRDefault="00157A9E" w:rsidP="00157A9E">
      <w:pPr>
        <w:pStyle w:val="Paragrafi"/>
        <w:rPr>
          <w:b/>
          <w:lang w:val="sq-AL"/>
        </w:rPr>
      </w:pPr>
      <w:r>
        <w:rPr>
          <w:b/>
          <w:lang w:val="sq-AL"/>
        </w:rPr>
        <w:t xml:space="preserve">Censusi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436"/>
        <w:gridCol w:w="434"/>
        <w:gridCol w:w="434"/>
        <w:gridCol w:w="436"/>
        <w:gridCol w:w="434"/>
        <w:gridCol w:w="434"/>
        <w:gridCol w:w="496"/>
        <w:gridCol w:w="435"/>
        <w:gridCol w:w="435"/>
        <w:gridCol w:w="437"/>
        <w:gridCol w:w="496"/>
        <w:gridCol w:w="435"/>
        <w:gridCol w:w="496"/>
        <w:gridCol w:w="435"/>
        <w:gridCol w:w="435"/>
        <w:gridCol w:w="437"/>
        <w:gridCol w:w="435"/>
        <w:gridCol w:w="435"/>
        <w:gridCol w:w="437"/>
        <w:gridCol w:w="435"/>
      </w:tblGrid>
      <w:tr w:rsidR="00157A9E" w:rsidTr="00157A9E">
        <w:trPr>
          <w:jc w:val="center"/>
        </w:trPr>
        <w:tc>
          <w:tcPr>
            <w:tcW w:w="1304"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Shkurt</w:t>
            </w:r>
          </w:p>
        </w:tc>
        <w:tc>
          <w:tcPr>
            <w:tcW w:w="1304"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Mars</w:t>
            </w:r>
          </w:p>
        </w:tc>
        <w:tc>
          <w:tcPr>
            <w:tcW w:w="1365"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Prill</w:t>
            </w:r>
          </w:p>
        </w:tc>
        <w:tc>
          <w:tcPr>
            <w:tcW w:w="1368"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Maj</w:t>
            </w:r>
          </w:p>
        </w:tc>
        <w:tc>
          <w:tcPr>
            <w:tcW w:w="1366"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Qershor</w:t>
            </w:r>
          </w:p>
        </w:tc>
        <w:tc>
          <w:tcPr>
            <w:tcW w:w="130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Korrik</w:t>
            </w:r>
          </w:p>
        </w:tc>
        <w:tc>
          <w:tcPr>
            <w:tcW w:w="130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Gusht</w:t>
            </w:r>
          </w:p>
        </w:tc>
      </w:tr>
      <w:tr w:rsidR="00157A9E" w:rsidTr="00157A9E">
        <w:trPr>
          <w:jc w:val="center"/>
        </w:trPr>
        <w:tc>
          <w:tcPr>
            <w:tcW w:w="434"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4"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4"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4"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4"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r>
      <w:tr w:rsidR="00157A9E" w:rsidTr="00157A9E">
        <w:trPr>
          <w:jc w:val="center"/>
        </w:trPr>
        <w:tc>
          <w:tcPr>
            <w:tcW w:w="434"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6"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4"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4"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6"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4"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4"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(1)</w:t>
            </w:r>
          </w:p>
        </w:tc>
        <w:tc>
          <w:tcPr>
            <w:tcW w:w="435"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37" w:type="dxa"/>
            <w:tcBorders>
              <w:top w:val="single" w:sz="4" w:space="0" w:color="auto"/>
              <w:left w:val="single" w:sz="4" w:space="0" w:color="auto"/>
              <w:bottom w:val="single" w:sz="4" w:space="0" w:color="auto"/>
              <w:right w:val="single" w:sz="4" w:space="0" w:color="auto"/>
            </w:tcBorders>
            <w:shd w:val="clear" w:color="auto" w:fill="A6A6A6"/>
            <w:hideMark/>
          </w:tcPr>
          <w:p w:rsidR="00157A9E" w:rsidRDefault="00157A9E">
            <w:pPr>
              <w:pStyle w:val="Paragrafi"/>
              <w:spacing w:line="276" w:lineRule="auto"/>
              <w:ind w:firstLine="0"/>
              <w:rPr>
                <w:lang w:val="sq-AL"/>
              </w:rPr>
            </w:pPr>
            <w:r>
              <w:rPr>
                <w:lang w:val="sq-AL"/>
              </w:rPr>
              <w:t>-</w:t>
            </w: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(2)</w:t>
            </w:r>
          </w:p>
        </w:tc>
        <w:tc>
          <w:tcPr>
            <w:tcW w:w="435"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(3)</w:t>
            </w:r>
          </w:p>
        </w:tc>
        <w:tc>
          <w:tcPr>
            <w:tcW w:w="435"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7"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7"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r>
    </w:tbl>
    <w:p w:rsidR="00157A9E" w:rsidRDefault="00157A9E" w:rsidP="00157A9E">
      <w:pPr>
        <w:pStyle w:val="Paragrafi"/>
        <w:rPr>
          <w:sz w:val="14"/>
          <w:lang w:val="sq-AL"/>
        </w:rPr>
      </w:pPr>
    </w:p>
    <w:p w:rsidR="00157A9E" w:rsidRDefault="00157A9E" w:rsidP="00157A9E">
      <w:pPr>
        <w:spacing w:after="0" w:line="240" w:lineRule="auto"/>
        <w:ind w:firstLine="0"/>
        <w:jc w:val="left"/>
        <w:rPr>
          <w:rFonts w:ascii="Garamond" w:eastAsia="MS Mincho" w:hAnsi="Garamond" w:cs="CG Times"/>
          <w:b/>
          <w:sz w:val="24"/>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b/>
          <w:spacing w:val="-4"/>
          <w:lang w:val="sq-AL"/>
        </w:rPr>
      </w:pPr>
    </w:p>
    <w:p w:rsidR="00157A9E" w:rsidRDefault="00157A9E" w:rsidP="00157A9E">
      <w:pPr>
        <w:pStyle w:val="Paragrafi"/>
        <w:rPr>
          <w:b/>
          <w:spacing w:val="-4"/>
          <w:lang w:val="sq-AL"/>
        </w:rPr>
      </w:pPr>
      <w:r>
        <w:rPr>
          <w:b/>
          <w:spacing w:val="-4"/>
          <w:lang w:val="sq-AL"/>
        </w:rPr>
        <w:t>Shënime</w:t>
      </w:r>
    </w:p>
    <w:p w:rsidR="00157A9E" w:rsidRDefault="00157A9E" w:rsidP="00157A9E">
      <w:pPr>
        <w:pStyle w:val="Paragrafi"/>
        <w:rPr>
          <w:i/>
          <w:spacing w:val="-4"/>
          <w:lang w:val="sq-AL"/>
        </w:rPr>
      </w:pPr>
      <w:r>
        <w:rPr>
          <w:i/>
          <w:spacing w:val="-4"/>
          <w:lang w:val="sq-AL"/>
        </w:rPr>
        <w:t>Grupet që janë formuar gjatë vjeshtës/dimrit shpërndahen në pranverë, nga prill/maji e tutje shpesh në çifte; lidhje e fortë e çiftit në maj dhe qershor; shumë aktiv duke bërë thirrje në mëngjes dhe në mbrëmje, përdorimi i regjistrimit për të provuar praninë e specieve është i mundshëm gjatë gjithë vitit.</w:t>
      </w:r>
    </w:p>
    <w:p w:rsidR="00157A9E" w:rsidRDefault="00157A9E" w:rsidP="00157A9E">
      <w:pPr>
        <w:pStyle w:val="Paragrafi"/>
        <w:rPr>
          <w:spacing w:val="-4"/>
          <w:sz w:val="8"/>
          <w:lang w:val="sq-AL"/>
        </w:rPr>
      </w:pPr>
    </w:p>
    <w:p w:rsidR="00157A9E" w:rsidRDefault="00157A9E" w:rsidP="00157A9E">
      <w:pPr>
        <w:pStyle w:val="Paragrafi"/>
        <w:rPr>
          <w:spacing w:val="-4"/>
          <w:lang w:val="sq-AL"/>
        </w:rPr>
      </w:pPr>
      <w:bookmarkStart w:id="10" w:name="_Toc428536705"/>
      <w:r>
        <w:rPr>
          <w:b/>
          <w:spacing w:val="-4"/>
          <w:lang w:val="sq-AL"/>
        </w:rPr>
        <w:t>II.3.9 Shkurta</w:t>
      </w:r>
      <w:r>
        <w:rPr>
          <w:spacing w:val="-4"/>
          <w:lang w:val="sq-AL"/>
        </w:rPr>
        <w:t xml:space="preserve"> (</w:t>
      </w:r>
      <w:r>
        <w:rPr>
          <w:i/>
          <w:spacing w:val="-4"/>
          <w:lang w:val="sq-AL"/>
        </w:rPr>
        <w:t>Coturnix coturnix</w:t>
      </w:r>
      <w:r>
        <w:rPr>
          <w:spacing w:val="-4"/>
          <w:lang w:val="sq-AL"/>
        </w:rPr>
        <w:t>)</w:t>
      </w:r>
      <w:bookmarkEnd w:id="10"/>
    </w:p>
    <w:p w:rsidR="00157A9E" w:rsidRDefault="00157A9E" w:rsidP="00157A9E">
      <w:pPr>
        <w:pStyle w:val="Paragrafi"/>
        <w:rPr>
          <w:b/>
          <w:spacing w:val="-4"/>
          <w:lang w:val="sq-AL"/>
        </w:rPr>
      </w:pPr>
      <w:r>
        <w:rPr>
          <w:b/>
          <w:spacing w:val="-4"/>
          <w:lang w:val="sq-AL"/>
        </w:rPr>
        <w:t>Statusi</w:t>
      </w:r>
    </w:p>
    <w:p w:rsidR="00157A9E" w:rsidRDefault="00157A9E" w:rsidP="00157A9E">
      <w:pPr>
        <w:pStyle w:val="Paragrafi"/>
        <w:rPr>
          <w:spacing w:val="-4"/>
          <w:lang w:val="sq-AL"/>
        </w:rPr>
      </w:pPr>
      <w:r>
        <w:rPr>
          <w:spacing w:val="-4"/>
          <w:lang w:val="sq-AL"/>
        </w:rPr>
        <w:t xml:space="preserve">Të dhënat e riprodhimit në Shqipëri. </w:t>
      </w:r>
    </w:p>
    <w:p w:rsidR="00157A9E" w:rsidRDefault="00157A9E" w:rsidP="00157A9E">
      <w:pPr>
        <w:pStyle w:val="Paragrafi"/>
        <w:rPr>
          <w:spacing w:val="-4"/>
          <w:lang w:val="sq-AL"/>
        </w:rPr>
      </w:pPr>
      <w:r>
        <w:rPr>
          <w:spacing w:val="-4"/>
          <w:lang w:val="sq-AL"/>
        </w:rPr>
        <w:t xml:space="preserve">Trendi i popullsisë në Evropë: në rënie. </w:t>
      </w:r>
    </w:p>
    <w:p w:rsidR="00157A9E" w:rsidRDefault="00157A9E" w:rsidP="00157A9E">
      <w:pPr>
        <w:pStyle w:val="Paragrafi"/>
        <w:rPr>
          <w:spacing w:val="-4"/>
          <w:lang w:val="sq-AL"/>
        </w:rPr>
      </w:pPr>
      <w:r>
        <w:rPr>
          <w:spacing w:val="-4"/>
          <w:lang w:val="sq-AL"/>
        </w:rPr>
        <w:t xml:space="preserve">Të listuara në Listën e Kuqe Evropiane të Shpendëve, si LC – rrezik i ulët. </w:t>
      </w:r>
    </w:p>
    <w:p w:rsidR="00157A9E" w:rsidRDefault="00157A9E" w:rsidP="00157A9E">
      <w:pPr>
        <w:pStyle w:val="Paragrafi"/>
        <w:rPr>
          <w:b/>
          <w:spacing w:val="-4"/>
          <w:lang w:val="sq-AL"/>
        </w:rPr>
      </w:pPr>
      <w:r>
        <w:rPr>
          <w:b/>
          <w:spacing w:val="-4"/>
          <w:lang w:val="sq-AL"/>
        </w:rPr>
        <w:t>Habitati</w:t>
      </w:r>
    </w:p>
    <w:p w:rsidR="00157A9E" w:rsidRDefault="00157A9E" w:rsidP="00157A9E">
      <w:pPr>
        <w:pStyle w:val="Paragrafi"/>
        <w:rPr>
          <w:spacing w:val="-4"/>
          <w:lang w:val="sq-AL"/>
        </w:rPr>
      </w:pPr>
      <w:r>
        <w:rPr>
          <w:spacing w:val="-4"/>
          <w:lang w:val="sq-AL"/>
        </w:rPr>
        <w:t>Frekuenton tipa habitatesh të hapura: peizazhe bujqësore, tokë e pluguar pa shkurre ose pemë (p.sh., fushat e grurit të ri), livadhet, kullotat. Preferon rërë të ngrohtë dhe tokë moçalore, madje edhe baltë të thellë, në livadhe të vetmuar në mes të pyllit etj.</w:t>
      </w:r>
    </w:p>
    <w:p w:rsidR="00157A9E" w:rsidRDefault="00157A9E" w:rsidP="00157A9E">
      <w:pPr>
        <w:pStyle w:val="Paragrafi"/>
        <w:rPr>
          <w:b/>
          <w:spacing w:val="-4"/>
          <w:lang w:val="sq-AL"/>
        </w:rPr>
      </w:pPr>
      <w:r>
        <w:rPr>
          <w:b/>
          <w:spacing w:val="-4"/>
          <w:lang w:val="sq-AL"/>
        </w:rPr>
        <w:t>Biologjia e riprodhimit</w:t>
      </w:r>
    </w:p>
    <w:p w:rsidR="00157A9E" w:rsidRDefault="00157A9E" w:rsidP="00157A9E">
      <w:pPr>
        <w:pStyle w:val="Paragrafi"/>
        <w:rPr>
          <w:lang w:val="sq-AL"/>
        </w:rPr>
      </w:pPr>
      <w:r>
        <w:rPr>
          <w:spacing w:val="-4"/>
          <w:lang w:val="sq-AL"/>
        </w:rPr>
        <w:t>Riprodhohet përdhe; foleja mbulohet gjithmonë me bimë, kullota; ka shumë të ngjarë të ketë një inkubim në vit, por është i mundshëm zëvendësimi i vezëve; lëshon: 7–14 vezë; periudha e riprodhimit: 18–20 ditë, të vegjlit</w:t>
      </w:r>
      <w:r>
        <w:rPr>
          <w:lang w:val="sq-AL"/>
        </w:rPr>
        <w:t xml:space="preserve"> mbulohen me pupla në moshën e 19 ditëve, familjet shpërndahen kur zogjtë kanë mbushur 4–7 ditë; femra </w:t>
      </w:r>
      <w:r>
        <w:rPr>
          <w:rFonts w:cs="Arial"/>
          <w:lang w:val="sq-AL"/>
        </w:rPr>
        <w:t>♀</w:t>
      </w:r>
      <w:r>
        <w:rPr>
          <w:lang w:val="sq-AL"/>
        </w:rPr>
        <w:t xml:space="preserve"> zgjedh vendin e riprodhimit, ndërton folenë, riprodhohet dhe i drejton vetë të vegjlit.</w:t>
      </w:r>
    </w:p>
    <w:p w:rsidR="00157A9E" w:rsidRDefault="00157A9E" w:rsidP="00157A9E">
      <w:pPr>
        <w:pStyle w:val="Paragrafi"/>
        <w:rPr>
          <w:b/>
          <w:lang w:val="sq-AL"/>
        </w:rPr>
      </w:pPr>
      <w:r>
        <w:rPr>
          <w:b/>
          <w:lang w:val="sq-AL"/>
        </w:rPr>
        <w:t>Fenologjia</w:t>
      </w:r>
    </w:p>
    <w:p w:rsidR="00157A9E" w:rsidRDefault="00157A9E" w:rsidP="00157A9E">
      <w:pPr>
        <w:pStyle w:val="Paragrafi"/>
        <w:rPr>
          <w:lang w:val="sq-AL"/>
        </w:rPr>
      </w:pPr>
      <w:r>
        <w:rPr>
          <w:lang w:val="sq-AL"/>
        </w:rPr>
        <w:t>Shtegtues i distancave të shkurtra apo të gjata, mbërritja në vendin e riprodhimit kryesisht mesi mesi i majit dhe fillimi i qershorit; krijimi i territoreve dhe lidhja e çifteve pas mbërritjes së tyre në vendin e riprodhimit, aktiviteti më i lartë i thirrjeve nga mesi majit në fillim të korrikut; lëshon vezët në periudhën nga mesi i majit në fund të gushtit; të vegjlit nga mesi i qershorit e tutje.</w:t>
      </w:r>
    </w:p>
    <w:p w:rsidR="00157A9E" w:rsidRDefault="00157A9E" w:rsidP="00157A9E">
      <w:pPr>
        <w:pStyle w:val="Paragrafi"/>
        <w:rPr>
          <w:lang w:val="sq-AL"/>
        </w:rPr>
      </w:pPr>
      <w:r>
        <w:rPr>
          <w:lang w:val="sq-AL"/>
        </w:rPr>
        <w:t>Aktiv gjatë ditës dhe natës.</w:t>
      </w:r>
    </w:p>
    <w:p w:rsidR="00157A9E" w:rsidRDefault="00157A9E" w:rsidP="00157A9E">
      <w:pPr>
        <w:pStyle w:val="Paragrafi"/>
        <w:rPr>
          <w:b/>
          <w:lang w:val="sq-AL"/>
        </w:rPr>
      </w:pPr>
      <w:r>
        <w:rPr>
          <w:b/>
          <w:lang w:val="sq-AL"/>
        </w:rPr>
        <w:t>Metodat e censusit</w:t>
      </w:r>
    </w:p>
    <w:p w:rsidR="00157A9E" w:rsidRDefault="00157A9E" w:rsidP="00157A9E">
      <w:pPr>
        <w:pStyle w:val="Paragrafi"/>
        <w:rPr>
          <w:lang w:val="sq-AL"/>
        </w:rPr>
      </w:pPr>
      <w:r>
        <w:rPr>
          <w:lang w:val="sq-AL"/>
        </w:rPr>
        <w:t xml:space="preserve">Pothuajse ekskluzivisht nga metodat akustike, kryesisht numërimi i thirrjeve të meshkujve </w:t>
      </w:r>
      <w:r>
        <w:rPr>
          <w:rFonts w:cs="Arial"/>
          <w:lang w:val="sq-AL"/>
        </w:rPr>
        <w:t>♂</w:t>
      </w:r>
      <w:r>
        <w:rPr>
          <w:lang w:val="sq-AL"/>
        </w:rPr>
        <w:t>.</w:t>
      </w:r>
    </w:p>
    <w:p w:rsidR="00157A9E" w:rsidRDefault="00157A9E" w:rsidP="00157A9E">
      <w:pPr>
        <w:pStyle w:val="Paragrafi"/>
        <w:rPr>
          <w:lang w:val="sq-AL"/>
        </w:rPr>
      </w:pPr>
      <w:r>
        <w:rPr>
          <w:lang w:val="sq-AL"/>
        </w:rPr>
        <w:t xml:space="preserve">Datat: </w:t>
      </w:r>
      <w:r>
        <w:rPr>
          <w:lang w:val="sq-AL"/>
        </w:rPr>
        <w:tab/>
      </w:r>
    </w:p>
    <w:p w:rsidR="00157A9E" w:rsidRDefault="00157A9E" w:rsidP="00157A9E">
      <w:pPr>
        <w:pStyle w:val="Paragrafi"/>
        <w:rPr>
          <w:lang w:val="sq-AL"/>
        </w:rPr>
      </w:pPr>
      <w:r>
        <w:rPr>
          <w:lang w:val="sq-AL"/>
        </w:rPr>
        <w:t xml:space="preserve">1. Fillimi i qershorit (numërimin e thirrjeve të meshkujve </w:t>
      </w:r>
      <w:r>
        <w:rPr>
          <w:rFonts w:cs="Arial"/>
          <w:lang w:val="sq-AL"/>
        </w:rPr>
        <w:t>♂</w:t>
      </w:r>
      <w:r>
        <w:rPr>
          <w:lang w:val="sq-AL"/>
        </w:rPr>
        <w:t>);</w:t>
      </w:r>
    </w:p>
    <w:p w:rsidR="00157A9E" w:rsidRDefault="00157A9E" w:rsidP="00157A9E">
      <w:pPr>
        <w:pStyle w:val="Paragrafi"/>
        <w:rPr>
          <w:lang w:val="sq-AL"/>
        </w:rPr>
      </w:pPr>
      <w:r>
        <w:rPr>
          <w:lang w:val="sq-AL"/>
        </w:rPr>
        <w:t xml:space="preserve">2. Mesi i qershorit (numërimin e thirrjeve të meshkujve </w:t>
      </w:r>
      <w:r>
        <w:rPr>
          <w:rFonts w:cs="Arial"/>
          <w:lang w:val="sq-AL"/>
        </w:rPr>
        <w:t>♂</w:t>
      </w:r>
      <w:r>
        <w:rPr>
          <w:lang w:val="sq-AL"/>
        </w:rPr>
        <w:t xml:space="preserve">); </w:t>
      </w:r>
    </w:p>
    <w:p w:rsidR="00157A9E" w:rsidRDefault="00157A9E" w:rsidP="00157A9E">
      <w:pPr>
        <w:pStyle w:val="Paragrafi"/>
        <w:rPr>
          <w:lang w:val="sq-AL"/>
        </w:rPr>
      </w:pPr>
      <w:r>
        <w:rPr>
          <w:lang w:val="sq-AL"/>
        </w:rPr>
        <w:t xml:space="preserve">3. Fillimi i korrikut (numërimin e thirrjeve të meshkujve </w:t>
      </w:r>
      <w:r>
        <w:rPr>
          <w:rFonts w:cs="Arial"/>
          <w:lang w:val="sq-AL"/>
        </w:rPr>
        <w:t>♂</w:t>
      </w:r>
      <w:r>
        <w:rPr>
          <w:lang w:val="sq-AL"/>
        </w:rPr>
        <w:t xml:space="preserve">); </w:t>
      </w:r>
    </w:p>
    <w:p w:rsidR="00157A9E" w:rsidRDefault="00157A9E" w:rsidP="00157A9E">
      <w:pPr>
        <w:pStyle w:val="Paragrafi"/>
        <w:rPr>
          <w:lang w:val="sq-AL"/>
        </w:rPr>
      </w:pPr>
      <w:r>
        <w:rPr>
          <w:lang w:val="sq-AL"/>
        </w:rPr>
        <w:t xml:space="preserve">4. Mesi i korrikut (numërimin e thirrjeve të meshkujve </w:t>
      </w:r>
      <w:r>
        <w:rPr>
          <w:rFonts w:cs="Arial"/>
          <w:lang w:val="sq-AL"/>
        </w:rPr>
        <w:t>♂</w:t>
      </w:r>
      <w:r>
        <w:rPr>
          <w:lang w:val="sq-AL"/>
        </w:rPr>
        <w:t>) - regjistrimi n</w:t>
      </w:r>
      <w:r>
        <w:rPr>
          <w:rFonts w:cs="Calibri"/>
          <w:lang w:val="sq-AL"/>
        </w:rPr>
        <w:t>ë</w:t>
      </w:r>
      <w:r>
        <w:rPr>
          <w:lang w:val="sq-AL"/>
        </w:rPr>
        <w:t xml:space="preserve"> intervale dyjavore.</w:t>
      </w:r>
    </w:p>
    <w:p w:rsidR="00157A9E" w:rsidRDefault="00157A9E" w:rsidP="00157A9E">
      <w:pPr>
        <w:pStyle w:val="Paragrafi"/>
        <w:rPr>
          <w:lang w:val="sq-AL"/>
        </w:rPr>
      </w:pPr>
      <w:r>
        <w:rPr>
          <w:lang w:val="sq-AL"/>
        </w:rPr>
        <w:t>Koha më e mirë e numërimit: Numërimi kryhet një orë pas perëndimit të diellit dhe në agim.</w:t>
      </w:r>
    </w:p>
    <w:p w:rsidR="00157A9E" w:rsidRDefault="00157A9E" w:rsidP="00157A9E">
      <w:pPr>
        <w:pStyle w:val="Paragrafi"/>
        <w:rPr>
          <w:lang w:val="sq-AL"/>
        </w:rPr>
      </w:pPr>
      <w:r>
        <w:rPr>
          <w:lang w:val="sq-AL"/>
        </w:rPr>
        <w:t xml:space="preserve">Regjistrimet e riprodhimit: Veçanërisht nga regjistrimi i femrave </w:t>
      </w:r>
      <w:r>
        <w:rPr>
          <w:rFonts w:cs="Arial"/>
          <w:lang w:val="sq-AL"/>
        </w:rPr>
        <w:t>♀</w:t>
      </w:r>
      <w:r>
        <w:rPr>
          <w:lang w:val="sq-AL"/>
        </w:rPr>
        <w:t xml:space="preserve"> q</w:t>
      </w:r>
      <w:r>
        <w:rPr>
          <w:rFonts w:cs="Calibri"/>
          <w:lang w:val="sq-AL"/>
        </w:rPr>
        <w:t>ë</w:t>
      </w:r>
      <w:r>
        <w:rPr>
          <w:lang w:val="sq-AL"/>
        </w:rPr>
        <w:t xml:space="preserve"> drejtojn</w:t>
      </w:r>
      <w:r>
        <w:rPr>
          <w:rFonts w:cs="Calibri"/>
          <w:lang w:val="sq-AL"/>
        </w:rPr>
        <w:t>ë</w:t>
      </w:r>
      <w:r>
        <w:rPr>
          <w:lang w:val="sq-AL"/>
        </w:rPr>
        <w:t xml:space="preserve"> zogjtë (vëzhgimet e rastësishme).</w:t>
      </w:r>
    </w:p>
    <w:p w:rsidR="00157A9E" w:rsidRDefault="00157A9E" w:rsidP="00157A9E">
      <w:pPr>
        <w:pStyle w:val="Paragrafi"/>
        <w:rPr>
          <w:lang w:val="sq-AL"/>
        </w:rPr>
        <w:sectPr w:rsidR="00157A9E" w:rsidSect="00157A9E">
          <w:type w:val="continuous"/>
          <w:pgSz w:w="11907" w:h="16840"/>
          <w:pgMar w:top="720" w:right="1134" w:bottom="720" w:left="1134" w:header="851" w:footer="851" w:gutter="0"/>
          <w:cols w:space="454"/>
        </w:sectPr>
      </w:pPr>
    </w:p>
    <w:p w:rsidR="00157A9E" w:rsidRDefault="00157A9E" w:rsidP="00157A9E">
      <w:pPr>
        <w:pStyle w:val="Paragrafi"/>
        <w:rPr>
          <w:lang w:val="sq-AL"/>
        </w:rPr>
      </w:pPr>
    </w:p>
    <w:p w:rsidR="00157A9E" w:rsidRDefault="00157A9E" w:rsidP="00157A9E">
      <w:pPr>
        <w:pStyle w:val="Paragrafi"/>
        <w:rPr>
          <w:lang w:val="sq-AL"/>
        </w:rPr>
      </w:pPr>
    </w:p>
    <w:p w:rsidR="00157A9E" w:rsidRDefault="00157A9E" w:rsidP="00157A9E">
      <w:pPr>
        <w:spacing w:after="0" w:line="240" w:lineRule="auto"/>
        <w:ind w:firstLine="0"/>
        <w:jc w:val="left"/>
        <w:rPr>
          <w:rFonts w:ascii="Garamond" w:eastAsia="MS Mincho" w:hAnsi="Garamond" w:cs="CG Times"/>
          <w:sz w:val="24"/>
          <w:lang w:val="sq-AL"/>
        </w:rPr>
        <w:sectPr w:rsidR="00157A9E">
          <w:type w:val="continuous"/>
          <w:pgSz w:w="11907" w:h="16840"/>
          <w:pgMar w:top="720" w:right="1134" w:bottom="720" w:left="1134" w:header="851" w:footer="851" w:gutter="0"/>
          <w:cols w:num="2" w:space="454"/>
        </w:sectPr>
      </w:pPr>
    </w:p>
    <w:p w:rsidR="00157A9E" w:rsidRDefault="00157A9E" w:rsidP="00157A9E">
      <w:pPr>
        <w:spacing w:after="0" w:line="240" w:lineRule="auto"/>
        <w:ind w:firstLine="0"/>
        <w:jc w:val="left"/>
        <w:rPr>
          <w:rFonts w:ascii="Garamond" w:eastAsia="MS Mincho" w:hAnsi="Garamond" w:cs="CG Times"/>
          <w:sz w:val="2"/>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b/>
          <w:sz w:val="8"/>
          <w:lang w:val="sq-AL"/>
        </w:rPr>
      </w:pPr>
    </w:p>
    <w:p w:rsidR="00157A9E" w:rsidRDefault="00157A9E" w:rsidP="00157A9E">
      <w:pPr>
        <w:pStyle w:val="Paragrafi"/>
        <w:rPr>
          <w:b/>
          <w:lang w:val="sq-AL"/>
        </w:rPr>
      </w:pPr>
      <w:r>
        <w:rPr>
          <w:b/>
          <w:lang w:val="sq-AL"/>
        </w:rPr>
        <w:t xml:space="preserve">Censusi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433"/>
        <w:gridCol w:w="430"/>
        <w:gridCol w:w="430"/>
        <w:gridCol w:w="434"/>
        <w:gridCol w:w="431"/>
        <w:gridCol w:w="431"/>
        <w:gridCol w:w="435"/>
        <w:gridCol w:w="432"/>
        <w:gridCol w:w="432"/>
        <w:gridCol w:w="435"/>
        <w:gridCol w:w="432"/>
        <w:gridCol w:w="496"/>
        <w:gridCol w:w="496"/>
        <w:gridCol w:w="432"/>
        <w:gridCol w:w="496"/>
        <w:gridCol w:w="496"/>
        <w:gridCol w:w="432"/>
        <w:gridCol w:w="432"/>
        <w:gridCol w:w="435"/>
        <w:gridCol w:w="432"/>
      </w:tblGrid>
      <w:tr w:rsidR="00157A9E" w:rsidTr="00157A9E">
        <w:trPr>
          <w:jc w:val="center"/>
        </w:trPr>
        <w:tc>
          <w:tcPr>
            <w:tcW w:w="1293"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Shkurt</w:t>
            </w:r>
          </w:p>
        </w:tc>
        <w:tc>
          <w:tcPr>
            <w:tcW w:w="1295"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Mars</w:t>
            </w:r>
          </w:p>
        </w:tc>
        <w:tc>
          <w:tcPr>
            <w:tcW w:w="1298"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Prill</w:t>
            </w:r>
          </w:p>
        </w:tc>
        <w:tc>
          <w:tcPr>
            <w:tcW w:w="1299"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Maj</w:t>
            </w:r>
          </w:p>
        </w:tc>
        <w:tc>
          <w:tcPr>
            <w:tcW w:w="1424"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Qershor</w:t>
            </w:r>
          </w:p>
        </w:tc>
        <w:tc>
          <w:tcPr>
            <w:tcW w:w="1424"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Korrik</w:t>
            </w:r>
          </w:p>
        </w:tc>
        <w:tc>
          <w:tcPr>
            <w:tcW w:w="1299"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Gusht</w:t>
            </w:r>
          </w:p>
        </w:tc>
      </w:tr>
      <w:tr w:rsidR="00157A9E" w:rsidTr="00157A9E">
        <w:trPr>
          <w:jc w:val="center"/>
        </w:trPr>
        <w:tc>
          <w:tcPr>
            <w:tcW w:w="430"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3"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0"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0"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4"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2"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2"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2"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2"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2"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2"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2"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r>
      <w:tr w:rsidR="00157A9E" w:rsidTr="00157A9E">
        <w:trPr>
          <w:jc w:val="center"/>
        </w:trPr>
        <w:tc>
          <w:tcPr>
            <w:tcW w:w="430"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3"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0"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0"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4"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2"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2"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2"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(1)</w:t>
            </w: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(2)</w:t>
            </w:r>
          </w:p>
        </w:tc>
        <w:tc>
          <w:tcPr>
            <w:tcW w:w="432" w:type="dxa"/>
            <w:tcBorders>
              <w:top w:val="single" w:sz="4" w:space="0" w:color="auto"/>
              <w:left w:val="single" w:sz="4" w:space="0" w:color="auto"/>
              <w:bottom w:val="single" w:sz="4" w:space="0" w:color="auto"/>
              <w:right w:val="single" w:sz="4" w:space="0" w:color="auto"/>
            </w:tcBorders>
            <w:shd w:val="clear" w:color="auto" w:fill="A6A6A6"/>
            <w:hideMark/>
          </w:tcPr>
          <w:p w:rsidR="00157A9E" w:rsidRDefault="00157A9E">
            <w:pPr>
              <w:pStyle w:val="Paragrafi"/>
              <w:spacing w:line="276" w:lineRule="auto"/>
              <w:ind w:firstLine="0"/>
              <w:rPr>
                <w:lang w:val="sq-AL"/>
              </w:rPr>
            </w:pPr>
            <w:r>
              <w:rPr>
                <w:lang w:val="sq-AL"/>
              </w:rPr>
              <w:t>-</w:t>
            </w: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(3)</w:t>
            </w: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(4)</w:t>
            </w:r>
          </w:p>
        </w:tc>
        <w:tc>
          <w:tcPr>
            <w:tcW w:w="432"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2"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2"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r>
    </w:tbl>
    <w:p w:rsidR="00157A9E" w:rsidRDefault="00157A9E" w:rsidP="00157A9E">
      <w:pPr>
        <w:pStyle w:val="Paragrafi"/>
        <w:ind w:firstLine="0"/>
        <w:rPr>
          <w:sz w:val="14"/>
          <w:lang w:val="sq-AL"/>
        </w:rPr>
      </w:pPr>
      <w:bookmarkStart w:id="11" w:name="_Toc428536706"/>
    </w:p>
    <w:p w:rsidR="00157A9E" w:rsidRDefault="00157A9E" w:rsidP="00157A9E">
      <w:pPr>
        <w:spacing w:after="0" w:line="240" w:lineRule="auto"/>
        <w:ind w:firstLine="0"/>
        <w:jc w:val="left"/>
        <w:rPr>
          <w:rFonts w:ascii="Garamond" w:eastAsia="MS Mincho" w:hAnsi="Garamond" w:cs="CG Times"/>
          <w:b/>
          <w:sz w:val="24"/>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b/>
          <w:spacing w:val="-4"/>
          <w:lang w:val="sq-AL"/>
        </w:rPr>
      </w:pPr>
      <w:r>
        <w:rPr>
          <w:b/>
          <w:spacing w:val="-4"/>
          <w:lang w:val="sq-AL"/>
        </w:rPr>
        <w:lastRenderedPageBreak/>
        <w:t>Shënime</w:t>
      </w:r>
    </w:p>
    <w:p w:rsidR="00157A9E" w:rsidRDefault="00157A9E" w:rsidP="00157A9E">
      <w:pPr>
        <w:pStyle w:val="Paragrafi"/>
        <w:rPr>
          <w:i/>
          <w:spacing w:val="-4"/>
          <w:lang w:val="sq-AL"/>
        </w:rPr>
      </w:pPr>
      <w:r>
        <w:rPr>
          <w:i/>
          <w:spacing w:val="-4"/>
          <w:lang w:val="sq-AL"/>
        </w:rPr>
        <w:t>Shiu dhe moti i ftohtë varfërojnë veprimtarinë e thirrjes, pra regjistrimet duhet të kryhen mundësisht në mbrëmje të ngrohta. Regjistrimi mund të bëhet edhe në mëngjes, në vende të njëjta gjatë natës. Territoret mund të zhvendoset në mënyrë të konsiderueshme për arsye të aktiviteteve bujqësore apo kushteve të motit (thatësia).</w:t>
      </w:r>
    </w:p>
    <w:p w:rsidR="00157A9E" w:rsidRDefault="00157A9E" w:rsidP="00157A9E">
      <w:pPr>
        <w:pStyle w:val="Paragrafi"/>
        <w:rPr>
          <w:i/>
          <w:spacing w:val="-4"/>
          <w:lang w:val="sq-AL"/>
        </w:rPr>
      </w:pPr>
      <w:r>
        <w:rPr>
          <w:i/>
          <w:spacing w:val="-4"/>
          <w:lang w:val="sq-AL"/>
        </w:rPr>
        <w:t xml:space="preserve">Nuk ka lidhje të drejtpërdrejtë midis numrit të thirrjeve të meshkujve </w:t>
      </w:r>
      <w:r>
        <w:rPr>
          <w:rFonts w:cs="Arial"/>
          <w:i/>
          <w:spacing w:val="-4"/>
          <w:lang w:val="sq-AL"/>
        </w:rPr>
        <w:t>♂</w:t>
      </w:r>
      <w:r>
        <w:rPr>
          <w:i/>
          <w:spacing w:val="-4"/>
          <w:lang w:val="sq-AL"/>
        </w:rPr>
        <w:t xml:space="preserve"> dhe numrit t</w:t>
      </w:r>
      <w:r>
        <w:rPr>
          <w:rFonts w:cs="Calibri"/>
          <w:i/>
          <w:spacing w:val="-4"/>
          <w:lang w:val="sq-AL"/>
        </w:rPr>
        <w:t>ë</w:t>
      </w:r>
      <w:r>
        <w:rPr>
          <w:i/>
          <w:spacing w:val="-4"/>
          <w:lang w:val="sq-AL"/>
        </w:rPr>
        <w:t xml:space="preserve"> inkubimeve: Gjat</w:t>
      </w:r>
      <w:r>
        <w:rPr>
          <w:rFonts w:cs="Calibri"/>
          <w:i/>
          <w:spacing w:val="-4"/>
          <w:lang w:val="sq-AL"/>
        </w:rPr>
        <w:t>ë</w:t>
      </w:r>
      <w:r>
        <w:rPr>
          <w:i/>
          <w:spacing w:val="-4"/>
          <w:lang w:val="sq-AL"/>
        </w:rPr>
        <w:t xml:space="preserve"> koh</w:t>
      </w:r>
      <w:r>
        <w:rPr>
          <w:rFonts w:cs="Calibri"/>
          <w:i/>
          <w:spacing w:val="-4"/>
          <w:lang w:val="sq-AL"/>
        </w:rPr>
        <w:t>ë</w:t>
      </w:r>
      <w:r>
        <w:rPr>
          <w:i/>
          <w:spacing w:val="-4"/>
          <w:lang w:val="sq-AL"/>
        </w:rPr>
        <w:t>s t</w:t>
      </w:r>
      <w:r>
        <w:rPr>
          <w:rFonts w:cs="Calibri"/>
          <w:i/>
          <w:spacing w:val="-4"/>
          <w:lang w:val="sq-AL"/>
        </w:rPr>
        <w:t>ë</w:t>
      </w:r>
      <w:r>
        <w:rPr>
          <w:i/>
          <w:spacing w:val="-4"/>
          <w:lang w:val="sq-AL"/>
        </w:rPr>
        <w:t xml:space="preserve"> l</w:t>
      </w:r>
      <w:r>
        <w:rPr>
          <w:rFonts w:cs="Calibri"/>
          <w:i/>
          <w:spacing w:val="-4"/>
          <w:lang w:val="sq-AL"/>
        </w:rPr>
        <w:t>ë</w:t>
      </w:r>
      <w:r>
        <w:rPr>
          <w:i/>
          <w:spacing w:val="-4"/>
          <w:lang w:val="sq-AL"/>
        </w:rPr>
        <w:t>shimit t</w:t>
      </w:r>
      <w:r>
        <w:rPr>
          <w:rFonts w:cs="Calibri"/>
          <w:i/>
          <w:spacing w:val="-4"/>
          <w:lang w:val="sq-AL"/>
        </w:rPr>
        <w:t>ë</w:t>
      </w:r>
      <w:r>
        <w:rPr>
          <w:i/>
          <w:spacing w:val="-4"/>
          <w:lang w:val="sq-AL"/>
        </w:rPr>
        <w:t xml:space="preserve"> vez</w:t>
      </w:r>
      <w:r>
        <w:rPr>
          <w:rFonts w:cs="Calibri"/>
          <w:i/>
          <w:spacing w:val="-4"/>
          <w:lang w:val="sq-AL"/>
        </w:rPr>
        <w:t>ë</w:t>
      </w:r>
      <w:r>
        <w:rPr>
          <w:i/>
          <w:spacing w:val="-4"/>
          <w:lang w:val="sq-AL"/>
        </w:rPr>
        <w:t xml:space="preserve">ve femra </w:t>
      </w:r>
      <w:r>
        <w:rPr>
          <w:rFonts w:cs="Arial"/>
          <w:i/>
          <w:spacing w:val="-4"/>
          <w:lang w:val="sq-AL"/>
        </w:rPr>
        <w:t>♀</w:t>
      </w:r>
      <w:r>
        <w:rPr>
          <w:i/>
          <w:spacing w:val="-4"/>
          <w:lang w:val="sq-AL"/>
        </w:rPr>
        <w:t xml:space="preserve"> mund t</w:t>
      </w:r>
      <w:r>
        <w:rPr>
          <w:rFonts w:cs="Calibri"/>
          <w:i/>
          <w:spacing w:val="-4"/>
          <w:lang w:val="sq-AL"/>
        </w:rPr>
        <w:t>ë</w:t>
      </w:r>
      <w:r>
        <w:rPr>
          <w:i/>
          <w:spacing w:val="-4"/>
          <w:lang w:val="sq-AL"/>
        </w:rPr>
        <w:t xml:space="preserve"> ndryshoj</w:t>
      </w:r>
      <w:r>
        <w:rPr>
          <w:rFonts w:cs="Calibri"/>
          <w:i/>
          <w:spacing w:val="-4"/>
          <w:lang w:val="sq-AL"/>
        </w:rPr>
        <w:t>ë</w:t>
      </w:r>
      <w:r>
        <w:rPr>
          <w:i/>
          <w:spacing w:val="-4"/>
          <w:lang w:val="sq-AL"/>
        </w:rPr>
        <w:t xml:space="preserve"> disa partner</w:t>
      </w:r>
      <w:r>
        <w:rPr>
          <w:rFonts w:cs="Calibri"/>
          <w:i/>
          <w:spacing w:val="-4"/>
          <w:lang w:val="sq-AL"/>
        </w:rPr>
        <w:t>ë</w:t>
      </w:r>
      <w:r>
        <w:rPr>
          <w:i/>
          <w:spacing w:val="-4"/>
          <w:lang w:val="sq-AL"/>
        </w:rPr>
        <w:t xml:space="preserve"> (deri në katër) herë. Mashkulli </w:t>
      </w:r>
      <w:r>
        <w:rPr>
          <w:rFonts w:cs="Arial"/>
          <w:i/>
          <w:spacing w:val="-4"/>
          <w:lang w:val="sq-AL"/>
        </w:rPr>
        <w:t>♂</w:t>
      </w:r>
      <w:r>
        <w:rPr>
          <w:i/>
          <w:spacing w:val="-4"/>
          <w:lang w:val="sq-AL"/>
        </w:rPr>
        <w:t xml:space="preserve"> ndalon t</w:t>
      </w:r>
      <w:r>
        <w:rPr>
          <w:rFonts w:cs="Calibri"/>
          <w:i/>
          <w:spacing w:val="-4"/>
          <w:lang w:val="sq-AL"/>
        </w:rPr>
        <w:t>ë</w:t>
      </w:r>
      <w:r>
        <w:rPr>
          <w:i/>
          <w:spacing w:val="-4"/>
          <w:lang w:val="sq-AL"/>
        </w:rPr>
        <w:t xml:space="preserve"> th</w:t>
      </w:r>
      <w:r>
        <w:rPr>
          <w:rFonts w:cs="Calibri"/>
          <w:i/>
          <w:spacing w:val="-4"/>
          <w:lang w:val="sq-AL"/>
        </w:rPr>
        <w:t>ë</w:t>
      </w:r>
      <w:r>
        <w:rPr>
          <w:i/>
          <w:spacing w:val="-4"/>
          <w:lang w:val="sq-AL"/>
        </w:rPr>
        <w:t>rras</w:t>
      </w:r>
      <w:r>
        <w:rPr>
          <w:rFonts w:cs="Calibri"/>
          <w:i/>
          <w:spacing w:val="-4"/>
          <w:lang w:val="sq-AL"/>
        </w:rPr>
        <w:t>ë</w:t>
      </w:r>
      <w:r>
        <w:rPr>
          <w:i/>
          <w:spacing w:val="-4"/>
          <w:lang w:val="sq-AL"/>
        </w:rPr>
        <w:t xml:space="preserve"> kur </w:t>
      </w:r>
      <w:r>
        <w:rPr>
          <w:rFonts w:cs="Calibri"/>
          <w:i/>
          <w:spacing w:val="-4"/>
          <w:lang w:val="sq-AL"/>
        </w:rPr>
        <w:t>ç</w:t>
      </w:r>
      <w:r>
        <w:rPr>
          <w:i/>
          <w:spacing w:val="-4"/>
          <w:lang w:val="sq-AL"/>
        </w:rPr>
        <w:t>ift</w:t>
      </w:r>
      <w:r>
        <w:rPr>
          <w:rFonts w:cs="Calibri"/>
          <w:i/>
          <w:spacing w:val="-4"/>
          <w:lang w:val="sq-AL"/>
        </w:rPr>
        <w:t>ë</w:t>
      </w:r>
      <w:r>
        <w:rPr>
          <w:i/>
          <w:spacing w:val="-4"/>
          <w:lang w:val="sq-AL"/>
        </w:rPr>
        <w:t xml:space="preserve">zohet me femrën </w:t>
      </w:r>
      <w:r>
        <w:rPr>
          <w:rFonts w:cs="Arial"/>
          <w:i/>
          <w:spacing w:val="-4"/>
          <w:lang w:val="sq-AL"/>
        </w:rPr>
        <w:t>♀</w:t>
      </w:r>
      <w:r>
        <w:rPr>
          <w:i/>
          <w:spacing w:val="-4"/>
          <w:lang w:val="sq-AL"/>
        </w:rPr>
        <w:t xml:space="preserve">. Lidhja e </w:t>
      </w:r>
      <w:r>
        <w:rPr>
          <w:rFonts w:cs="Calibri"/>
          <w:i/>
          <w:spacing w:val="-4"/>
          <w:lang w:val="sq-AL"/>
        </w:rPr>
        <w:t>ç</w:t>
      </w:r>
      <w:r>
        <w:rPr>
          <w:i/>
          <w:spacing w:val="-4"/>
          <w:lang w:val="sq-AL"/>
        </w:rPr>
        <w:t xml:space="preserve">iftit midis meshkujve </w:t>
      </w:r>
      <w:r>
        <w:rPr>
          <w:rFonts w:cs="Arial"/>
          <w:i/>
          <w:spacing w:val="-4"/>
          <w:lang w:val="sq-AL"/>
        </w:rPr>
        <w:t>♂</w:t>
      </w:r>
      <w:r>
        <w:rPr>
          <w:i/>
          <w:spacing w:val="-4"/>
          <w:lang w:val="sq-AL"/>
        </w:rPr>
        <w:t xml:space="preserve">dhe femrave </w:t>
      </w:r>
      <w:r>
        <w:rPr>
          <w:rFonts w:cs="Arial"/>
          <w:i/>
          <w:spacing w:val="-4"/>
          <w:lang w:val="sq-AL"/>
        </w:rPr>
        <w:t>♀</w:t>
      </w:r>
      <w:r>
        <w:rPr>
          <w:i/>
          <w:spacing w:val="-4"/>
          <w:lang w:val="sq-AL"/>
        </w:rPr>
        <w:t xml:space="preserve"> p</w:t>
      </w:r>
      <w:r>
        <w:rPr>
          <w:rFonts w:cs="Calibri"/>
          <w:i/>
          <w:spacing w:val="-4"/>
          <w:lang w:val="sq-AL"/>
        </w:rPr>
        <w:t>ë</w:t>
      </w:r>
      <w:r>
        <w:rPr>
          <w:i/>
          <w:spacing w:val="-4"/>
          <w:lang w:val="sq-AL"/>
        </w:rPr>
        <w:t>rfundon pas fillimit t</w:t>
      </w:r>
      <w:r>
        <w:rPr>
          <w:rFonts w:cs="Calibri"/>
          <w:i/>
          <w:spacing w:val="-4"/>
          <w:lang w:val="sq-AL"/>
        </w:rPr>
        <w:t>ë</w:t>
      </w:r>
      <w:r>
        <w:rPr>
          <w:i/>
          <w:spacing w:val="-4"/>
          <w:lang w:val="sq-AL"/>
        </w:rPr>
        <w:t xml:space="preserve"> riprodhimit. Mashkulli </w:t>
      </w:r>
      <w:r>
        <w:rPr>
          <w:rFonts w:cs="Arial"/>
          <w:i/>
          <w:spacing w:val="-4"/>
          <w:lang w:val="sq-AL"/>
        </w:rPr>
        <w:t>♂</w:t>
      </w:r>
      <w:r>
        <w:rPr>
          <w:i/>
          <w:spacing w:val="-4"/>
          <w:lang w:val="sq-AL"/>
        </w:rPr>
        <w:t xml:space="preserve"> d</w:t>
      </w:r>
      <w:r>
        <w:rPr>
          <w:rFonts w:cs="Calibri"/>
          <w:i/>
          <w:spacing w:val="-4"/>
          <w:lang w:val="sq-AL"/>
        </w:rPr>
        <w:t>ë</w:t>
      </w:r>
      <w:r>
        <w:rPr>
          <w:i/>
          <w:spacing w:val="-4"/>
          <w:lang w:val="sq-AL"/>
        </w:rPr>
        <w:t>bohet nga vendi i riprodhimit dhe m</w:t>
      </w:r>
      <w:r>
        <w:rPr>
          <w:rFonts w:cs="Calibri"/>
          <w:i/>
          <w:spacing w:val="-4"/>
          <w:lang w:val="sq-AL"/>
        </w:rPr>
        <w:t>ë</w:t>
      </w:r>
      <w:r>
        <w:rPr>
          <w:i/>
          <w:spacing w:val="-4"/>
          <w:lang w:val="sq-AL"/>
        </w:rPr>
        <w:t xml:space="preserve"> pas fillon t</w:t>
      </w:r>
      <w:r>
        <w:rPr>
          <w:rFonts w:cs="Calibri"/>
          <w:i/>
          <w:spacing w:val="-4"/>
          <w:lang w:val="sq-AL"/>
        </w:rPr>
        <w:t>ë</w:t>
      </w:r>
      <w:r>
        <w:rPr>
          <w:i/>
          <w:spacing w:val="-4"/>
          <w:lang w:val="sq-AL"/>
        </w:rPr>
        <w:t xml:space="preserve"> k</w:t>
      </w:r>
      <w:r>
        <w:rPr>
          <w:rFonts w:cs="Calibri"/>
          <w:i/>
          <w:spacing w:val="-4"/>
          <w:lang w:val="sq-AL"/>
        </w:rPr>
        <w:t>ë</w:t>
      </w:r>
      <w:r>
        <w:rPr>
          <w:i/>
          <w:spacing w:val="-4"/>
          <w:lang w:val="sq-AL"/>
        </w:rPr>
        <w:t>ndoj</w:t>
      </w:r>
      <w:r>
        <w:rPr>
          <w:rFonts w:cs="Calibri"/>
          <w:i/>
          <w:spacing w:val="-4"/>
          <w:lang w:val="sq-AL"/>
        </w:rPr>
        <w:t>ë</w:t>
      </w:r>
      <w:r>
        <w:rPr>
          <w:i/>
          <w:spacing w:val="-4"/>
          <w:lang w:val="sq-AL"/>
        </w:rPr>
        <w:t xml:space="preserve"> diku tjet</w:t>
      </w:r>
      <w:r>
        <w:rPr>
          <w:rFonts w:cs="Calibri"/>
          <w:i/>
          <w:spacing w:val="-4"/>
          <w:lang w:val="sq-AL"/>
        </w:rPr>
        <w:t>ë</w:t>
      </w:r>
      <w:r>
        <w:rPr>
          <w:i/>
          <w:spacing w:val="-4"/>
          <w:lang w:val="sq-AL"/>
        </w:rPr>
        <w:t>r. N</w:t>
      </w:r>
      <w:r>
        <w:rPr>
          <w:rFonts w:cs="Calibri"/>
          <w:i/>
          <w:spacing w:val="-4"/>
          <w:lang w:val="sq-AL"/>
        </w:rPr>
        <w:t>ë</w:t>
      </w:r>
      <w:r>
        <w:rPr>
          <w:i/>
          <w:spacing w:val="-4"/>
          <w:lang w:val="sq-AL"/>
        </w:rPr>
        <w:t xml:space="preserve"> zonat e mëdha të studimit regjistrimi duhet të kryhet me numërime të njëkohshme (1</w:t>
      </w:r>
      <w:r>
        <w:rPr>
          <w:spacing w:val="-4"/>
          <w:lang w:val="sq-AL"/>
        </w:rPr>
        <w:t>–</w:t>
      </w:r>
      <w:r>
        <w:rPr>
          <w:i/>
          <w:spacing w:val="-4"/>
          <w:lang w:val="sq-AL"/>
        </w:rPr>
        <w:t>2 persona për 1 km</w:t>
      </w:r>
      <w:r>
        <w:rPr>
          <w:i/>
          <w:spacing w:val="-4"/>
          <w:vertAlign w:val="superscript"/>
          <w:lang w:val="sq-AL"/>
        </w:rPr>
        <w:t>2</w:t>
      </w:r>
      <w:r>
        <w:rPr>
          <w:i/>
          <w:spacing w:val="-4"/>
          <w:lang w:val="sq-AL"/>
        </w:rPr>
        <w:t>).</w:t>
      </w:r>
    </w:p>
    <w:p w:rsidR="00157A9E" w:rsidRDefault="00157A9E" w:rsidP="00157A9E">
      <w:pPr>
        <w:pStyle w:val="Paragrafi"/>
        <w:ind w:firstLine="0"/>
        <w:rPr>
          <w:spacing w:val="-4"/>
          <w:sz w:val="14"/>
          <w:lang w:val="sq-AL"/>
        </w:rPr>
      </w:pPr>
    </w:p>
    <w:p w:rsidR="00157A9E" w:rsidRDefault="00157A9E" w:rsidP="00157A9E">
      <w:pPr>
        <w:pStyle w:val="Paragrafi"/>
        <w:rPr>
          <w:spacing w:val="-4"/>
          <w:lang w:val="sq-AL"/>
        </w:rPr>
      </w:pPr>
      <w:r>
        <w:rPr>
          <w:b/>
          <w:spacing w:val="-4"/>
          <w:lang w:val="sq-AL"/>
        </w:rPr>
        <w:t>II.3.10 Bajza</w:t>
      </w:r>
      <w:r>
        <w:rPr>
          <w:spacing w:val="-4"/>
          <w:lang w:val="sq-AL"/>
        </w:rPr>
        <w:t xml:space="preserve"> (</w:t>
      </w:r>
      <w:r>
        <w:rPr>
          <w:i/>
          <w:spacing w:val="-4"/>
          <w:lang w:val="sq-AL"/>
        </w:rPr>
        <w:t>Fulica atra</w:t>
      </w:r>
      <w:r>
        <w:rPr>
          <w:spacing w:val="-4"/>
          <w:lang w:val="sq-AL"/>
        </w:rPr>
        <w:t>)</w:t>
      </w:r>
      <w:bookmarkEnd w:id="11"/>
    </w:p>
    <w:p w:rsidR="00157A9E" w:rsidRDefault="00157A9E" w:rsidP="00157A9E">
      <w:pPr>
        <w:pStyle w:val="Paragrafi"/>
        <w:rPr>
          <w:b/>
          <w:spacing w:val="-4"/>
          <w:lang w:val="sq-AL"/>
        </w:rPr>
      </w:pPr>
      <w:r>
        <w:rPr>
          <w:b/>
          <w:spacing w:val="-4"/>
          <w:lang w:val="sq-AL"/>
        </w:rPr>
        <w:t>Statusi</w:t>
      </w:r>
    </w:p>
    <w:p w:rsidR="00157A9E" w:rsidRDefault="00157A9E" w:rsidP="00157A9E">
      <w:pPr>
        <w:pStyle w:val="Paragrafi"/>
        <w:rPr>
          <w:spacing w:val="-4"/>
          <w:lang w:val="sq-AL"/>
        </w:rPr>
      </w:pPr>
      <w:r>
        <w:rPr>
          <w:spacing w:val="-4"/>
          <w:lang w:val="sq-AL"/>
        </w:rPr>
        <w:lastRenderedPageBreak/>
        <w:t xml:space="preserve">Të dhënat e riprodhimit në Shqipëri. </w:t>
      </w:r>
    </w:p>
    <w:p w:rsidR="00157A9E" w:rsidRDefault="00157A9E" w:rsidP="00157A9E">
      <w:pPr>
        <w:pStyle w:val="Paragrafi"/>
        <w:rPr>
          <w:spacing w:val="-4"/>
          <w:lang w:val="sq-AL"/>
        </w:rPr>
      </w:pPr>
      <w:r>
        <w:rPr>
          <w:spacing w:val="-4"/>
          <w:lang w:val="sq-AL"/>
        </w:rPr>
        <w:t xml:space="preserve">Trendi i popullsisë në Evropë: në rritje të moderuar. </w:t>
      </w:r>
    </w:p>
    <w:p w:rsidR="00157A9E" w:rsidRDefault="00157A9E" w:rsidP="00157A9E">
      <w:pPr>
        <w:pStyle w:val="Paragrafi"/>
        <w:rPr>
          <w:spacing w:val="-4"/>
          <w:lang w:val="sq-AL"/>
        </w:rPr>
      </w:pPr>
      <w:r>
        <w:rPr>
          <w:spacing w:val="-4"/>
          <w:lang w:val="sq-AL"/>
        </w:rPr>
        <w:t xml:space="preserve">Të listuara në Listën e Kuqe Evropiane të Shpendëve, si NT– E i kërcënuar. </w:t>
      </w:r>
    </w:p>
    <w:p w:rsidR="00157A9E" w:rsidRDefault="00157A9E" w:rsidP="00157A9E">
      <w:pPr>
        <w:pStyle w:val="Paragrafi"/>
        <w:rPr>
          <w:b/>
          <w:spacing w:val="-4"/>
          <w:lang w:val="sq-AL"/>
        </w:rPr>
      </w:pPr>
      <w:r>
        <w:rPr>
          <w:b/>
          <w:spacing w:val="-4"/>
          <w:lang w:val="sq-AL"/>
        </w:rPr>
        <w:t>Habitati</w:t>
      </w:r>
    </w:p>
    <w:p w:rsidR="00157A9E" w:rsidRDefault="00157A9E" w:rsidP="00157A9E">
      <w:pPr>
        <w:pStyle w:val="Paragrafi"/>
        <w:rPr>
          <w:spacing w:val="-4"/>
          <w:lang w:val="sq-AL"/>
        </w:rPr>
      </w:pPr>
      <w:r>
        <w:rPr>
          <w:spacing w:val="-4"/>
          <w:lang w:val="sq-AL"/>
        </w:rPr>
        <w:t>Në pothuajse të gjitha llojet e peizazhit në sipërfaqet ujore me ujë të ndenjur dhe ujë të rrjedhshëm të madhësive të ndryshme; liqene, pellgje të mëdha dhe të vogla, moçale, turbiera-kanale, lumenj, kanaleve të gjerë, si edhe në sipërfaqe artificialë të ujore, të tilla si gropa zhavorri, pellgje në parqe dhe kopshte publike.</w:t>
      </w:r>
    </w:p>
    <w:p w:rsidR="00157A9E" w:rsidRDefault="00157A9E" w:rsidP="00157A9E">
      <w:pPr>
        <w:pStyle w:val="Paragrafi"/>
        <w:rPr>
          <w:b/>
          <w:spacing w:val="-4"/>
          <w:lang w:val="sq-AL"/>
        </w:rPr>
      </w:pPr>
      <w:r>
        <w:rPr>
          <w:b/>
          <w:spacing w:val="-4"/>
          <w:lang w:val="sq-AL"/>
        </w:rPr>
        <w:t>Biologjia e riprodhimit</w:t>
      </w:r>
    </w:p>
    <w:p w:rsidR="00157A9E" w:rsidRDefault="00157A9E" w:rsidP="00157A9E">
      <w:pPr>
        <w:pStyle w:val="Paragrafi"/>
        <w:rPr>
          <w:spacing w:val="-4"/>
          <w:lang w:val="sq-AL"/>
        </w:rPr>
      </w:pPr>
      <w:r>
        <w:rPr>
          <w:spacing w:val="-4"/>
          <w:lang w:val="sq-AL"/>
        </w:rPr>
        <w:t>Riprodhohet kryesisht në fole notuese, të cilat janë ankoruar në degë ose brenda xunkthave; gjithashtu, folezon përdhe në zona bregdetare, herë pas here edhe në shkurre dhe pemë të vogla; riprodhues i vetmuar; monogam sezonal; 1–2 inkubime në vit; lëshon: 5–10 vezë, periudha e riprodhimit 21–25 ditë; puplimi në 56 ditë, femra</w:t>
      </w:r>
      <w:r>
        <w:rPr>
          <w:rFonts w:cs="Arial"/>
          <w:spacing w:val="-4"/>
          <w:lang w:val="sq-AL"/>
        </w:rPr>
        <w:t>♀</w:t>
      </w:r>
      <w:r>
        <w:rPr>
          <w:spacing w:val="-4"/>
          <w:lang w:val="sq-AL"/>
        </w:rPr>
        <w:t xml:space="preserve"> dhe mashkulli</w:t>
      </w:r>
      <w:r>
        <w:rPr>
          <w:rFonts w:cs="Arial"/>
          <w:spacing w:val="-4"/>
          <w:lang w:val="sq-AL"/>
        </w:rPr>
        <w:t>♂</w:t>
      </w:r>
      <w:r>
        <w:rPr>
          <w:spacing w:val="-4"/>
          <w:lang w:val="sq-AL"/>
        </w:rPr>
        <w:t xml:space="preserve"> nd</w:t>
      </w:r>
      <w:r>
        <w:rPr>
          <w:rFonts w:cs="Calibri"/>
          <w:spacing w:val="-4"/>
          <w:lang w:val="sq-AL"/>
        </w:rPr>
        <w:t>ë</w:t>
      </w:r>
      <w:r>
        <w:rPr>
          <w:spacing w:val="-4"/>
          <w:lang w:val="sq-AL"/>
        </w:rPr>
        <w:t>rtojn</w:t>
      </w:r>
      <w:r>
        <w:rPr>
          <w:rFonts w:cs="Calibri"/>
          <w:spacing w:val="-4"/>
          <w:lang w:val="sq-AL"/>
        </w:rPr>
        <w:t>ë</w:t>
      </w:r>
      <w:r>
        <w:rPr>
          <w:spacing w:val="-4"/>
          <w:lang w:val="sq-AL"/>
        </w:rPr>
        <w:t xml:space="preserve"> folen</w:t>
      </w:r>
      <w:r>
        <w:rPr>
          <w:rFonts w:cs="Calibri"/>
          <w:spacing w:val="-4"/>
          <w:lang w:val="sq-AL"/>
        </w:rPr>
        <w:t>ë</w:t>
      </w:r>
      <w:r>
        <w:rPr>
          <w:spacing w:val="-4"/>
          <w:lang w:val="sq-AL"/>
        </w:rPr>
        <w:t>, rrisin dhe drejtojn</w:t>
      </w:r>
      <w:r>
        <w:rPr>
          <w:rFonts w:cs="Calibri"/>
          <w:spacing w:val="-4"/>
          <w:lang w:val="sq-AL"/>
        </w:rPr>
        <w:t>ë</w:t>
      </w:r>
      <w:r>
        <w:rPr>
          <w:spacing w:val="-4"/>
          <w:lang w:val="sq-AL"/>
        </w:rPr>
        <w:t xml:space="preserve"> t</w:t>
      </w:r>
      <w:r>
        <w:rPr>
          <w:rFonts w:cs="Calibri"/>
          <w:spacing w:val="-4"/>
          <w:lang w:val="sq-AL"/>
        </w:rPr>
        <w:t>ë</w:t>
      </w:r>
      <w:r>
        <w:rPr>
          <w:spacing w:val="-4"/>
          <w:lang w:val="sq-AL"/>
        </w:rPr>
        <w:t xml:space="preserve"> vegj</w:t>
      </w:r>
      <w:r>
        <w:rPr>
          <w:rFonts w:cs="Calibri"/>
          <w:spacing w:val="-4"/>
          <w:lang w:val="sq-AL"/>
        </w:rPr>
        <w:t>l</w:t>
      </w:r>
      <w:r>
        <w:rPr>
          <w:spacing w:val="-4"/>
          <w:lang w:val="sq-AL"/>
        </w:rPr>
        <w:t>it.</w:t>
      </w:r>
    </w:p>
    <w:p w:rsidR="00157A9E" w:rsidRDefault="00157A9E" w:rsidP="00157A9E">
      <w:pPr>
        <w:pStyle w:val="Paragrafi"/>
        <w:rPr>
          <w:b/>
          <w:spacing w:val="-4"/>
          <w:lang w:val="sq-AL"/>
        </w:rPr>
      </w:pPr>
      <w:r>
        <w:rPr>
          <w:b/>
          <w:spacing w:val="-4"/>
          <w:lang w:val="sq-AL"/>
        </w:rPr>
        <w:t>Fenologjia</w:t>
      </w:r>
    </w:p>
    <w:p w:rsidR="00157A9E" w:rsidRDefault="00157A9E" w:rsidP="00157A9E">
      <w:pPr>
        <w:pStyle w:val="Paragrafi"/>
        <w:rPr>
          <w:spacing w:val="-4"/>
          <w:lang w:val="sq-AL"/>
        </w:rPr>
      </w:pPr>
      <w:r>
        <w:rPr>
          <w:spacing w:val="-4"/>
          <w:lang w:val="sq-AL"/>
        </w:rPr>
        <w:t>Rezident, si dhe shtegtues i distancave të pjesshme dhe të shkurtra; mbërritja në vendin e riprodhimit në periudhën midis mesit të shkurtit dhe fillimit të marsit; lëshon vezët në periudhën midis mesit të marsit dhe mesit të qershorit; zogjtë e vegjël puplohen nga fillimi i qershorit e tutje.</w:t>
      </w:r>
    </w:p>
    <w:p w:rsidR="00157A9E" w:rsidRDefault="00157A9E" w:rsidP="00157A9E">
      <w:pPr>
        <w:pStyle w:val="Paragrafi"/>
        <w:rPr>
          <w:spacing w:val="-4"/>
          <w:lang w:val="sq-AL"/>
        </w:rPr>
      </w:pPr>
      <w:r>
        <w:rPr>
          <w:spacing w:val="-4"/>
          <w:lang w:val="sq-AL"/>
        </w:rPr>
        <w:t>Kryesisht aktiv gjatë ditës dhe në muzg.</w:t>
      </w:r>
    </w:p>
    <w:p w:rsidR="00157A9E" w:rsidRDefault="00157A9E" w:rsidP="00157A9E">
      <w:pPr>
        <w:pStyle w:val="Paragrafi"/>
        <w:rPr>
          <w:b/>
          <w:spacing w:val="-4"/>
          <w:lang w:val="sq-AL"/>
        </w:rPr>
      </w:pPr>
      <w:r>
        <w:rPr>
          <w:b/>
          <w:spacing w:val="-4"/>
          <w:lang w:val="sq-AL"/>
        </w:rPr>
        <w:t>Metodat e censusit</w:t>
      </w:r>
    </w:p>
    <w:p w:rsidR="00157A9E" w:rsidRDefault="00157A9E" w:rsidP="00157A9E">
      <w:pPr>
        <w:pStyle w:val="Paragrafi"/>
        <w:rPr>
          <w:lang w:val="sq-AL"/>
        </w:rPr>
      </w:pPr>
      <w:r>
        <w:rPr>
          <w:spacing w:val="-4"/>
          <w:lang w:val="sq-AL"/>
        </w:rPr>
        <w:t>Numërimi i çifteve të izoluara territorial, çiftet</w:t>
      </w:r>
      <w:r>
        <w:rPr>
          <w:lang w:val="sq-AL"/>
        </w:rPr>
        <w:t xml:space="preserve"> dhe mashkulli </w:t>
      </w:r>
      <w:r>
        <w:rPr>
          <w:rFonts w:cs="Arial"/>
          <w:lang w:val="sq-AL"/>
        </w:rPr>
        <w:t>♂</w:t>
      </w:r>
      <w:r>
        <w:rPr>
          <w:lang w:val="sq-AL"/>
        </w:rPr>
        <w:t xml:space="preserve"> q</w:t>
      </w:r>
      <w:r>
        <w:rPr>
          <w:rFonts w:cs="Calibri"/>
          <w:lang w:val="sq-AL"/>
        </w:rPr>
        <w:t>ë</w:t>
      </w:r>
      <w:r>
        <w:rPr>
          <w:lang w:val="sq-AL"/>
        </w:rPr>
        <w:t xml:space="preserve"> ruan territorin; numërimi i të rriturve që drejtojnë individët e rinj; përleshjet territoriale të çifteve fqinje.</w:t>
      </w:r>
    </w:p>
    <w:p w:rsidR="00157A9E" w:rsidRDefault="00157A9E" w:rsidP="00157A9E">
      <w:pPr>
        <w:pStyle w:val="Paragrafi"/>
        <w:rPr>
          <w:lang w:val="sq-AL"/>
        </w:rPr>
      </w:pPr>
      <w:r>
        <w:rPr>
          <w:lang w:val="sq-AL"/>
        </w:rPr>
        <w:t>Datat:</w:t>
      </w:r>
      <w:r>
        <w:rPr>
          <w:lang w:val="sq-AL"/>
        </w:rPr>
        <w:tab/>
      </w:r>
    </w:p>
    <w:p w:rsidR="00157A9E" w:rsidRDefault="00157A9E" w:rsidP="00157A9E">
      <w:pPr>
        <w:pStyle w:val="Paragrafi"/>
        <w:rPr>
          <w:lang w:val="sq-AL"/>
        </w:rPr>
      </w:pPr>
      <w:r>
        <w:rPr>
          <w:lang w:val="sq-AL"/>
        </w:rPr>
        <w:t>1. Fillimi i prillit (numërimi i çifteve/-individëve dhe të rriturve që riprodhohen);</w:t>
      </w:r>
    </w:p>
    <w:p w:rsidR="00157A9E" w:rsidRDefault="00157A9E" w:rsidP="00157A9E">
      <w:pPr>
        <w:pStyle w:val="Paragrafi"/>
        <w:rPr>
          <w:lang w:val="sq-AL"/>
        </w:rPr>
      </w:pPr>
      <w:r>
        <w:rPr>
          <w:lang w:val="sq-AL"/>
        </w:rPr>
        <w:t xml:space="preserve">2. Fillimi i majit (numërimi i çifteve/-individëve dhe të rriturve që riprodhohen); </w:t>
      </w:r>
    </w:p>
    <w:p w:rsidR="00157A9E" w:rsidRDefault="00157A9E" w:rsidP="00157A9E">
      <w:pPr>
        <w:pStyle w:val="Paragrafi"/>
        <w:rPr>
          <w:lang w:val="sq-AL"/>
        </w:rPr>
      </w:pPr>
      <w:r>
        <w:rPr>
          <w:lang w:val="sq-AL"/>
        </w:rPr>
        <w:t>3. Fundi i majit në fillim të qershorit (numërimi i çifteve/individëve dhe të rriturve që riprodhohen).</w:t>
      </w:r>
    </w:p>
    <w:p w:rsidR="00157A9E" w:rsidRDefault="00157A9E" w:rsidP="00157A9E">
      <w:pPr>
        <w:pStyle w:val="Paragrafi"/>
        <w:rPr>
          <w:lang w:val="sq-AL"/>
        </w:rPr>
      </w:pPr>
      <w:r>
        <w:rPr>
          <w:lang w:val="sq-AL"/>
        </w:rPr>
        <w:t>Koha më e mirë për të numëruar: Numërimi gjatë ditës.</w:t>
      </w:r>
    </w:p>
    <w:p w:rsidR="00157A9E" w:rsidRDefault="00157A9E" w:rsidP="00157A9E">
      <w:pPr>
        <w:pStyle w:val="Paragrafi"/>
        <w:rPr>
          <w:lang w:val="sq-AL"/>
        </w:rPr>
      </w:pPr>
      <w:r>
        <w:rPr>
          <w:lang w:val="sq-AL"/>
        </w:rPr>
        <w:t xml:space="preserve">Regjistrimi i riprodhimit: Veçanërisht, nga femra </w:t>
      </w:r>
      <w:r>
        <w:rPr>
          <w:rFonts w:cs="Arial"/>
          <w:lang w:val="sq-AL"/>
        </w:rPr>
        <w:t>♀</w:t>
      </w:r>
      <w:r>
        <w:rPr>
          <w:lang w:val="sq-AL"/>
        </w:rPr>
        <w:t xml:space="preserve"> q</w:t>
      </w:r>
      <w:r>
        <w:rPr>
          <w:rFonts w:cs="Calibri"/>
          <w:lang w:val="sq-AL"/>
        </w:rPr>
        <w:t>ë</w:t>
      </w:r>
      <w:r>
        <w:rPr>
          <w:lang w:val="sq-AL"/>
        </w:rPr>
        <w:t xml:space="preserve"> drejtojn</w:t>
      </w:r>
      <w:r>
        <w:rPr>
          <w:rFonts w:cs="Calibri"/>
          <w:lang w:val="sq-AL"/>
        </w:rPr>
        <w:t>ë</w:t>
      </w:r>
      <w:r>
        <w:rPr>
          <w:lang w:val="sq-AL"/>
        </w:rPr>
        <w:t>, joshin apo paralajm</w:t>
      </w:r>
      <w:r>
        <w:rPr>
          <w:rFonts w:cs="Calibri"/>
          <w:lang w:val="sq-AL"/>
        </w:rPr>
        <w:t>ë</w:t>
      </w:r>
      <w:r>
        <w:rPr>
          <w:lang w:val="sq-AL"/>
        </w:rPr>
        <w:t>rojn</w:t>
      </w:r>
      <w:r>
        <w:rPr>
          <w:rFonts w:cs="Calibri"/>
          <w:lang w:val="sq-AL"/>
        </w:rPr>
        <w:t>ë</w:t>
      </w:r>
      <w:r>
        <w:rPr>
          <w:lang w:val="sq-AL"/>
        </w:rPr>
        <w:t>.</w:t>
      </w:r>
    </w:p>
    <w:p w:rsidR="00157A9E" w:rsidRDefault="00157A9E" w:rsidP="00157A9E">
      <w:pPr>
        <w:spacing w:after="0" w:line="240" w:lineRule="auto"/>
        <w:ind w:firstLine="0"/>
        <w:jc w:val="left"/>
        <w:rPr>
          <w:rFonts w:ascii="Garamond" w:eastAsia="MS Mincho" w:hAnsi="Garamond" w:cs="CG Times"/>
          <w:sz w:val="14"/>
          <w:lang w:val="sq-AL"/>
        </w:rPr>
        <w:sectPr w:rsidR="00157A9E" w:rsidSect="00157A9E">
          <w:type w:val="continuous"/>
          <w:pgSz w:w="11907" w:h="16840"/>
          <w:pgMar w:top="720" w:right="1134" w:bottom="720" w:left="1134" w:header="851" w:footer="851" w:gutter="0"/>
          <w:cols w:space="454"/>
        </w:sectPr>
      </w:pPr>
    </w:p>
    <w:p w:rsidR="00157A9E" w:rsidRDefault="00157A9E" w:rsidP="00157A9E">
      <w:pPr>
        <w:pStyle w:val="Paragrafi"/>
        <w:rPr>
          <w:sz w:val="14"/>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sz w:val="14"/>
          <w:lang w:val="sq-AL"/>
        </w:rPr>
      </w:pPr>
    </w:p>
    <w:p w:rsidR="00157A9E" w:rsidRDefault="00157A9E" w:rsidP="00157A9E">
      <w:pPr>
        <w:pStyle w:val="Paragrafi"/>
        <w:rPr>
          <w:b/>
          <w:lang w:val="sq-AL"/>
        </w:rPr>
      </w:pPr>
      <w:r>
        <w:rPr>
          <w:b/>
          <w:lang w:val="sq-AL"/>
        </w:rPr>
        <w:t xml:space="preserve">Censusi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
        <w:gridCol w:w="435"/>
        <w:gridCol w:w="434"/>
        <w:gridCol w:w="434"/>
        <w:gridCol w:w="436"/>
        <w:gridCol w:w="434"/>
        <w:gridCol w:w="434"/>
        <w:gridCol w:w="496"/>
        <w:gridCol w:w="435"/>
        <w:gridCol w:w="496"/>
        <w:gridCol w:w="437"/>
        <w:gridCol w:w="496"/>
        <w:gridCol w:w="435"/>
        <w:gridCol w:w="437"/>
        <w:gridCol w:w="435"/>
        <w:gridCol w:w="435"/>
        <w:gridCol w:w="437"/>
        <w:gridCol w:w="435"/>
        <w:gridCol w:w="435"/>
        <w:gridCol w:w="437"/>
        <w:gridCol w:w="435"/>
      </w:tblGrid>
      <w:tr w:rsidR="00157A9E" w:rsidTr="00157A9E">
        <w:trPr>
          <w:jc w:val="center"/>
        </w:trPr>
        <w:tc>
          <w:tcPr>
            <w:tcW w:w="1302"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Shkurt</w:t>
            </w:r>
          </w:p>
        </w:tc>
        <w:tc>
          <w:tcPr>
            <w:tcW w:w="1304"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Mars</w:t>
            </w:r>
          </w:p>
        </w:tc>
        <w:tc>
          <w:tcPr>
            <w:tcW w:w="1365"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Prill</w:t>
            </w:r>
          </w:p>
        </w:tc>
        <w:tc>
          <w:tcPr>
            <w:tcW w:w="1429"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Maj</w:t>
            </w:r>
          </w:p>
        </w:tc>
        <w:tc>
          <w:tcPr>
            <w:tcW w:w="130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Qershor</w:t>
            </w:r>
          </w:p>
        </w:tc>
        <w:tc>
          <w:tcPr>
            <w:tcW w:w="130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Korrik</w:t>
            </w:r>
          </w:p>
        </w:tc>
        <w:tc>
          <w:tcPr>
            <w:tcW w:w="130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Gusht</w:t>
            </w:r>
          </w:p>
        </w:tc>
      </w:tr>
      <w:tr w:rsidR="00157A9E" w:rsidTr="00157A9E">
        <w:trPr>
          <w:jc w:val="center"/>
        </w:trPr>
        <w:tc>
          <w:tcPr>
            <w:tcW w:w="433"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4"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4"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4"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4"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r>
      <w:tr w:rsidR="00157A9E" w:rsidTr="00157A9E">
        <w:trPr>
          <w:jc w:val="center"/>
        </w:trPr>
        <w:tc>
          <w:tcPr>
            <w:tcW w:w="433"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4"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4"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6"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4"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4"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(1)</w:t>
            </w:r>
          </w:p>
        </w:tc>
        <w:tc>
          <w:tcPr>
            <w:tcW w:w="435"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(2)</w:t>
            </w:r>
          </w:p>
        </w:tc>
        <w:tc>
          <w:tcPr>
            <w:tcW w:w="437"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(3)</w:t>
            </w:r>
          </w:p>
        </w:tc>
        <w:tc>
          <w:tcPr>
            <w:tcW w:w="435"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37"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7"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7"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r>
    </w:tbl>
    <w:p w:rsidR="00157A9E" w:rsidRDefault="00157A9E" w:rsidP="00157A9E">
      <w:pPr>
        <w:pStyle w:val="Paragrafi"/>
        <w:rPr>
          <w:sz w:val="14"/>
          <w:lang w:val="sq-AL"/>
        </w:rPr>
      </w:pPr>
    </w:p>
    <w:p w:rsidR="00157A9E" w:rsidRDefault="00157A9E" w:rsidP="00157A9E">
      <w:pPr>
        <w:spacing w:after="0" w:line="240" w:lineRule="auto"/>
        <w:ind w:firstLine="0"/>
        <w:jc w:val="left"/>
        <w:rPr>
          <w:rFonts w:ascii="Garamond" w:eastAsia="MS Mincho" w:hAnsi="Garamond" w:cs="CG Times"/>
          <w:b/>
          <w:sz w:val="24"/>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b/>
          <w:lang w:val="sq-AL"/>
        </w:rPr>
      </w:pPr>
      <w:r>
        <w:rPr>
          <w:b/>
          <w:lang w:val="sq-AL"/>
        </w:rPr>
        <w:lastRenderedPageBreak/>
        <w:t>Shënime</w:t>
      </w:r>
    </w:p>
    <w:p w:rsidR="00157A9E" w:rsidRDefault="00157A9E" w:rsidP="00157A9E">
      <w:pPr>
        <w:pStyle w:val="Paragrafi"/>
        <w:rPr>
          <w:i/>
          <w:lang w:val="sq-AL"/>
        </w:rPr>
      </w:pPr>
      <w:r>
        <w:rPr>
          <w:i/>
          <w:lang w:val="sq-AL"/>
        </w:rPr>
        <w:t xml:space="preserve">Koha e saktë e krijimit të territoreve të riprodhimit është në varësi të kushteve të motit. Femra </w:t>
      </w:r>
      <w:r>
        <w:rPr>
          <w:rFonts w:cs="Arial"/>
          <w:i/>
          <w:lang w:val="sq-AL"/>
        </w:rPr>
        <w:t>♀</w:t>
      </w:r>
      <w:r>
        <w:rPr>
          <w:i/>
          <w:lang w:val="sq-AL"/>
        </w:rPr>
        <w:t xml:space="preserve"> dhe mashkulli </w:t>
      </w:r>
      <w:r>
        <w:rPr>
          <w:rFonts w:cs="Arial"/>
          <w:i/>
          <w:lang w:val="sq-AL"/>
        </w:rPr>
        <w:t>♂</w:t>
      </w:r>
      <w:r>
        <w:rPr>
          <w:i/>
          <w:lang w:val="sq-AL"/>
        </w:rPr>
        <w:t xml:space="preserve"> shpesh ndajn</w:t>
      </w:r>
      <w:r>
        <w:rPr>
          <w:rFonts w:cs="Calibri"/>
          <w:i/>
          <w:lang w:val="sq-AL"/>
        </w:rPr>
        <w:t>ë</w:t>
      </w:r>
      <w:r>
        <w:rPr>
          <w:i/>
          <w:lang w:val="sq-AL"/>
        </w:rPr>
        <w:t xml:space="preserve"> t</w:t>
      </w:r>
      <w:r>
        <w:rPr>
          <w:rFonts w:cs="Calibri"/>
          <w:i/>
          <w:lang w:val="sq-AL"/>
        </w:rPr>
        <w:t>ë</w:t>
      </w:r>
      <w:r>
        <w:rPr>
          <w:i/>
          <w:lang w:val="sq-AL"/>
        </w:rPr>
        <w:t xml:space="preserve"> vegj</w:t>
      </w:r>
      <w:r>
        <w:rPr>
          <w:rFonts w:cs="Calibri"/>
          <w:i/>
          <w:lang w:val="sq-AL"/>
        </w:rPr>
        <w:t>l</w:t>
      </w:r>
      <w:r>
        <w:rPr>
          <w:i/>
          <w:lang w:val="sq-AL"/>
        </w:rPr>
        <w:t>it midis tyre dhe kjo gj</w:t>
      </w:r>
      <w:r>
        <w:rPr>
          <w:rFonts w:cs="Calibri"/>
          <w:i/>
          <w:lang w:val="sq-AL"/>
        </w:rPr>
        <w:t>ë</w:t>
      </w:r>
      <w:r>
        <w:rPr>
          <w:i/>
          <w:lang w:val="sq-AL"/>
        </w:rPr>
        <w:t xml:space="preserve"> mund t</w:t>
      </w:r>
      <w:r>
        <w:rPr>
          <w:rFonts w:cs="Calibri"/>
          <w:i/>
          <w:lang w:val="sq-AL"/>
        </w:rPr>
        <w:t>ë</w:t>
      </w:r>
      <w:r>
        <w:rPr>
          <w:i/>
          <w:lang w:val="sq-AL"/>
        </w:rPr>
        <w:t xml:space="preserve"> v</w:t>
      </w:r>
      <w:r>
        <w:rPr>
          <w:rFonts w:cs="Calibri"/>
          <w:i/>
          <w:lang w:val="sq-AL"/>
        </w:rPr>
        <w:t>ë</w:t>
      </w:r>
      <w:r>
        <w:rPr>
          <w:i/>
          <w:lang w:val="sq-AL"/>
        </w:rPr>
        <w:t>rehet n</w:t>
      </w:r>
      <w:r>
        <w:rPr>
          <w:rFonts w:cs="Calibri"/>
          <w:i/>
          <w:lang w:val="sq-AL"/>
        </w:rPr>
        <w:t>ë</w:t>
      </w:r>
      <w:r>
        <w:rPr>
          <w:i/>
          <w:lang w:val="sq-AL"/>
        </w:rPr>
        <w:t xml:space="preserve"> pjes</w:t>
      </w:r>
      <w:r>
        <w:rPr>
          <w:rFonts w:cs="Calibri"/>
          <w:i/>
          <w:lang w:val="sq-AL"/>
        </w:rPr>
        <w:t>ë</w:t>
      </w:r>
      <w:r>
        <w:rPr>
          <w:i/>
          <w:lang w:val="sq-AL"/>
        </w:rPr>
        <w:t xml:space="preserve"> t</w:t>
      </w:r>
      <w:r>
        <w:rPr>
          <w:rFonts w:cs="Calibri"/>
          <w:i/>
          <w:lang w:val="sq-AL"/>
        </w:rPr>
        <w:t>ë</w:t>
      </w:r>
      <w:r>
        <w:rPr>
          <w:i/>
          <w:lang w:val="sq-AL"/>
        </w:rPr>
        <w:t xml:space="preserve"> ndryshme t</w:t>
      </w:r>
      <w:r>
        <w:rPr>
          <w:rFonts w:cs="Calibri"/>
          <w:i/>
          <w:lang w:val="sq-AL"/>
        </w:rPr>
        <w:t>ë</w:t>
      </w:r>
      <w:r>
        <w:rPr>
          <w:i/>
          <w:lang w:val="sq-AL"/>
        </w:rPr>
        <w:t xml:space="preserve"> territorit.</w:t>
      </w:r>
    </w:p>
    <w:p w:rsidR="00157A9E" w:rsidRDefault="00157A9E" w:rsidP="00157A9E">
      <w:pPr>
        <w:pStyle w:val="Paragrafi"/>
        <w:rPr>
          <w:sz w:val="14"/>
          <w:lang w:val="sq-AL"/>
        </w:rPr>
      </w:pPr>
    </w:p>
    <w:p w:rsidR="00157A9E" w:rsidRDefault="00157A9E" w:rsidP="00157A9E">
      <w:pPr>
        <w:pStyle w:val="Paragrafi"/>
        <w:rPr>
          <w:lang w:val="sq-AL"/>
        </w:rPr>
      </w:pPr>
      <w:bookmarkStart w:id="12" w:name="_Toc428536707"/>
      <w:r>
        <w:rPr>
          <w:b/>
          <w:lang w:val="sq-AL"/>
        </w:rPr>
        <w:t>II.3.11 Shapka e ujit</w:t>
      </w:r>
      <w:r>
        <w:rPr>
          <w:lang w:val="sq-AL"/>
        </w:rPr>
        <w:t xml:space="preserve"> (</w:t>
      </w:r>
      <w:r>
        <w:rPr>
          <w:i/>
          <w:lang w:val="sq-AL"/>
        </w:rPr>
        <w:t>Gallinago gallinago</w:t>
      </w:r>
      <w:r>
        <w:rPr>
          <w:lang w:val="sq-AL"/>
        </w:rPr>
        <w:t>)</w:t>
      </w:r>
      <w:bookmarkEnd w:id="12"/>
    </w:p>
    <w:p w:rsidR="00157A9E" w:rsidRDefault="00157A9E" w:rsidP="00157A9E">
      <w:pPr>
        <w:pStyle w:val="Paragrafi"/>
        <w:rPr>
          <w:b/>
          <w:lang w:val="sq-AL"/>
        </w:rPr>
      </w:pPr>
      <w:r>
        <w:rPr>
          <w:b/>
          <w:lang w:val="sq-AL"/>
        </w:rPr>
        <w:t>Statusi</w:t>
      </w:r>
    </w:p>
    <w:p w:rsidR="00157A9E" w:rsidRDefault="00157A9E" w:rsidP="00157A9E">
      <w:pPr>
        <w:pStyle w:val="Paragrafi"/>
        <w:rPr>
          <w:lang w:val="sq-AL"/>
        </w:rPr>
      </w:pPr>
      <w:r>
        <w:rPr>
          <w:lang w:val="sq-AL"/>
        </w:rPr>
        <w:t>Status i paqartë i riprodhimit në Shqipëri. Nuk ka listë mbi të dhënat e riprodhimit për këtë lloj në Shqipëri, ndërsa BirdLife International (2014) e ka. Në çdo rast, ka të dhëna të shtegtimit dhe dimërimit të këtij shpendi në Shqipëri (por duhet vënë në dukje se duhet të aplikohen metoda të ndryshme të regjistrimit për të monitoruar shtegtimin dhe dimërimin e individëve).</w:t>
      </w:r>
    </w:p>
    <w:p w:rsidR="00157A9E" w:rsidRDefault="00157A9E" w:rsidP="00157A9E">
      <w:pPr>
        <w:pStyle w:val="Paragrafi"/>
        <w:rPr>
          <w:lang w:val="sq-AL"/>
        </w:rPr>
      </w:pPr>
      <w:r>
        <w:rPr>
          <w:lang w:val="sq-AL"/>
        </w:rPr>
        <w:t>Tendenca e popullsisë në Evropë: në rënie të moderuar.</w:t>
      </w:r>
    </w:p>
    <w:p w:rsidR="00157A9E" w:rsidRDefault="00157A9E" w:rsidP="00157A9E">
      <w:pPr>
        <w:pStyle w:val="Paragrafi"/>
        <w:rPr>
          <w:lang w:val="sq-AL"/>
        </w:rPr>
      </w:pPr>
      <w:r>
        <w:rPr>
          <w:lang w:val="sq-AL"/>
        </w:rPr>
        <w:t xml:space="preserve">Të listuara në Listën e Kuqe Evropiane të Shpendëve – rrezik i ulët. </w:t>
      </w:r>
    </w:p>
    <w:p w:rsidR="00157A9E" w:rsidRDefault="00157A9E" w:rsidP="00157A9E">
      <w:pPr>
        <w:pStyle w:val="Paragrafi"/>
        <w:rPr>
          <w:b/>
          <w:lang w:val="sq-AL"/>
        </w:rPr>
      </w:pPr>
      <w:r>
        <w:rPr>
          <w:b/>
          <w:lang w:val="sq-AL"/>
        </w:rPr>
        <w:t>Habitati</w:t>
      </w:r>
    </w:p>
    <w:p w:rsidR="00157A9E" w:rsidRDefault="00157A9E" w:rsidP="00157A9E">
      <w:pPr>
        <w:pStyle w:val="Paragrafi"/>
        <w:rPr>
          <w:lang w:val="sq-AL"/>
        </w:rPr>
      </w:pPr>
      <w:r>
        <w:rPr>
          <w:lang w:val="sq-AL"/>
        </w:rPr>
        <w:t>Habitate të hapura deri në gjysmë të hapura, këneta, zonat e depozitimit të vezëve në zona me ujë të ndenjur, shtresa me baltë dhe bimësi të lartë, por më tepër të hapur që ofrojë strehim.</w:t>
      </w:r>
    </w:p>
    <w:p w:rsidR="00157A9E" w:rsidRDefault="00157A9E" w:rsidP="00157A9E">
      <w:pPr>
        <w:pStyle w:val="Paragrafi"/>
        <w:rPr>
          <w:b/>
          <w:lang w:val="sq-AL"/>
        </w:rPr>
      </w:pPr>
      <w:r>
        <w:rPr>
          <w:b/>
          <w:lang w:val="sq-AL"/>
        </w:rPr>
        <w:t>Biologjia riprodhuese</w:t>
      </w:r>
    </w:p>
    <w:p w:rsidR="00157A9E" w:rsidRDefault="00157A9E" w:rsidP="00157A9E">
      <w:pPr>
        <w:pStyle w:val="Paragrafi"/>
        <w:rPr>
          <w:lang w:val="sq-AL"/>
        </w:rPr>
      </w:pPr>
      <w:r>
        <w:rPr>
          <w:lang w:val="sq-AL"/>
        </w:rPr>
        <w:t xml:space="preserve">Riprodhohet përdhe; folezon në terrene të lagështuara, p.sh., midis, barit, shkurreve, kryesisht të fshehura mirë; riprodhues i vetmuar, por foletë mund të jenë, gjithashtu, pranë njëra-tjetrës; mashkulli </w:t>
      </w:r>
      <w:r>
        <w:rPr>
          <w:rFonts w:cs="Arial"/>
          <w:lang w:val="sq-AL"/>
        </w:rPr>
        <w:t>♂</w:t>
      </w:r>
      <w:r>
        <w:rPr>
          <w:lang w:val="sq-AL"/>
        </w:rPr>
        <w:t xml:space="preserve"> dhe femra </w:t>
      </w:r>
      <w:r>
        <w:rPr>
          <w:rFonts w:cs="Arial"/>
          <w:lang w:val="sq-AL"/>
        </w:rPr>
        <w:t>♀</w:t>
      </w:r>
      <w:r>
        <w:rPr>
          <w:lang w:val="sq-AL"/>
        </w:rPr>
        <w:t xml:space="preserve"> (m</w:t>
      </w:r>
      <w:r>
        <w:rPr>
          <w:rFonts w:cs="Calibri"/>
          <w:lang w:val="sq-AL"/>
        </w:rPr>
        <w:t>ë</w:t>
      </w:r>
      <w:r>
        <w:rPr>
          <w:lang w:val="sq-AL"/>
        </w:rPr>
        <w:t xml:space="preserve"> rrall</w:t>
      </w:r>
      <w:r>
        <w:rPr>
          <w:rFonts w:cs="Calibri"/>
          <w:lang w:val="sq-AL"/>
        </w:rPr>
        <w:t>ë</w:t>
      </w:r>
      <w:r>
        <w:rPr>
          <w:lang w:val="sq-AL"/>
        </w:rPr>
        <w:t>) kryejnë fluturime ekspozuese; monogam sezonal në shumicën e rasteve; numri i ngrohjeve 1–2 në vit, zëvendësimi i vezëve i mundshëm; lëshon: 2–5 vezë; Periudha e riprodhimit: 18–20 ditë; të vegjlit puplohen në moshën e 28–35 ditëve.</w:t>
      </w:r>
    </w:p>
    <w:p w:rsidR="00157A9E" w:rsidRDefault="00157A9E" w:rsidP="00157A9E">
      <w:pPr>
        <w:pStyle w:val="Paragrafi"/>
        <w:rPr>
          <w:b/>
          <w:lang w:val="sq-AL"/>
        </w:rPr>
      </w:pPr>
      <w:r>
        <w:rPr>
          <w:b/>
          <w:lang w:val="sq-AL"/>
        </w:rPr>
        <w:t>Fenologjia</w:t>
      </w:r>
    </w:p>
    <w:p w:rsidR="00157A9E" w:rsidRDefault="00157A9E" w:rsidP="00157A9E">
      <w:pPr>
        <w:pStyle w:val="Paragrafi"/>
        <w:rPr>
          <w:lang w:val="sq-AL"/>
        </w:rPr>
      </w:pPr>
      <w:r>
        <w:rPr>
          <w:lang w:val="sq-AL"/>
        </w:rPr>
        <w:t xml:space="preserve">Shtegtues i distancave të shkurtra; në rastet kur çiftet mbërrijnë në vendin e riprodhimit krijimi i territoreve të riprodhimit ndodh nga fillimi i marsit e tutje, aktiviteti më i lartë i paradës nga fillimi i prillit deri fillimi i majit; lëshon vezët në periudhën midis fillimi të prillit dhe fillimit të korrikut; të </w:t>
      </w:r>
      <w:r>
        <w:rPr>
          <w:lang w:val="sq-AL"/>
        </w:rPr>
        <w:lastRenderedPageBreak/>
        <w:t>vegjlit nga fund i prillit e tutje, largimi nga vendi i riprodhimit nga mesi i korrikut e tutje.</w:t>
      </w:r>
    </w:p>
    <w:p w:rsidR="00157A9E" w:rsidRDefault="00157A9E" w:rsidP="00157A9E">
      <w:pPr>
        <w:pStyle w:val="Paragrafi"/>
        <w:rPr>
          <w:lang w:val="sq-AL"/>
        </w:rPr>
      </w:pPr>
      <w:r>
        <w:rPr>
          <w:lang w:val="sq-AL"/>
        </w:rPr>
        <w:t>Aktiv gjatë ditës dhe natës, kryesisht në muzg dhe agim, në fillim të njohjes dhe të periudhës së shumimit edhe gjatë gjithë ditës dhe, gjithashtu, në netët pa erë me dritë hëne.</w:t>
      </w:r>
    </w:p>
    <w:p w:rsidR="00157A9E" w:rsidRDefault="00157A9E" w:rsidP="00157A9E">
      <w:pPr>
        <w:pStyle w:val="Paragrafi"/>
        <w:rPr>
          <w:b/>
          <w:lang w:val="sq-AL"/>
        </w:rPr>
      </w:pPr>
      <w:r>
        <w:rPr>
          <w:b/>
          <w:lang w:val="sq-AL"/>
        </w:rPr>
        <w:t>Metodat e censusit</w:t>
      </w:r>
    </w:p>
    <w:p w:rsidR="00157A9E" w:rsidRDefault="00157A9E" w:rsidP="00157A9E">
      <w:pPr>
        <w:pStyle w:val="Paragrafi"/>
        <w:rPr>
          <w:lang w:val="sq-AL"/>
        </w:rPr>
      </w:pPr>
      <w:r>
        <w:rPr>
          <w:lang w:val="sq-AL"/>
        </w:rPr>
        <w:t>Numërimi i të rriturve që shfaqen (fluturim ekspozues, thirrje eksituese nga toka ose në ajër), të dhënat e fluturimeve ndjekëse, numërimin e të rriturve që ruajnë (zogjtë ulen shpesh në hunj përgjatë kullotave), numërimin e të rriturve që drejtojnë zogjtë; regjistrimi mund të jetë i dobishëm për të zbuluar popullatat e izoluara.</w:t>
      </w:r>
    </w:p>
    <w:p w:rsidR="00157A9E" w:rsidRDefault="00157A9E" w:rsidP="00157A9E">
      <w:pPr>
        <w:pStyle w:val="Paragrafi"/>
        <w:rPr>
          <w:lang w:val="sq-AL"/>
        </w:rPr>
      </w:pPr>
      <w:r>
        <w:rPr>
          <w:lang w:val="sq-AL"/>
        </w:rPr>
        <w:t xml:space="preserve">Datat: </w:t>
      </w:r>
    </w:p>
    <w:p w:rsidR="00157A9E" w:rsidRDefault="00157A9E" w:rsidP="00157A9E">
      <w:pPr>
        <w:pStyle w:val="Paragrafi"/>
        <w:rPr>
          <w:lang w:val="sq-AL"/>
        </w:rPr>
      </w:pPr>
      <w:r>
        <w:rPr>
          <w:lang w:val="sq-AL"/>
        </w:rPr>
        <w:t>1. Mesi i prillit deri në fund të prillit (numërimi i individëve të shfaqur);</w:t>
      </w:r>
    </w:p>
    <w:p w:rsidR="00157A9E" w:rsidRDefault="00157A9E" w:rsidP="00157A9E">
      <w:pPr>
        <w:pStyle w:val="Paragrafi"/>
        <w:rPr>
          <w:lang w:val="sq-AL"/>
        </w:rPr>
      </w:pPr>
      <w:r>
        <w:rPr>
          <w:lang w:val="sq-AL"/>
        </w:rPr>
        <w:t xml:space="preserve">2. Fillimi i majit (numërimi i individëve të shfaqur dhe i të rriturve që paralajmërojnë); </w:t>
      </w:r>
    </w:p>
    <w:p w:rsidR="00157A9E" w:rsidRDefault="00157A9E" w:rsidP="00157A9E">
      <w:pPr>
        <w:pStyle w:val="Paragrafi"/>
        <w:rPr>
          <w:lang w:val="sq-AL"/>
        </w:rPr>
      </w:pPr>
      <w:r>
        <w:rPr>
          <w:lang w:val="sq-AL"/>
        </w:rPr>
        <w:t>3. Mesi i majit (numërimi i individëve të shfaqur dhe i të rriturve që paralajmërojnë);</w:t>
      </w:r>
    </w:p>
    <w:p w:rsidR="00157A9E" w:rsidRDefault="00157A9E" w:rsidP="00157A9E">
      <w:pPr>
        <w:pStyle w:val="Paragrafi"/>
        <w:rPr>
          <w:lang w:val="sq-AL"/>
        </w:rPr>
      </w:pPr>
      <w:r>
        <w:rPr>
          <w:lang w:val="sq-AL"/>
        </w:rPr>
        <w:t>4. Fundi i majit (numërimi i të rriturve që ruajnë/paralajmërojnë dhe, nëse është e mundur, i grupeve të familjeve).</w:t>
      </w:r>
    </w:p>
    <w:p w:rsidR="00157A9E" w:rsidRDefault="00157A9E" w:rsidP="00157A9E">
      <w:pPr>
        <w:pStyle w:val="Paragrafi"/>
        <w:rPr>
          <w:lang w:val="sq-AL"/>
        </w:rPr>
      </w:pPr>
      <w:r>
        <w:rPr>
          <w:lang w:val="sq-AL"/>
        </w:rPr>
        <w:t xml:space="preserve">Koha më e mirë për të kryer inventarizimin: Numërimi para lindjes së diellit deri në një orë pas lindjes së diellit dhe një orë para perëndimit të diellit deri në perëndim të diellit. </w:t>
      </w:r>
    </w:p>
    <w:p w:rsidR="00157A9E" w:rsidRDefault="00157A9E" w:rsidP="00157A9E">
      <w:pPr>
        <w:pStyle w:val="Paragrafi"/>
        <w:rPr>
          <w:lang w:val="sq-AL"/>
        </w:rPr>
      </w:pPr>
      <w:r>
        <w:rPr>
          <w:lang w:val="sq-AL"/>
        </w:rPr>
        <w:t>Regjistrimi i riprodhimit: Veçanërisht nga regjistrimet e të rriturve që drejtojnë të vegjlit.</w:t>
      </w:r>
    </w:p>
    <w:p w:rsidR="00157A9E" w:rsidRDefault="00157A9E" w:rsidP="00157A9E">
      <w:pPr>
        <w:spacing w:after="0" w:line="240" w:lineRule="auto"/>
        <w:ind w:firstLine="0"/>
        <w:jc w:val="left"/>
        <w:rPr>
          <w:rFonts w:ascii="Garamond" w:eastAsia="MS Mincho" w:hAnsi="Garamond" w:cs="CG Times"/>
          <w:sz w:val="14"/>
          <w:lang w:val="sq-AL"/>
        </w:rPr>
        <w:sectPr w:rsidR="00157A9E" w:rsidSect="00157A9E">
          <w:type w:val="continuous"/>
          <w:pgSz w:w="11907" w:h="16840"/>
          <w:pgMar w:top="720" w:right="1134" w:bottom="720" w:left="1134" w:header="851" w:footer="851" w:gutter="0"/>
          <w:cols w:space="454"/>
        </w:sectPr>
      </w:pPr>
    </w:p>
    <w:p w:rsidR="00157A9E" w:rsidRDefault="00157A9E" w:rsidP="00157A9E">
      <w:pPr>
        <w:pStyle w:val="Paragrafi"/>
        <w:rPr>
          <w:b/>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b/>
          <w:lang w:val="sq-AL"/>
        </w:rPr>
      </w:pPr>
      <w:r>
        <w:rPr>
          <w:b/>
          <w:lang w:val="sq-AL"/>
        </w:rPr>
        <w:lastRenderedPageBreak/>
        <w:t xml:space="preserve">Censusi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433"/>
        <w:gridCol w:w="430"/>
        <w:gridCol w:w="430"/>
        <w:gridCol w:w="434"/>
        <w:gridCol w:w="431"/>
        <w:gridCol w:w="431"/>
        <w:gridCol w:w="485"/>
        <w:gridCol w:w="432"/>
        <w:gridCol w:w="485"/>
        <w:gridCol w:w="485"/>
        <w:gridCol w:w="485"/>
        <w:gridCol w:w="432"/>
        <w:gridCol w:w="435"/>
        <w:gridCol w:w="432"/>
        <w:gridCol w:w="432"/>
        <w:gridCol w:w="435"/>
        <w:gridCol w:w="432"/>
        <w:gridCol w:w="432"/>
        <w:gridCol w:w="435"/>
        <w:gridCol w:w="432"/>
      </w:tblGrid>
      <w:tr w:rsidR="00157A9E" w:rsidTr="00157A9E">
        <w:trPr>
          <w:jc w:val="center"/>
        </w:trPr>
        <w:tc>
          <w:tcPr>
            <w:tcW w:w="1293"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Shkurt</w:t>
            </w:r>
          </w:p>
        </w:tc>
        <w:tc>
          <w:tcPr>
            <w:tcW w:w="1295"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Mars</w:t>
            </w:r>
          </w:p>
        </w:tc>
        <w:tc>
          <w:tcPr>
            <w:tcW w:w="1348"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Prill</w:t>
            </w:r>
          </w:p>
        </w:tc>
        <w:tc>
          <w:tcPr>
            <w:tcW w:w="1455"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Maj</w:t>
            </w:r>
          </w:p>
        </w:tc>
        <w:tc>
          <w:tcPr>
            <w:tcW w:w="1299"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Qershor</w:t>
            </w:r>
          </w:p>
        </w:tc>
        <w:tc>
          <w:tcPr>
            <w:tcW w:w="1299"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Korrik</w:t>
            </w:r>
          </w:p>
        </w:tc>
        <w:tc>
          <w:tcPr>
            <w:tcW w:w="1299"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Gusht</w:t>
            </w:r>
          </w:p>
        </w:tc>
      </w:tr>
      <w:tr w:rsidR="00157A9E" w:rsidTr="00157A9E">
        <w:trPr>
          <w:jc w:val="center"/>
        </w:trPr>
        <w:tc>
          <w:tcPr>
            <w:tcW w:w="430"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3"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0"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0"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4"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8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2"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8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8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8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2"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2"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2"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2"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2"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2"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r>
      <w:tr w:rsidR="00157A9E" w:rsidTr="00157A9E">
        <w:trPr>
          <w:jc w:val="center"/>
        </w:trPr>
        <w:tc>
          <w:tcPr>
            <w:tcW w:w="430"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3"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0"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0"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4"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85"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(1)</w:t>
            </w:r>
          </w:p>
        </w:tc>
        <w:tc>
          <w:tcPr>
            <w:tcW w:w="432"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85"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(2)</w:t>
            </w:r>
          </w:p>
        </w:tc>
        <w:tc>
          <w:tcPr>
            <w:tcW w:w="485"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(3)</w:t>
            </w:r>
          </w:p>
        </w:tc>
        <w:tc>
          <w:tcPr>
            <w:tcW w:w="485"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(4)</w:t>
            </w:r>
          </w:p>
        </w:tc>
        <w:tc>
          <w:tcPr>
            <w:tcW w:w="432"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2"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2"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2"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2"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2"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r>
    </w:tbl>
    <w:p w:rsidR="00157A9E" w:rsidRDefault="00157A9E" w:rsidP="00157A9E">
      <w:pPr>
        <w:pStyle w:val="Paragrafi"/>
        <w:ind w:firstLine="0"/>
        <w:rPr>
          <w:sz w:val="14"/>
          <w:lang w:val="sq-AL"/>
        </w:rPr>
      </w:pPr>
      <w:bookmarkStart w:id="13" w:name="_Toc428536708"/>
    </w:p>
    <w:p w:rsidR="00157A9E" w:rsidRDefault="00157A9E" w:rsidP="00157A9E">
      <w:pPr>
        <w:spacing w:after="0" w:line="240" w:lineRule="auto"/>
        <w:ind w:firstLine="0"/>
        <w:jc w:val="left"/>
        <w:rPr>
          <w:rFonts w:ascii="Garamond" w:eastAsia="MS Mincho" w:hAnsi="Garamond" w:cs="CG Times"/>
          <w:b/>
          <w:sz w:val="24"/>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b/>
          <w:lang w:val="sq-AL"/>
        </w:rPr>
      </w:pPr>
      <w:r>
        <w:rPr>
          <w:b/>
          <w:lang w:val="sq-AL"/>
        </w:rPr>
        <w:lastRenderedPageBreak/>
        <w:t>Shënime</w:t>
      </w:r>
    </w:p>
    <w:p w:rsidR="00157A9E" w:rsidRDefault="00157A9E" w:rsidP="00157A9E">
      <w:pPr>
        <w:pStyle w:val="Paragrafi"/>
        <w:rPr>
          <w:i/>
          <w:lang w:val="sq-AL"/>
        </w:rPr>
      </w:pPr>
      <w:r>
        <w:rPr>
          <w:i/>
          <w:lang w:val="sq-AL"/>
        </w:rPr>
        <w:t>Në dendësi të larta (&gt; 10 çifte/km²) duhet të realizohen regjistrime të tjera (të paktën 5); shpesh</w:t>
      </w:r>
      <w:r>
        <w:rPr>
          <w:lang w:val="sq-AL"/>
        </w:rPr>
        <w:t xml:space="preserve"> </w:t>
      </w:r>
      <w:r>
        <w:rPr>
          <w:i/>
          <w:lang w:val="sq-AL"/>
        </w:rPr>
        <w:t>vërehet një aktivitet i madh në lartësi pas shiut apo gjatë motit të nxehtë dhe të lagësht (shi i imët) në pasditen e vonë. Vizualizimi dhe fluturimi ndjekës mund të jetë shumë të gjatë, dhe për këtë arsye pjesërisht të përshtatshëm për identifikimin e territoreve.</w:t>
      </w:r>
    </w:p>
    <w:p w:rsidR="00157A9E" w:rsidRDefault="00157A9E" w:rsidP="00157A9E">
      <w:pPr>
        <w:pStyle w:val="Paragrafi"/>
        <w:rPr>
          <w:i/>
          <w:lang w:val="sq-AL"/>
        </w:rPr>
      </w:pPr>
      <w:r>
        <w:rPr>
          <w:i/>
          <w:lang w:val="sq-AL"/>
        </w:rPr>
        <w:t>Duhet pasur parasysh se shpendët shtegtarë mund të tregojnë, gjithashtu, aktivitetet e të ardhurit rrotull.</w:t>
      </w:r>
    </w:p>
    <w:p w:rsidR="00157A9E" w:rsidRDefault="00157A9E" w:rsidP="00157A9E">
      <w:pPr>
        <w:pStyle w:val="Paragrafi"/>
        <w:ind w:firstLine="0"/>
        <w:rPr>
          <w:sz w:val="14"/>
          <w:lang w:val="sq-AL"/>
        </w:rPr>
      </w:pPr>
    </w:p>
    <w:p w:rsidR="00157A9E" w:rsidRDefault="00157A9E" w:rsidP="00157A9E">
      <w:pPr>
        <w:pStyle w:val="Paragrafi"/>
        <w:rPr>
          <w:lang w:val="sq-AL"/>
        </w:rPr>
      </w:pPr>
      <w:r>
        <w:rPr>
          <w:b/>
          <w:lang w:val="sq-AL"/>
        </w:rPr>
        <w:t>II.3.12 Shapka</w:t>
      </w:r>
      <w:r>
        <w:rPr>
          <w:lang w:val="sq-AL"/>
        </w:rPr>
        <w:t xml:space="preserve"> (</w:t>
      </w:r>
      <w:r>
        <w:rPr>
          <w:i/>
          <w:lang w:val="sq-AL"/>
        </w:rPr>
        <w:t>Scolopax rusticola</w:t>
      </w:r>
      <w:r>
        <w:rPr>
          <w:lang w:val="sq-AL"/>
        </w:rPr>
        <w:t>)</w:t>
      </w:r>
      <w:bookmarkEnd w:id="13"/>
    </w:p>
    <w:p w:rsidR="00157A9E" w:rsidRDefault="00157A9E" w:rsidP="00157A9E">
      <w:pPr>
        <w:pStyle w:val="Paragrafi"/>
        <w:rPr>
          <w:b/>
          <w:lang w:val="sq-AL"/>
        </w:rPr>
      </w:pPr>
      <w:r>
        <w:rPr>
          <w:b/>
          <w:lang w:val="sq-AL"/>
        </w:rPr>
        <w:t>Statusi</w:t>
      </w:r>
    </w:p>
    <w:p w:rsidR="00157A9E" w:rsidRDefault="00157A9E" w:rsidP="00157A9E">
      <w:pPr>
        <w:pStyle w:val="Paragrafi"/>
        <w:rPr>
          <w:lang w:val="sq-AL"/>
        </w:rPr>
      </w:pPr>
      <w:r>
        <w:rPr>
          <w:lang w:val="sq-AL"/>
        </w:rPr>
        <w:t xml:space="preserve">Të dhënat e riprodhimit në Shqipëri. </w:t>
      </w:r>
    </w:p>
    <w:p w:rsidR="00157A9E" w:rsidRDefault="00157A9E" w:rsidP="00157A9E">
      <w:pPr>
        <w:pStyle w:val="Paragrafi"/>
        <w:rPr>
          <w:lang w:val="sq-AL"/>
        </w:rPr>
      </w:pPr>
      <w:r>
        <w:rPr>
          <w:lang w:val="sq-AL"/>
        </w:rPr>
        <w:t>Trendi i popullsisë në Evropë: stabël.</w:t>
      </w:r>
    </w:p>
    <w:p w:rsidR="00157A9E" w:rsidRDefault="00157A9E" w:rsidP="00157A9E">
      <w:pPr>
        <w:pStyle w:val="Paragrafi"/>
        <w:rPr>
          <w:lang w:val="sq-AL"/>
        </w:rPr>
      </w:pPr>
      <w:r>
        <w:rPr>
          <w:lang w:val="sq-AL"/>
        </w:rPr>
        <w:t xml:space="preserve">Të listuara në Listën e Kuqe Evropiane (Red Evropian)të Shpendëve, si LC – shqetësim i ulët. </w:t>
      </w:r>
    </w:p>
    <w:p w:rsidR="00157A9E" w:rsidRDefault="00157A9E" w:rsidP="00157A9E">
      <w:pPr>
        <w:pStyle w:val="Paragrafi"/>
        <w:rPr>
          <w:b/>
          <w:lang w:val="sq-AL"/>
        </w:rPr>
      </w:pPr>
      <w:r>
        <w:rPr>
          <w:b/>
          <w:lang w:val="sq-AL"/>
        </w:rPr>
        <w:t>Habitati</w:t>
      </w:r>
    </w:p>
    <w:p w:rsidR="00157A9E" w:rsidRDefault="00157A9E" w:rsidP="00157A9E">
      <w:pPr>
        <w:pStyle w:val="Paragrafi"/>
        <w:rPr>
          <w:spacing w:val="-4"/>
          <w:lang w:val="sq-AL"/>
        </w:rPr>
      </w:pPr>
      <w:r>
        <w:rPr>
          <w:lang w:val="sq-AL"/>
        </w:rPr>
        <w:t xml:space="preserve">Pyjet e mëdha, të mirëstrukturuar dhe deri në vargmale malore të ulëta (në varësi të lartësisë), preferon pyje lisi dhe shkoze, pyll moçalor me thupër, verr, pyje të përziera gjethorë, pyje të </w:t>
      </w:r>
      <w:r>
        <w:rPr>
          <w:spacing w:val="-4"/>
          <w:lang w:val="sq-AL"/>
        </w:rPr>
        <w:t xml:space="preserve">lagështa me bredh; të një rëndësie të veçantë janë pyjet me strukturën e moshës të ndryshme me boshllëqe në formë kupole dhe me shtresa shkurresh të mirë strukturuara dhe lëndina (p.sh.: livadhe, moçale, lumenj, rrugët pyjore). </w:t>
      </w:r>
    </w:p>
    <w:p w:rsidR="00157A9E" w:rsidRDefault="00157A9E" w:rsidP="00157A9E">
      <w:pPr>
        <w:pStyle w:val="Paragrafi"/>
        <w:rPr>
          <w:b/>
          <w:spacing w:val="-4"/>
          <w:lang w:val="sq-AL"/>
        </w:rPr>
      </w:pPr>
      <w:r>
        <w:rPr>
          <w:b/>
          <w:spacing w:val="-4"/>
          <w:lang w:val="sq-AL"/>
        </w:rPr>
        <w:t>Biologjia e riprodhimit</w:t>
      </w:r>
    </w:p>
    <w:p w:rsidR="00157A9E" w:rsidRDefault="00157A9E" w:rsidP="00157A9E">
      <w:pPr>
        <w:pStyle w:val="Paragrafi"/>
        <w:rPr>
          <w:spacing w:val="-4"/>
          <w:lang w:val="sq-AL"/>
        </w:rPr>
      </w:pPr>
      <w:r>
        <w:rPr>
          <w:spacing w:val="-4"/>
          <w:lang w:val="sq-AL"/>
        </w:rPr>
        <w:t xml:space="preserve">Riprodhohet përdhe; folezon shpesh në buzë të bazamenteve pyjore të mbyllura (p.sh. në livadhe, gjurmët e pyjeve etj., - kudo ku qasja e lirë ajrore është e mundur, kryhen 1–2 inkubime gjatë një viti; depoziton (pothuajse gjithmonë) 4 vezë; Periudha e riprodhimit: 21–24 ditë; të vegjlit puplohen në një moshë prej rreth 30 ditësh; femra </w:t>
      </w:r>
      <w:r>
        <w:rPr>
          <w:rFonts w:cs="Arial"/>
          <w:spacing w:val="-4"/>
          <w:lang w:val="sq-AL"/>
        </w:rPr>
        <w:t>♀</w:t>
      </w:r>
      <w:r>
        <w:rPr>
          <w:spacing w:val="-4"/>
          <w:lang w:val="sq-AL"/>
        </w:rPr>
        <w:t xml:space="preserve"> zgjedh vendin e foles</w:t>
      </w:r>
      <w:r>
        <w:rPr>
          <w:rFonts w:cs="Calibri"/>
          <w:spacing w:val="-4"/>
          <w:lang w:val="sq-AL"/>
        </w:rPr>
        <w:t>ë</w:t>
      </w:r>
      <w:r>
        <w:rPr>
          <w:spacing w:val="-4"/>
          <w:lang w:val="sq-AL"/>
        </w:rPr>
        <w:t>, rrit dhe drejton zogjtë për rreth 5–6 javë.</w:t>
      </w:r>
    </w:p>
    <w:p w:rsidR="00157A9E" w:rsidRDefault="00157A9E" w:rsidP="00157A9E">
      <w:pPr>
        <w:pStyle w:val="Paragrafi"/>
        <w:rPr>
          <w:b/>
          <w:spacing w:val="-4"/>
          <w:lang w:val="sq-AL"/>
        </w:rPr>
      </w:pPr>
      <w:r>
        <w:rPr>
          <w:b/>
          <w:spacing w:val="-4"/>
          <w:lang w:val="sq-AL"/>
        </w:rPr>
        <w:t>Fenologjia</w:t>
      </w:r>
    </w:p>
    <w:p w:rsidR="00157A9E" w:rsidRDefault="00157A9E" w:rsidP="00157A9E">
      <w:pPr>
        <w:pStyle w:val="Paragrafi"/>
        <w:rPr>
          <w:lang w:val="sq-AL"/>
        </w:rPr>
      </w:pPr>
      <w:r>
        <w:rPr>
          <w:spacing w:val="-4"/>
          <w:lang w:val="sq-AL"/>
        </w:rPr>
        <w:t>Shtegtues i distancave të largëta. Mbërritja në vendin e riprodhimit fillimi i shkurtit deri në fillim të korrikut; krijimi i çifteve nga fillimi i shkurtit deri fillim të korrikut; lëshimi i vezëve nga mesi i marsit dhe mesi i gushtit; të vegjlit nga mesi dhe fund i prillit e tutje, largimi nga vendi i</w:t>
      </w:r>
      <w:r>
        <w:rPr>
          <w:lang w:val="sq-AL"/>
        </w:rPr>
        <w:t xml:space="preserve"> riprodhimit nga fillimi i shtatorit e tutje.</w:t>
      </w:r>
    </w:p>
    <w:p w:rsidR="00157A9E" w:rsidRDefault="00157A9E" w:rsidP="00157A9E">
      <w:pPr>
        <w:pStyle w:val="Paragrafi"/>
        <w:rPr>
          <w:lang w:val="sq-AL"/>
        </w:rPr>
      </w:pPr>
      <w:r>
        <w:rPr>
          <w:lang w:val="sq-AL"/>
        </w:rPr>
        <w:t xml:space="preserve">Aktiv gjatë muzgut dhe natës, fluturimi demonstrues i mashkullit </w:t>
      </w:r>
      <w:r>
        <w:rPr>
          <w:rFonts w:cs="Arial"/>
          <w:lang w:val="sq-AL"/>
        </w:rPr>
        <w:t>♂</w:t>
      </w:r>
      <w:r>
        <w:rPr>
          <w:lang w:val="sq-AL"/>
        </w:rPr>
        <w:t xml:space="preserve"> fillon n</w:t>
      </w:r>
      <w:r>
        <w:rPr>
          <w:rFonts w:cs="Calibri"/>
          <w:lang w:val="sq-AL"/>
        </w:rPr>
        <w:t>ë</w:t>
      </w:r>
      <w:r>
        <w:rPr>
          <w:lang w:val="sq-AL"/>
        </w:rPr>
        <w:t xml:space="preserve"> muzg dhe zgjat deri në 0.5 orë (deri në 2 orë në fillim të verës), fluturimi demonstrues fillon një orë deri në 10 minuta përpara lindjes së diellit dhe përfundon pothuajse përpara agimit.</w:t>
      </w:r>
    </w:p>
    <w:p w:rsidR="00157A9E" w:rsidRDefault="00157A9E" w:rsidP="00157A9E">
      <w:pPr>
        <w:pStyle w:val="Paragrafi"/>
        <w:rPr>
          <w:b/>
          <w:lang w:val="sq-AL"/>
        </w:rPr>
      </w:pPr>
      <w:r>
        <w:rPr>
          <w:b/>
          <w:lang w:val="sq-AL"/>
        </w:rPr>
        <w:t>Metodat e censusit</w:t>
      </w:r>
    </w:p>
    <w:p w:rsidR="00157A9E" w:rsidRDefault="00157A9E" w:rsidP="00157A9E">
      <w:pPr>
        <w:pStyle w:val="Paragrafi"/>
        <w:rPr>
          <w:lang w:val="sq-AL"/>
        </w:rPr>
      </w:pPr>
      <w:r>
        <w:rPr>
          <w:lang w:val="sq-AL"/>
        </w:rPr>
        <w:t xml:space="preserve">Numërimi i meshkujve </w:t>
      </w:r>
      <w:r>
        <w:rPr>
          <w:rFonts w:cs="Arial"/>
          <w:lang w:val="sq-AL"/>
        </w:rPr>
        <w:t>♂</w:t>
      </w:r>
      <w:r>
        <w:rPr>
          <w:lang w:val="sq-AL"/>
        </w:rPr>
        <w:t xml:space="preserve"> t</w:t>
      </w:r>
      <w:r>
        <w:rPr>
          <w:rFonts w:cs="Calibri"/>
          <w:lang w:val="sq-AL"/>
        </w:rPr>
        <w:t>ë</w:t>
      </w:r>
      <w:r>
        <w:rPr>
          <w:lang w:val="sq-AL"/>
        </w:rPr>
        <w:t xml:space="preserve"> shfaqur (thirrja, fluturimi ekspozues) në vendet e mundshme të shfaqjes (livadh, në pyje, skajet e pyjeve etj.).</w:t>
      </w:r>
    </w:p>
    <w:p w:rsidR="00157A9E" w:rsidRDefault="00157A9E" w:rsidP="00157A9E">
      <w:pPr>
        <w:pStyle w:val="Paragrafi"/>
        <w:rPr>
          <w:lang w:val="sq-AL"/>
        </w:rPr>
      </w:pPr>
      <w:r>
        <w:rPr>
          <w:lang w:val="sq-AL"/>
        </w:rPr>
        <w:t>Datat:</w:t>
      </w:r>
      <w:r>
        <w:rPr>
          <w:lang w:val="sq-AL"/>
        </w:rPr>
        <w:tab/>
      </w:r>
    </w:p>
    <w:p w:rsidR="00157A9E" w:rsidRDefault="00157A9E" w:rsidP="00157A9E">
      <w:pPr>
        <w:pStyle w:val="Paragrafi"/>
        <w:rPr>
          <w:lang w:val="sq-AL"/>
        </w:rPr>
      </w:pPr>
      <w:r>
        <w:rPr>
          <w:lang w:val="sq-AL"/>
        </w:rPr>
        <w:lastRenderedPageBreak/>
        <w:t xml:space="preserve">1. Fillimi i majit deri në mes të majit (numërimi i meshkujve </w:t>
      </w:r>
      <w:r>
        <w:rPr>
          <w:rFonts w:cs="Arial"/>
          <w:lang w:val="sq-AL"/>
        </w:rPr>
        <w:t>♂</w:t>
      </w:r>
      <w:r>
        <w:rPr>
          <w:lang w:val="sq-AL"/>
        </w:rPr>
        <w:t xml:space="preserve"> t</w:t>
      </w:r>
      <w:r>
        <w:rPr>
          <w:rFonts w:cs="Calibri"/>
          <w:lang w:val="sq-AL"/>
        </w:rPr>
        <w:t>ë</w:t>
      </w:r>
      <w:r>
        <w:rPr>
          <w:lang w:val="sq-AL"/>
        </w:rPr>
        <w:t xml:space="preserve"> shfaqur);</w:t>
      </w:r>
    </w:p>
    <w:p w:rsidR="00157A9E" w:rsidRDefault="00157A9E" w:rsidP="00157A9E">
      <w:pPr>
        <w:pStyle w:val="Paragrafi"/>
        <w:rPr>
          <w:lang w:val="sq-AL"/>
        </w:rPr>
      </w:pPr>
      <w:r>
        <w:rPr>
          <w:lang w:val="sq-AL"/>
        </w:rPr>
        <w:t>2. Fundi i majit fillimi i qershorit (numërimi i meshkujve</w:t>
      </w:r>
      <w:r>
        <w:rPr>
          <w:rFonts w:cs="Arial"/>
          <w:lang w:val="sq-AL"/>
        </w:rPr>
        <w:t>♂</w:t>
      </w:r>
      <w:r>
        <w:rPr>
          <w:lang w:val="sq-AL"/>
        </w:rPr>
        <w:t xml:space="preserve"> t</w:t>
      </w:r>
      <w:r>
        <w:rPr>
          <w:rFonts w:cs="Calibri"/>
          <w:lang w:val="sq-AL"/>
        </w:rPr>
        <w:t>ë</w:t>
      </w:r>
      <w:r>
        <w:rPr>
          <w:lang w:val="sq-AL"/>
        </w:rPr>
        <w:t xml:space="preserve"> shfaqur); </w:t>
      </w:r>
    </w:p>
    <w:p w:rsidR="00157A9E" w:rsidRDefault="00157A9E" w:rsidP="00157A9E">
      <w:pPr>
        <w:pStyle w:val="Paragrafi"/>
        <w:rPr>
          <w:lang w:val="sq-AL"/>
        </w:rPr>
      </w:pPr>
      <w:r>
        <w:rPr>
          <w:lang w:val="sq-AL"/>
        </w:rPr>
        <w:t xml:space="preserve">3. Fillimi i qershorit deri në fund të qershorit (numërimi i meshkujve </w:t>
      </w:r>
      <w:r>
        <w:rPr>
          <w:rFonts w:cs="Arial"/>
          <w:lang w:val="sq-AL"/>
        </w:rPr>
        <w:t>♂</w:t>
      </w:r>
      <w:r>
        <w:rPr>
          <w:lang w:val="sq-AL"/>
        </w:rPr>
        <w:t xml:space="preserve"> t</w:t>
      </w:r>
      <w:r>
        <w:rPr>
          <w:rFonts w:cs="Calibri"/>
          <w:lang w:val="sq-AL"/>
        </w:rPr>
        <w:t>ë</w:t>
      </w:r>
      <w:r>
        <w:rPr>
          <w:lang w:val="sq-AL"/>
        </w:rPr>
        <w:t xml:space="preserve"> shfaqur).</w:t>
      </w:r>
    </w:p>
    <w:p w:rsidR="00157A9E" w:rsidRDefault="00157A9E" w:rsidP="00157A9E">
      <w:pPr>
        <w:pStyle w:val="Paragrafi"/>
        <w:rPr>
          <w:lang w:val="sq-AL"/>
        </w:rPr>
      </w:pPr>
      <w:r>
        <w:rPr>
          <w:lang w:val="sq-AL"/>
        </w:rPr>
        <w:t>Koha më e mirë për të numëruar: 1 orë para perëndimit të diellit deri në errësirë.</w:t>
      </w:r>
    </w:p>
    <w:p w:rsidR="00157A9E" w:rsidRDefault="00157A9E" w:rsidP="00157A9E">
      <w:pPr>
        <w:pStyle w:val="Paragrafi"/>
        <w:rPr>
          <w:lang w:val="sq-AL"/>
        </w:rPr>
      </w:pPr>
      <w:r>
        <w:rPr>
          <w:lang w:val="sq-AL"/>
        </w:rPr>
        <w:t>Regjistrimi i riprodhimit: Sidomos nga regjistrimet e foleve; regjistrimi i femrave</w:t>
      </w:r>
      <w:r>
        <w:rPr>
          <w:rFonts w:cs="Arial"/>
          <w:lang w:val="sq-AL"/>
        </w:rPr>
        <w:t>♀</w:t>
      </w:r>
      <w:r>
        <w:rPr>
          <w:lang w:val="sq-AL"/>
        </w:rPr>
        <w:t xml:space="preserve"> q</w:t>
      </w:r>
      <w:r>
        <w:rPr>
          <w:rFonts w:cs="Calibri"/>
          <w:lang w:val="sq-AL"/>
        </w:rPr>
        <w:t>ë</w:t>
      </w:r>
      <w:r>
        <w:rPr>
          <w:lang w:val="sq-AL"/>
        </w:rPr>
        <w:t xml:space="preserve"> drejtojn</w:t>
      </w:r>
      <w:r>
        <w:rPr>
          <w:rFonts w:cs="Calibri"/>
          <w:lang w:val="sq-AL"/>
        </w:rPr>
        <w:t>ë</w:t>
      </w:r>
      <w:r>
        <w:rPr>
          <w:lang w:val="sq-AL"/>
        </w:rPr>
        <w:t xml:space="preserve"> t</w:t>
      </w:r>
      <w:r>
        <w:rPr>
          <w:rFonts w:cs="Calibri"/>
          <w:lang w:val="sq-AL"/>
        </w:rPr>
        <w:t>ë</w:t>
      </w:r>
      <w:r>
        <w:rPr>
          <w:lang w:val="sq-AL"/>
        </w:rPr>
        <w:t xml:space="preserve"> vegj</w:t>
      </w:r>
      <w:r>
        <w:rPr>
          <w:rFonts w:cs="Calibri"/>
          <w:lang w:val="sq-AL"/>
        </w:rPr>
        <w:t>l</w:t>
      </w:r>
      <w:r>
        <w:rPr>
          <w:lang w:val="sq-AL"/>
        </w:rPr>
        <w:t>it (shum</w:t>
      </w:r>
      <w:r>
        <w:rPr>
          <w:rFonts w:cs="Calibri"/>
          <w:lang w:val="sq-AL"/>
        </w:rPr>
        <w:t>ë</w:t>
      </w:r>
      <w:r>
        <w:rPr>
          <w:lang w:val="sq-AL"/>
        </w:rPr>
        <w:t xml:space="preserve"> t</w:t>
      </w:r>
      <w:r>
        <w:rPr>
          <w:rFonts w:cs="Calibri"/>
          <w:lang w:val="sq-AL"/>
        </w:rPr>
        <w:t>ë</w:t>
      </w:r>
      <w:r>
        <w:rPr>
          <w:lang w:val="sq-AL"/>
        </w:rPr>
        <w:t xml:space="preserve"> rrall</w:t>
      </w:r>
      <w:r>
        <w:rPr>
          <w:rFonts w:cs="Calibri"/>
          <w:lang w:val="sq-AL"/>
        </w:rPr>
        <w:t>ë</w:t>
      </w:r>
      <w:r>
        <w:rPr>
          <w:lang w:val="sq-AL"/>
        </w:rPr>
        <w:t xml:space="preserve"> dhe kryesisht aksidental).</w:t>
      </w:r>
    </w:p>
    <w:p w:rsidR="00157A9E" w:rsidRDefault="00157A9E" w:rsidP="00157A9E">
      <w:pPr>
        <w:spacing w:after="0" w:line="240" w:lineRule="auto"/>
        <w:ind w:firstLine="0"/>
        <w:jc w:val="left"/>
        <w:rPr>
          <w:rFonts w:ascii="Garamond" w:eastAsia="MS Mincho" w:hAnsi="Garamond" w:cs="CG Times"/>
          <w:sz w:val="24"/>
          <w:lang w:val="sq-AL"/>
        </w:rPr>
        <w:sectPr w:rsidR="00157A9E" w:rsidSect="00157A9E">
          <w:type w:val="continuous"/>
          <w:pgSz w:w="11907" w:h="16840"/>
          <w:pgMar w:top="720" w:right="1134" w:bottom="720" w:left="1134" w:header="851" w:footer="851" w:gutter="0"/>
          <w:cols w:space="454"/>
        </w:sectPr>
      </w:pPr>
    </w:p>
    <w:p w:rsidR="00157A9E" w:rsidRDefault="00157A9E" w:rsidP="00157A9E">
      <w:pPr>
        <w:pStyle w:val="Paragrafi"/>
        <w:rPr>
          <w:sz w:val="4"/>
          <w:lang w:val="sq-AL"/>
        </w:rPr>
      </w:pPr>
    </w:p>
    <w:p w:rsidR="00157A9E" w:rsidRDefault="00157A9E" w:rsidP="00157A9E">
      <w:pPr>
        <w:spacing w:after="0" w:line="240" w:lineRule="auto"/>
        <w:ind w:firstLine="0"/>
        <w:jc w:val="left"/>
        <w:rPr>
          <w:rFonts w:ascii="Garamond" w:eastAsia="MS Mincho" w:hAnsi="Garamond" w:cs="CG Times"/>
          <w:sz w:val="2"/>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sz w:val="2"/>
          <w:lang w:val="sq-AL"/>
        </w:rPr>
      </w:pPr>
    </w:p>
    <w:p w:rsidR="00157A9E" w:rsidRDefault="00157A9E" w:rsidP="00157A9E">
      <w:pPr>
        <w:pStyle w:val="Paragrafi"/>
        <w:rPr>
          <w:b/>
          <w:lang w:val="sq-AL"/>
        </w:rPr>
      </w:pPr>
      <w:r>
        <w:rPr>
          <w:b/>
          <w:lang w:val="sq-AL"/>
        </w:rPr>
        <w:t xml:space="preserve">Censusi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
        <w:gridCol w:w="435"/>
        <w:gridCol w:w="434"/>
        <w:gridCol w:w="434"/>
        <w:gridCol w:w="436"/>
        <w:gridCol w:w="434"/>
        <w:gridCol w:w="434"/>
        <w:gridCol w:w="437"/>
        <w:gridCol w:w="435"/>
        <w:gridCol w:w="485"/>
        <w:gridCol w:w="437"/>
        <w:gridCol w:w="485"/>
        <w:gridCol w:w="435"/>
        <w:gridCol w:w="485"/>
        <w:gridCol w:w="435"/>
        <w:gridCol w:w="435"/>
        <w:gridCol w:w="437"/>
        <w:gridCol w:w="435"/>
        <w:gridCol w:w="435"/>
        <w:gridCol w:w="437"/>
        <w:gridCol w:w="435"/>
      </w:tblGrid>
      <w:tr w:rsidR="00157A9E" w:rsidTr="00157A9E">
        <w:trPr>
          <w:jc w:val="center"/>
        </w:trPr>
        <w:tc>
          <w:tcPr>
            <w:tcW w:w="1302"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Shkurt</w:t>
            </w:r>
          </w:p>
        </w:tc>
        <w:tc>
          <w:tcPr>
            <w:tcW w:w="1304"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Mars</w:t>
            </w:r>
          </w:p>
        </w:tc>
        <w:tc>
          <w:tcPr>
            <w:tcW w:w="1306"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Prill</w:t>
            </w:r>
          </w:p>
        </w:tc>
        <w:tc>
          <w:tcPr>
            <w:tcW w:w="140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Maj</w:t>
            </w:r>
          </w:p>
        </w:tc>
        <w:tc>
          <w:tcPr>
            <w:tcW w:w="1355"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Qershor</w:t>
            </w:r>
          </w:p>
        </w:tc>
        <w:tc>
          <w:tcPr>
            <w:tcW w:w="130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Korrik</w:t>
            </w:r>
          </w:p>
        </w:tc>
        <w:tc>
          <w:tcPr>
            <w:tcW w:w="130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Gusht</w:t>
            </w:r>
          </w:p>
        </w:tc>
      </w:tr>
      <w:tr w:rsidR="00157A9E" w:rsidTr="00157A9E">
        <w:trPr>
          <w:jc w:val="center"/>
        </w:trPr>
        <w:tc>
          <w:tcPr>
            <w:tcW w:w="433"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4"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4"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4"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4"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8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8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8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r>
      <w:tr w:rsidR="00157A9E" w:rsidTr="00157A9E">
        <w:trPr>
          <w:trHeight w:val="278"/>
          <w:jc w:val="center"/>
        </w:trPr>
        <w:tc>
          <w:tcPr>
            <w:tcW w:w="433"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4"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4"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6"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4"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4"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7"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85"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(1)</w:t>
            </w:r>
          </w:p>
        </w:tc>
        <w:tc>
          <w:tcPr>
            <w:tcW w:w="437"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85"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(2)</w:t>
            </w:r>
          </w:p>
        </w:tc>
        <w:tc>
          <w:tcPr>
            <w:tcW w:w="435"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85"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(3)</w:t>
            </w:r>
          </w:p>
        </w:tc>
        <w:tc>
          <w:tcPr>
            <w:tcW w:w="435"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7"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7"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r>
    </w:tbl>
    <w:p w:rsidR="00157A9E" w:rsidRDefault="00157A9E" w:rsidP="00157A9E">
      <w:pPr>
        <w:pStyle w:val="Paragrafi"/>
        <w:rPr>
          <w:sz w:val="14"/>
          <w:lang w:val="sq-AL"/>
        </w:rPr>
      </w:pPr>
    </w:p>
    <w:p w:rsidR="00157A9E" w:rsidRDefault="00157A9E" w:rsidP="00157A9E">
      <w:pPr>
        <w:spacing w:after="0" w:line="240" w:lineRule="auto"/>
        <w:ind w:firstLine="0"/>
        <w:jc w:val="left"/>
        <w:rPr>
          <w:rFonts w:ascii="Garamond" w:eastAsia="MS Mincho" w:hAnsi="Garamond" w:cs="CG Times"/>
          <w:b/>
          <w:sz w:val="20"/>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b/>
          <w:lang w:val="sq-AL"/>
        </w:rPr>
      </w:pPr>
      <w:r>
        <w:rPr>
          <w:b/>
          <w:lang w:val="sq-AL"/>
        </w:rPr>
        <w:lastRenderedPageBreak/>
        <w:t>Shënime</w:t>
      </w:r>
    </w:p>
    <w:p w:rsidR="00157A9E" w:rsidRDefault="00157A9E" w:rsidP="00157A9E">
      <w:pPr>
        <w:pStyle w:val="Paragrafi"/>
        <w:rPr>
          <w:i/>
          <w:lang w:val="sq-AL"/>
        </w:rPr>
      </w:pPr>
      <w:r>
        <w:rPr>
          <w:i/>
          <w:lang w:val="sq-AL"/>
        </w:rPr>
        <w:t>Territoret e meshkujve janë (20 deri në 150 hektarë) dhe një inventarizim real i popullsisë së shapkës nuk është i mundur me metodat e zakonshme. Prandaj, individët mund të regjistrohen vetëm në njësitë e përcaktuara sipërfaqësore. Fushat e inventarizimit duhet të jenë të ndarë në kuadrate prej 1 km</w:t>
      </w:r>
      <w:r>
        <w:rPr>
          <w:i/>
          <w:vertAlign w:val="superscript"/>
          <w:lang w:val="sq-AL"/>
        </w:rPr>
        <w:t>2</w:t>
      </w:r>
      <w:r>
        <w:rPr>
          <w:i/>
          <w:lang w:val="sq-AL"/>
        </w:rPr>
        <w:t>. Në çdo sektor duhet të vendoset një vend vrojtimi pranë një vendi për shfaqje të mundshme (p.sh., livadhe, skajet e pyjeve). Në pyje të mëdha, shumë njerëz duhet të llogarisin në mënyrë të sinkronizuar (një person për një sektor prej 1 km</w:t>
      </w:r>
      <w:r>
        <w:rPr>
          <w:i/>
          <w:vertAlign w:val="superscript"/>
          <w:lang w:val="sq-AL"/>
        </w:rPr>
        <w:t>2</w:t>
      </w:r>
      <w:r>
        <w:rPr>
          <w:i/>
          <w:lang w:val="sq-AL"/>
        </w:rPr>
        <w:t>).</w:t>
      </w:r>
    </w:p>
    <w:p w:rsidR="00157A9E" w:rsidRDefault="00157A9E" w:rsidP="00157A9E">
      <w:pPr>
        <w:pStyle w:val="Paragrafi"/>
        <w:rPr>
          <w:i/>
          <w:lang w:val="sq-AL"/>
        </w:rPr>
      </w:pPr>
      <w:r>
        <w:rPr>
          <w:i/>
          <w:lang w:val="sq-AL"/>
        </w:rPr>
        <w:t>Numërimi duhet të bëhet në netët pa re dhe erë. Netët me një hënë të plotë janë veçanërisht të përshtatshëm.</w:t>
      </w:r>
    </w:p>
    <w:p w:rsidR="00157A9E" w:rsidRDefault="00157A9E" w:rsidP="00157A9E">
      <w:pPr>
        <w:pStyle w:val="Paragrafi"/>
        <w:rPr>
          <w:i/>
          <w:lang w:val="sq-AL"/>
        </w:rPr>
      </w:pPr>
      <w:r>
        <w:rPr>
          <w:i/>
          <w:lang w:val="sq-AL"/>
        </w:rPr>
        <w:t>Shpendët shtegtarë nuk mund të dallohen nga rezidentët, pasi ata kryejnë, gjithashtu, fluturime ekspozuese.</w:t>
      </w:r>
    </w:p>
    <w:p w:rsidR="00157A9E" w:rsidRDefault="00157A9E" w:rsidP="00157A9E">
      <w:pPr>
        <w:pStyle w:val="Paragrafi"/>
        <w:ind w:firstLine="0"/>
        <w:rPr>
          <w:sz w:val="14"/>
          <w:lang w:val="sq-AL"/>
        </w:rPr>
      </w:pPr>
    </w:p>
    <w:p w:rsidR="00157A9E" w:rsidRDefault="00157A9E" w:rsidP="00157A9E">
      <w:pPr>
        <w:pStyle w:val="Paragrafi"/>
        <w:rPr>
          <w:spacing w:val="-4"/>
          <w:lang w:val="sq-AL"/>
        </w:rPr>
      </w:pPr>
      <w:bookmarkStart w:id="14" w:name="_Toc428536709"/>
      <w:r>
        <w:rPr>
          <w:b/>
          <w:spacing w:val="-4"/>
          <w:lang w:val="sq-AL"/>
        </w:rPr>
        <w:t>II.3.13 Pëllumbi i egër</w:t>
      </w:r>
      <w:r>
        <w:rPr>
          <w:spacing w:val="-4"/>
          <w:lang w:val="sq-AL"/>
        </w:rPr>
        <w:t xml:space="preserve"> (</w:t>
      </w:r>
      <w:r>
        <w:rPr>
          <w:i/>
          <w:spacing w:val="-4"/>
          <w:lang w:val="sq-AL"/>
        </w:rPr>
        <w:t>Columba livia</w:t>
      </w:r>
      <w:r>
        <w:rPr>
          <w:spacing w:val="-4"/>
          <w:lang w:val="sq-AL"/>
        </w:rPr>
        <w:t>)</w:t>
      </w:r>
      <w:bookmarkEnd w:id="14"/>
    </w:p>
    <w:p w:rsidR="00157A9E" w:rsidRDefault="00157A9E" w:rsidP="00157A9E">
      <w:pPr>
        <w:pStyle w:val="Paragrafi"/>
        <w:rPr>
          <w:b/>
          <w:spacing w:val="-4"/>
          <w:lang w:val="sq-AL"/>
        </w:rPr>
      </w:pPr>
      <w:r>
        <w:rPr>
          <w:b/>
          <w:spacing w:val="-4"/>
          <w:lang w:val="sq-AL"/>
        </w:rPr>
        <w:t>Statusi</w:t>
      </w:r>
    </w:p>
    <w:p w:rsidR="00157A9E" w:rsidRDefault="00157A9E" w:rsidP="00157A9E">
      <w:pPr>
        <w:pStyle w:val="Paragrafi"/>
        <w:rPr>
          <w:spacing w:val="-4"/>
          <w:lang w:val="sq-AL"/>
        </w:rPr>
      </w:pPr>
      <w:r>
        <w:rPr>
          <w:spacing w:val="-4"/>
          <w:lang w:val="sq-AL"/>
        </w:rPr>
        <w:t>Të dhënat e riprodhimit në Shqipëri.</w:t>
      </w:r>
    </w:p>
    <w:p w:rsidR="00157A9E" w:rsidRDefault="00157A9E" w:rsidP="00157A9E">
      <w:pPr>
        <w:pStyle w:val="Paragrafi"/>
        <w:rPr>
          <w:spacing w:val="-4"/>
          <w:lang w:val="sq-AL"/>
        </w:rPr>
      </w:pPr>
      <w:r>
        <w:rPr>
          <w:spacing w:val="-4"/>
          <w:lang w:val="sq-AL"/>
        </w:rPr>
        <w:t xml:space="preserve">Trendi i popullsisë në Evropë: në rënie. </w:t>
      </w:r>
    </w:p>
    <w:p w:rsidR="00157A9E" w:rsidRDefault="00157A9E" w:rsidP="00157A9E">
      <w:pPr>
        <w:pStyle w:val="Paragrafi"/>
        <w:rPr>
          <w:spacing w:val="-4"/>
          <w:lang w:val="sq-AL"/>
        </w:rPr>
      </w:pPr>
      <w:r>
        <w:rPr>
          <w:spacing w:val="-4"/>
          <w:lang w:val="sq-AL"/>
        </w:rPr>
        <w:t>Të listuara në Listën e Kuqe Evropiane të Shpendëve si LC Red Evropian – shqetësim i ulët.</w:t>
      </w:r>
    </w:p>
    <w:p w:rsidR="00157A9E" w:rsidRDefault="00157A9E" w:rsidP="00157A9E">
      <w:pPr>
        <w:pStyle w:val="Paragrafi"/>
        <w:rPr>
          <w:b/>
          <w:spacing w:val="-4"/>
          <w:lang w:val="sq-AL"/>
        </w:rPr>
      </w:pPr>
      <w:r>
        <w:rPr>
          <w:b/>
          <w:spacing w:val="-4"/>
          <w:lang w:val="sq-AL"/>
        </w:rPr>
        <w:t>Habitati</w:t>
      </w:r>
    </w:p>
    <w:p w:rsidR="00157A9E" w:rsidRDefault="00157A9E" w:rsidP="00157A9E">
      <w:pPr>
        <w:pStyle w:val="Paragrafi"/>
        <w:rPr>
          <w:spacing w:val="-4"/>
          <w:lang w:val="sq-AL"/>
        </w:rPr>
      </w:pPr>
      <w:r>
        <w:rPr>
          <w:spacing w:val="-4"/>
          <w:lang w:val="sq-AL"/>
        </w:rPr>
        <w:t>Të çarat përgjatë shkrepave shkëmborë bregdetarë, ose në brendësi të rajoneve malore, grykave, luginat e lumenjve, shpella dhe oazave shkretinore; shpesh në afërsi të sipërfaqeve bujqësore ose vegjetacionit të hapur të shkurreve.</w:t>
      </w:r>
    </w:p>
    <w:p w:rsidR="00157A9E" w:rsidRDefault="00157A9E" w:rsidP="00157A9E">
      <w:pPr>
        <w:pStyle w:val="Paragrafi"/>
        <w:rPr>
          <w:b/>
          <w:spacing w:val="-4"/>
          <w:sz w:val="14"/>
          <w:lang w:val="sq-AL"/>
        </w:rPr>
      </w:pPr>
    </w:p>
    <w:p w:rsidR="00157A9E" w:rsidRDefault="00157A9E" w:rsidP="00157A9E">
      <w:pPr>
        <w:pStyle w:val="Paragrafi"/>
        <w:rPr>
          <w:b/>
          <w:spacing w:val="-4"/>
          <w:lang w:val="sq-AL"/>
        </w:rPr>
      </w:pPr>
      <w:r>
        <w:rPr>
          <w:b/>
          <w:spacing w:val="-4"/>
          <w:lang w:val="sq-AL"/>
        </w:rPr>
        <w:t>Biologjia e riprodhimit</w:t>
      </w:r>
    </w:p>
    <w:p w:rsidR="00157A9E" w:rsidRDefault="00157A9E" w:rsidP="00157A9E">
      <w:pPr>
        <w:pStyle w:val="Paragrafi"/>
        <w:rPr>
          <w:spacing w:val="-4"/>
          <w:lang w:val="sq-AL"/>
        </w:rPr>
      </w:pPr>
      <w:r>
        <w:rPr>
          <w:spacing w:val="-4"/>
          <w:lang w:val="sq-AL"/>
        </w:rPr>
        <w:t>Riprodhohet në shpella dhe të çara të shkëmbinjve të pjerrët; vendet e folezimit janë të vështira për t’u arritur, shpesh në lartësi, në muret vertikale të shkëmbinjve; kryesisht monogamë gjatë gjithë jetës, kryhen disa inkubime gjatë një viti (kryesisht 2–3, por edhe më shumë janë të mundshme); lëshon pothuajse gjithmonë 2 vezë; periudha e riprodhimit: 17–19 ditë; femra</w:t>
      </w:r>
      <w:r>
        <w:rPr>
          <w:rFonts w:cs="Arial"/>
          <w:spacing w:val="-4"/>
          <w:lang w:val="sq-AL"/>
        </w:rPr>
        <w:t>♀</w:t>
      </w:r>
      <w:r>
        <w:rPr>
          <w:spacing w:val="-4"/>
          <w:lang w:val="sq-AL"/>
        </w:rPr>
        <w:t xml:space="preserve"> rrit dhe drejton t</w:t>
      </w:r>
      <w:r>
        <w:rPr>
          <w:rFonts w:cs="Calibri"/>
          <w:spacing w:val="-4"/>
          <w:lang w:val="sq-AL"/>
        </w:rPr>
        <w:t>ë</w:t>
      </w:r>
      <w:r>
        <w:rPr>
          <w:spacing w:val="-4"/>
          <w:lang w:val="sq-AL"/>
        </w:rPr>
        <w:t xml:space="preserve"> vegj</w:t>
      </w:r>
      <w:r>
        <w:rPr>
          <w:rFonts w:cs="Calibri"/>
          <w:spacing w:val="-4"/>
          <w:lang w:val="sq-AL"/>
        </w:rPr>
        <w:t>l</w:t>
      </w:r>
      <w:r>
        <w:rPr>
          <w:spacing w:val="-4"/>
          <w:lang w:val="sq-AL"/>
        </w:rPr>
        <w:t>it; t</w:t>
      </w:r>
      <w:r>
        <w:rPr>
          <w:rFonts w:cs="Calibri"/>
          <w:spacing w:val="-4"/>
          <w:lang w:val="sq-AL"/>
        </w:rPr>
        <w:t>ë</w:t>
      </w:r>
      <w:r>
        <w:rPr>
          <w:spacing w:val="-4"/>
          <w:lang w:val="sq-AL"/>
        </w:rPr>
        <w:t xml:space="preserve"> vegj</w:t>
      </w:r>
      <w:r>
        <w:rPr>
          <w:rFonts w:cs="Calibri"/>
          <w:spacing w:val="-4"/>
          <w:lang w:val="sq-AL"/>
        </w:rPr>
        <w:t>l</w:t>
      </w:r>
      <w:r>
        <w:rPr>
          <w:spacing w:val="-4"/>
          <w:lang w:val="sq-AL"/>
        </w:rPr>
        <w:t>it largohen nga foleja n</w:t>
      </w:r>
      <w:r>
        <w:rPr>
          <w:rFonts w:cs="Calibri"/>
          <w:spacing w:val="-4"/>
          <w:lang w:val="sq-AL"/>
        </w:rPr>
        <w:t>ë</w:t>
      </w:r>
      <w:r>
        <w:rPr>
          <w:spacing w:val="-4"/>
          <w:lang w:val="sq-AL"/>
        </w:rPr>
        <w:t xml:space="preserve"> nj</w:t>
      </w:r>
      <w:r>
        <w:rPr>
          <w:rFonts w:cs="Calibri"/>
          <w:spacing w:val="-4"/>
          <w:lang w:val="sq-AL"/>
        </w:rPr>
        <w:t>ë</w:t>
      </w:r>
      <w:r>
        <w:rPr>
          <w:spacing w:val="-4"/>
          <w:lang w:val="sq-AL"/>
        </w:rPr>
        <w:t xml:space="preserve"> mosh</w:t>
      </w:r>
      <w:r>
        <w:rPr>
          <w:rFonts w:cs="Calibri"/>
          <w:spacing w:val="-4"/>
          <w:lang w:val="sq-AL"/>
        </w:rPr>
        <w:t>ë</w:t>
      </w:r>
      <w:r>
        <w:rPr>
          <w:spacing w:val="-4"/>
          <w:lang w:val="sq-AL"/>
        </w:rPr>
        <w:t xml:space="preserve"> prej rreth 23–25 dit</w:t>
      </w:r>
      <w:r>
        <w:rPr>
          <w:rFonts w:cs="Calibri"/>
          <w:spacing w:val="-4"/>
          <w:lang w:val="sq-AL"/>
        </w:rPr>
        <w:t>ë</w:t>
      </w:r>
      <w:r>
        <w:rPr>
          <w:spacing w:val="-4"/>
          <w:lang w:val="sq-AL"/>
        </w:rPr>
        <w:t xml:space="preserve"> dhe puplohen n</w:t>
      </w:r>
      <w:r>
        <w:rPr>
          <w:rFonts w:cs="Calibri"/>
          <w:spacing w:val="-4"/>
          <w:lang w:val="sq-AL"/>
        </w:rPr>
        <w:t>ë</w:t>
      </w:r>
      <w:r>
        <w:rPr>
          <w:spacing w:val="-4"/>
          <w:lang w:val="sq-AL"/>
        </w:rPr>
        <w:t xml:space="preserve"> rreth 30–35 ditë; femra</w:t>
      </w:r>
      <w:r>
        <w:rPr>
          <w:rFonts w:cs="Arial"/>
          <w:spacing w:val="-4"/>
          <w:lang w:val="sq-AL"/>
        </w:rPr>
        <w:t>♀</w:t>
      </w:r>
      <w:r>
        <w:rPr>
          <w:spacing w:val="-4"/>
          <w:lang w:val="sq-AL"/>
        </w:rPr>
        <w:t xml:space="preserve"> dhe mashkulli</w:t>
      </w:r>
      <w:r>
        <w:rPr>
          <w:rFonts w:cs="Arial"/>
          <w:spacing w:val="-4"/>
          <w:lang w:val="sq-AL"/>
        </w:rPr>
        <w:t>♂</w:t>
      </w:r>
      <w:r>
        <w:rPr>
          <w:spacing w:val="-4"/>
          <w:lang w:val="sq-AL"/>
        </w:rPr>
        <w:t xml:space="preserve"> nd</w:t>
      </w:r>
      <w:r>
        <w:rPr>
          <w:rFonts w:cs="Calibri"/>
          <w:spacing w:val="-4"/>
          <w:lang w:val="sq-AL"/>
        </w:rPr>
        <w:t>ë</w:t>
      </w:r>
      <w:r>
        <w:rPr>
          <w:spacing w:val="-4"/>
          <w:lang w:val="sq-AL"/>
        </w:rPr>
        <w:t>rtojn</w:t>
      </w:r>
      <w:r>
        <w:rPr>
          <w:rFonts w:cs="Calibri"/>
          <w:spacing w:val="-4"/>
          <w:lang w:val="sq-AL"/>
        </w:rPr>
        <w:t>ë</w:t>
      </w:r>
      <w:r>
        <w:rPr>
          <w:spacing w:val="-4"/>
          <w:lang w:val="sq-AL"/>
        </w:rPr>
        <w:t xml:space="preserve"> folen</w:t>
      </w:r>
      <w:r>
        <w:rPr>
          <w:rFonts w:cs="Calibri"/>
          <w:spacing w:val="-4"/>
          <w:lang w:val="sq-AL"/>
        </w:rPr>
        <w:t>ë</w:t>
      </w:r>
      <w:r>
        <w:rPr>
          <w:spacing w:val="-4"/>
          <w:lang w:val="sq-AL"/>
        </w:rPr>
        <w:t>, rrisin e ushqejnë zogjtë e rinj.</w:t>
      </w:r>
    </w:p>
    <w:p w:rsidR="00157A9E" w:rsidRDefault="00157A9E" w:rsidP="00157A9E">
      <w:pPr>
        <w:pStyle w:val="Paragrafi"/>
        <w:rPr>
          <w:b/>
          <w:spacing w:val="-4"/>
          <w:lang w:val="sq-AL"/>
        </w:rPr>
      </w:pPr>
      <w:r>
        <w:rPr>
          <w:b/>
          <w:spacing w:val="-4"/>
          <w:lang w:val="sq-AL"/>
        </w:rPr>
        <w:t>Fenologjia</w:t>
      </w:r>
    </w:p>
    <w:p w:rsidR="00157A9E" w:rsidRDefault="00157A9E" w:rsidP="00157A9E">
      <w:pPr>
        <w:pStyle w:val="Paragrafi"/>
        <w:rPr>
          <w:lang w:val="sq-AL"/>
        </w:rPr>
      </w:pPr>
      <w:r>
        <w:rPr>
          <w:lang w:val="sq-AL"/>
        </w:rPr>
        <w:t>Rezident; riprodhohet në çdo kohë të vitit, por periudha kulmore është nga fillimi i marsit deri në fillim të gushtit.</w:t>
      </w:r>
    </w:p>
    <w:p w:rsidR="00157A9E" w:rsidRDefault="00157A9E" w:rsidP="00157A9E">
      <w:pPr>
        <w:pStyle w:val="Paragrafi"/>
        <w:rPr>
          <w:lang w:val="sq-AL"/>
        </w:rPr>
      </w:pPr>
      <w:r>
        <w:rPr>
          <w:lang w:val="sq-AL"/>
        </w:rPr>
        <w:t>Aktiv gjatë ditës.</w:t>
      </w:r>
    </w:p>
    <w:p w:rsidR="00157A9E" w:rsidRDefault="00157A9E" w:rsidP="00157A9E">
      <w:pPr>
        <w:pStyle w:val="Paragrafi"/>
        <w:rPr>
          <w:b/>
          <w:lang w:val="sq-AL"/>
        </w:rPr>
      </w:pPr>
      <w:r>
        <w:rPr>
          <w:b/>
          <w:lang w:val="sq-AL"/>
        </w:rPr>
        <w:t>Metoda e censusit</w:t>
      </w:r>
    </w:p>
    <w:p w:rsidR="00157A9E" w:rsidRDefault="00157A9E" w:rsidP="00157A9E">
      <w:pPr>
        <w:pStyle w:val="Paragrafi"/>
        <w:rPr>
          <w:lang w:val="sq-AL"/>
        </w:rPr>
      </w:pPr>
      <w:r>
        <w:rPr>
          <w:lang w:val="sq-AL"/>
        </w:rPr>
        <w:t xml:space="preserve">Numërimi i thirrjeve të meshkujve </w:t>
      </w:r>
      <w:r>
        <w:rPr>
          <w:rFonts w:cs="Arial"/>
          <w:lang w:val="sq-AL"/>
        </w:rPr>
        <w:t>♂</w:t>
      </w:r>
      <w:r>
        <w:rPr>
          <w:lang w:val="sq-AL"/>
        </w:rPr>
        <w:t xml:space="preserve"> dhe shfaqja e çifteve; numërimi i çifteve në vendet e mundshme të riprodhimit, i të rriturve që transportojnë materiale për folenë dhe i të rriturve që ushqejnë të vegjlit; të dhënat e thirrjeve kërkuese të individëve të rinj, me dendësi të lartë dhe në kolonitë: Numërimi i individëve.</w:t>
      </w:r>
    </w:p>
    <w:p w:rsidR="00157A9E" w:rsidRDefault="00157A9E" w:rsidP="00157A9E">
      <w:pPr>
        <w:pStyle w:val="Paragrafi"/>
        <w:rPr>
          <w:lang w:val="sq-AL"/>
        </w:rPr>
      </w:pPr>
      <w:r>
        <w:rPr>
          <w:lang w:val="sq-AL"/>
        </w:rPr>
        <w:t>Datat:</w:t>
      </w:r>
      <w:r>
        <w:rPr>
          <w:lang w:val="sq-AL"/>
        </w:rPr>
        <w:tab/>
      </w:r>
    </w:p>
    <w:p w:rsidR="00157A9E" w:rsidRDefault="00157A9E" w:rsidP="00157A9E">
      <w:pPr>
        <w:pStyle w:val="Paragrafi"/>
        <w:rPr>
          <w:lang w:val="sq-AL"/>
        </w:rPr>
      </w:pPr>
      <w:r>
        <w:rPr>
          <w:lang w:val="sq-AL"/>
        </w:rPr>
        <w:t xml:space="preserve">1. Fillimi i marsit deri në mes të prillit (paradat, ndërtimi i folesë, të rriturit që ushqejnë zogjtë, thirrjet kërkuese të individëve të rinj, në vende me densitet të lartë dhe në kolonitë: numërimi i individëve); </w:t>
      </w:r>
    </w:p>
    <w:p w:rsidR="00157A9E" w:rsidRDefault="00157A9E" w:rsidP="00157A9E">
      <w:pPr>
        <w:pStyle w:val="Paragrafi"/>
        <w:rPr>
          <w:lang w:val="sq-AL"/>
        </w:rPr>
      </w:pPr>
      <w:r>
        <w:rPr>
          <w:lang w:val="sq-AL"/>
        </w:rPr>
        <w:t>2. Fillimi i prillit (paradat, ndërtimi i folesë, të rriturit që ushqejnë të vegjlit, thirrjet kërkuese të individëve të rinj, në vendet me densitet të lartë dhe në kolonitë: numërimi i individëve);</w:t>
      </w:r>
    </w:p>
    <w:p w:rsidR="00157A9E" w:rsidRDefault="00157A9E" w:rsidP="00157A9E">
      <w:pPr>
        <w:pStyle w:val="Paragrafi"/>
        <w:rPr>
          <w:lang w:val="sq-AL"/>
        </w:rPr>
      </w:pPr>
      <w:r>
        <w:rPr>
          <w:lang w:val="sq-AL"/>
        </w:rPr>
        <w:t>3. Fillimi i majit deri në mes të muajit (paradat, ndërtimi i folesë, të rriturit që ushqejnë zogjtë, thirrjet kërkuese të individëve të rinj).</w:t>
      </w:r>
    </w:p>
    <w:p w:rsidR="00157A9E" w:rsidRDefault="00157A9E" w:rsidP="00157A9E">
      <w:pPr>
        <w:pStyle w:val="Paragrafi"/>
        <w:rPr>
          <w:lang w:val="sq-AL"/>
        </w:rPr>
      </w:pPr>
      <w:r>
        <w:rPr>
          <w:lang w:val="sq-AL"/>
        </w:rPr>
        <w:t>Koha më e mirë për të numëruar: Numërimi gjatë ditës.</w:t>
      </w:r>
    </w:p>
    <w:p w:rsidR="00157A9E" w:rsidRDefault="00157A9E" w:rsidP="00157A9E">
      <w:pPr>
        <w:pStyle w:val="Paragrafi"/>
        <w:rPr>
          <w:lang w:val="sq-AL"/>
        </w:rPr>
      </w:pPr>
      <w:r>
        <w:rPr>
          <w:lang w:val="sq-AL"/>
        </w:rPr>
        <w:t>Regjistrimi i riprodhimit: Veçanërisht nga regjistrime të individëve që rrisin dhe që drejtojnë të vegjlit.</w:t>
      </w:r>
    </w:p>
    <w:p w:rsidR="00157A9E" w:rsidRDefault="00157A9E" w:rsidP="00157A9E">
      <w:pPr>
        <w:spacing w:after="0" w:line="240" w:lineRule="auto"/>
        <w:ind w:firstLine="0"/>
        <w:jc w:val="left"/>
        <w:rPr>
          <w:rFonts w:ascii="Garamond" w:eastAsia="MS Mincho" w:hAnsi="Garamond" w:cs="CG Times"/>
          <w:sz w:val="14"/>
          <w:lang w:val="sq-AL"/>
        </w:rPr>
        <w:sectPr w:rsidR="00157A9E" w:rsidSect="00157A9E">
          <w:type w:val="continuous"/>
          <w:pgSz w:w="11907" w:h="16840"/>
          <w:pgMar w:top="720" w:right="1134" w:bottom="720" w:left="1134" w:header="851" w:footer="851" w:gutter="0"/>
          <w:cols w:space="454"/>
        </w:sectPr>
      </w:pPr>
    </w:p>
    <w:p w:rsidR="00157A9E" w:rsidRDefault="00157A9E" w:rsidP="00157A9E">
      <w:pPr>
        <w:pStyle w:val="Paragrafi"/>
        <w:ind w:firstLine="0"/>
        <w:rPr>
          <w:sz w:val="2"/>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ind w:firstLine="0"/>
        <w:rPr>
          <w:sz w:val="2"/>
          <w:lang w:val="sq-AL"/>
        </w:rPr>
      </w:pPr>
    </w:p>
    <w:p w:rsidR="00157A9E" w:rsidRDefault="00157A9E" w:rsidP="00157A9E">
      <w:pPr>
        <w:spacing w:after="0" w:line="240" w:lineRule="auto"/>
        <w:ind w:firstLine="0"/>
        <w:jc w:val="left"/>
        <w:rPr>
          <w:rFonts w:ascii="Garamond" w:eastAsia="MS Mincho" w:hAnsi="Garamond" w:cs="CG Times"/>
          <w:sz w:val="2"/>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ind w:firstLine="0"/>
        <w:rPr>
          <w:sz w:val="8"/>
          <w:lang w:val="sq-AL"/>
        </w:rPr>
      </w:pPr>
    </w:p>
    <w:p w:rsidR="00157A9E" w:rsidRDefault="00157A9E" w:rsidP="00157A9E">
      <w:pPr>
        <w:pStyle w:val="Paragrafi"/>
        <w:rPr>
          <w:b/>
          <w:lang w:val="sq-AL"/>
        </w:rPr>
      </w:pPr>
      <w:r>
        <w:rPr>
          <w:b/>
          <w:lang w:val="sq-AL"/>
        </w:rPr>
        <w:t xml:space="preserve">Censusi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
        <w:gridCol w:w="435"/>
        <w:gridCol w:w="433"/>
        <w:gridCol w:w="433"/>
        <w:gridCol w:w="435"/>
        <w:gridCol w:w="434"/>
        <w:gridCol w:w="485"/>
        <w:gridCol w:w="437"/>
        <w:gridCol w:w="485"/>
        <w:gridCol w:w="485"/>
        <w:gridCol w:w="437"/>
        <w:gridCol w:w="435"/>
        <w:gridCol w:w="435"/>
        <w:gridCol w:w="437"/>
        <w:gridCol w:w="435"/>
        <w:gridCol w:w="435"/>
        <w:gridCol w:w="437"/>
        <w:gridCol w:w="435"/>
        <w:gridCol w:w="435"/>
        <w:gridCol w:w="437"/>
        <w:gridCol w:w="435"/>
      </w:tblGrid>
      <w:tr w:rsidR="00157A9E" w:rsidTr="00157A9E">
        <w:trPr>
          <w:jc w:val="center"/>
        </w:trPr>
        <w:tc>
          <w:tcPr>
            <w:tcW w:w="1301"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Shkurt</w:t>
            </w:r>
          </w:p>
        </w:tc>
        <w:tc>
          <w:tcPr>
            <w:tcW w:w="1302"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Mars</w:t>
            </w:r>
          </w:p>
        </w:tc>
        <w:tc>
          <w:tcPr>
            <w:tcW w:w="140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Prill</w:t>
            </w:r>
          </w:p>
        </w:tc>
        <w:tc>
          <w:tcPr>
            <w:tcW w:w="135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Maj</w:t>
            </w:r>
          </w:p>
        </w:tc>
        <w:tc>
          <w:tcPr>
            <w:tcW w:w="130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Qershor</w:t>
            </w:r>
          </w:p>
        </w:tc>
        <w:tc>
          <w:tcPr>
            <w:tcW w:w="130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Korrik</w:t>
            </w:r>
          </w:p>
        </w:tc>
        <w:tc>
          <w:tcPr>
            <w:tcW w:w="130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Gusht</w:t>
            </w:r>
          </w:p>
        </w:tc>
      </w:tr>
      <w:tr w:rsidR="00157A9E" w:rsidTr="00157A9E">
        <w:trPr>
          <w:jc w:val="center"/>
        </w:trPr>
        <w:tc>
          <w:tcPr>
            <w:tcW w:w="433"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3"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3"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4"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8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8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8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r>
      <w:tr w:rsidR="00157A9E" w:rsidTr="00157A9E">
        <w:trPr>
          <w:jc w:val="center"/>
        </w:trPr>
        <w:tc>
          <w:tcPr>
            <w:tcW w:w="433"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3"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3"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4"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85"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(1)</w:t>
            </w:r>
          </w:p>
        </w:tc>
        <w:tc>
          <w:tcPr>
            <w:tcW w:w="437"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85"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(2)</w:t>
            </w:r>
          </w:p>
        </w:tc>
        <w:tc>
          <w:tcPr>
            <w:tcW w:w="485"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(3)</w:t>
            </w:r>
          </w:p>
        </w:tc>
        <w:tc>
          <w:tcPr>
            <w:tcW w:w="437"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7"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7"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7"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r>
    </w:tbl>
    <w:p w:rsidR="00157A9E" w:rsidRDefault="00157A9E" w:rsidP="00157A9E">
      <w:pPr>
        <w:pStyle w:val="Paragrafi"/>
        <w:ind w:firstLine="0"/>
        <w:rPr>
          <w:sz w:val="14"/>
          <w:lang w:val="sq-AL"/>
        </w:rPr>
      </w:pPr>
      <w:bookmarkStart w:id="15" w:name="_Toc428536710"/>
    </w:p>
    <w:p w:rsidR="00157A9E" w:rsidRDefault="00157A9E" w:rsidP="00157A9E">
      <w:pPr>
        <w:spacing w:after="0" w:line="240" w:lineRule="auto"/>
        <w:ind w:firstLine="0"/>
        <w:jc w:val="left"/>
        <w:rPr>
          <w:rFonts w:ascii="Garamond" w:eastAsia="MS Mincho" w:hAnsi="Garamond" w:cs="CG Times"/>
          <w:b/>
          <w:sz w:val="24"/>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b/>
          <w:spacing w:val="-4"/>
          <w:lang w:val="sq-AL"/>
        </w:rPr>
      </w:pPr>
      <w:r>
        <w:rPr>
          <w:b/>
          <w:spacing w:val="-4"/>
          <w:lang w:val="sq-AL"/>
        </w:rPr>
        <w:lastRenderedPageBreak/>
        <w:t>Shënime</w:t>
      </w:r>
    </w:p>
    <w:p w:rsidR="00157A9E" w:rsidRDefault="00157A9E" w:rsidP="00157A9E">
      <w:pPr>
        <w:pStyle w:val="Paragrafi"/>
        <w:rPr>
          <w:i/>
          <w:spacing w:val="-4"/>
          <w:lang w:val="sq-AL"/>
        </w:rPr>
      </w:pPr>
      <w:r>
        <w:rPr>
          <w:i/>
          <w:spacing w:val="-4"/>
          <w:lang w:val="sq-AL"/>
        </w:rPr>
        <w:t>Në vendet me densitet të lartë ose në kolonitë madhësia e popullsisë nuk mund të vlerësohet në mënyrë të besueshme duke numëruar territoret. Në vend të kësaj, duhet të aplikohet një faktor korrigjimi: Madhësia e popullsisë = Numri maksimal i të rriturve të numëruar × 0.7.</w:t>
      </w:r>
    </w:p>
    <w:p w:rsidR="00157A9E" w:rsidRDefault="00157A9E" w:rsidP="00157A9E">
      <w:pPr>
        <w:pStyle w:val="Paragrafi"/>
        <w:ind w:firstLine="0"/>
        <w:rPr>
          <w:spacing w:val="-4"/>
          <w:sz w:val="8"/>
          <w:lang w:val="sq-AL"/>
        </w:rPr>
      </w:pPr>
    </w:p>
    <w:p w:rsidR="00157A9E" w:rsidRDefault="00157A9E" w:rsidP="00157A9E">
      <w:pPr>
        <w:pStyle w:val="Paragrafi"/>
        <w:rPr>
          <w:spacing w:val="-4"/>
          <w:lang w:val="sq-AL"/>
        </w:rPr>
      </w:pPr>
      <w:r>
        <w:rPr>
          <w:b/>
          <w:spacing w:val="-4"/>
          <w:lang w:val="sq-AL"/>
        </w:rPr>
        <w:t>II.3.14 Turtulli</w:t>
      </w:r>
      <w:r>
        <w:rPr>
          <w:spacing w:val="-4"/>
          <w:lang w:val="sq-AL"/>
        </w:rPr>
        <w:t xml:space="preserve"> (</w:t>
      </w:r>
      <w:r>
        <w:rPr>
          <w:i/>
          <w:spacing w:val="-4"/>
          <w:lang w:val="sq-AL"/>
        </w:rPr>
        <w:t>Streptopelia turtur</w:t>
      </w:r>
      <w:r>
        <w:rPr>
          <w:spacing w:val="-4"/>
          <w:lang w:val="sq-AL"/>
        </w:rPr>
        <w:t>)</w:t>
      </w:r>
      <w:bookmarkEnd w:id="15"/>
    </w:p>
    <w:p w:rsidR="00157A9E" w:rsidRDefault="00157A9E" w:rsidP="00157A9E">
      <w:pPr>
        <w:pStyle w:val="Paragrafi"/>
        <w:rPr>
          <w:b/>
          <w:spacing w:val="-4"/>
          <w:lang w:val="sq-AL"/>
        </w:rPr>
      </w:pPr>
      <w:r>
        <w:rPr>
          <w:b/>
          <w:spacing w:val="-4"/>
          <w:lang w:val="sq-AL"/>
        </w:rPr>
        <w:t>Statusi</w:t>
      </w:r>
    </w:p>
    <w:p w:rsidR="00157A9E" w:rsidRDefault="00157A9E" w:rsidP="00157A9E">
      <w:pPr>
        <w:pStyle w:val="Paragrafi"/>
        <w:rPr>
          <w:spacing w:val="-4"/>
          <w:lang w:val="sq-AL"/>
        </w:rPr>
      </w:pPr>
      <w:r>
        <w:rPr>
          <w:spacing w:val="-4"/>
          <w:lang w:val="sq-AL"/>
        </w:rPr>
        <w:t>Të dhënat e riprodhimit në Shqipëri.</w:t>
      </w:r>
    </w:p>
    <w:p w:rsidR="00157A9E" w:rsidRDefault="00157A9E" w:rsidP="00157A9E">
      <w:pPr>
        <w:pStyle w:val="Paragrafi"/>
        <w:rPr>
          <w:spacing w:val="-4"/>
          <w:lang w:val="sq-AL"/>
        </w:rPr>
      </w:pPr>
      <w:r>
        <w:rPr>
          <w:spacing w:val="-4"/>
          <w:lang w:val="sq-AL"/>
        </w:rPr>
        <w:t xml:space="preserve">Trendi i popullsisë në Evropë: në rënie të moderuar. </w:t>
      </w:r>
    </w:p>
    <w:p w:rsidR="00157A9E" w:rsidRDefault="00157A9E" w:rsidP="00157A9E">
      <w:pPr>
        <w:pStyle w:val="Paragrafi"/>
        <w:rPr>
          <w:lang w:val="sq-AL"/>
        </w:rPr>
      </w:pPr>
      <w:r>
        <w:rPr>
          <w:spacing w:val="-4"/>
          <w:lang w:val="sq-AL"/>
        </w:rPr>
        <w:t>Të listuara në Listën e Kuqe Evropiane të Shpendëve si LC Red Evropian – shqetësim i</w:t>
      </w:r>
      <w:r>
        <w:rPr>
          <w:lang w:val="sq-AL"/>
        </w:rPr>
        <w:t xml:space="preserve"> ulët. </w:t>
      </w:r>
    </w:p>
    <w:p w:rsidR="00157A9E" w:rsidRDefault="00157A9E" w:rsidP="00157A9E">
      <w:pPr>
        <w:pStyle w:val="Paragrafi"/>
        <w:rPr>
          <w:b/>
          <w:lang w:val="sq-AL"/>
        </w:rPr>
      </w:pPr>
    </w:p>
    <w:p w:rsidR="00157A9E" w:rsidRDefault="00157A9E" w:rsidP="00157A9E">
      <w:pPr>
        <w:pStyle w:val="Paragrafi"/>
        <w:rPr>
          <w:b/>
          <w:lang w:val="sq-AL"/>
        </w:rPr>
      </w:pPr>
      <w:r>
        <w:rPr>
          <w:b/>
          <w:lang w:val="sq-AL"/>
        </w:rPr>
        <w:t>Habitati</w:t>
      </w:r>
    </w:p>
    <w:p w:rsidR="00157A9E" w:rsidRDefault="00157A9E" w:rsidP="00157A9E">
      <w:pPr>
        <w:pStyle w:val="Paragrafi"/>
        <w:rPr>
          <w:lang w:val="sq-AL"/>
        </w:rPr>
      </w:pPr>
      <w:r>
        <w:rPr>
          <w:lang w:val="sq-AL"/>
        </w:rPr>
        <w:t>Në ultësira dhe në lartësi kodrinore në zonat me vend të thatë, fillimisht pyje të thatë, edhe ish-kullota, si dhe toka të ripyllëzuara, me preferencë për lloje habitatesh me një pjesë të madhe dhe në mënyrë të ndërmjetme me shkurre dhe pemë.</w:t>
      </w:r>
    </w:p>
    <w:p w:rsidR="00157A9E" w:rsidRDefault="00157A9E" w:rsidP="00157A9E">
      <w:pPr>
        <w:pStyle w:val="Paragrafi"/>
        <w:rPr>
          <w:b/>
          <w:lang w:val="sq-AL"/>
        </w:rPr>
      </w:pPr>
      <w:r>
        <w:rPr>
          <w:b/>
          <w:lang w:val="sq-AL"/>
        </w:rPr>
        <w:t>Biologjia e riprodhimit</w:t>
      </w:r>
    </w:p>
    <w:p w:rsidR="00157A9E" w:rsidRDefault="00157A9E" w:rsidP="00157A9E">
      <w:pPr>
        <w:pStyle w:val="Paragrafi"/>
        <w:rPr>
          <w:lang w:val="sq-AL"/>
        </w:rPr>
      </w:pPr>
      <w:r>
        <w:rPr>
          <w:lang w:val="sq-AL"/>
        </w:rPr>
        <w:t xml:space="preserve">Riprodhohet në fole mbi shkurre dhe pemë përdhe ose në shkëmbinj, kryesisht 1.5–5 m mbi tokë, fole e sheshtë, e hollë me degë të vogla, nganjëherë përdor foletë e tjera si shtresë bazë. Vetëm femra </w:t>
      </w:r>
      <w:r>
        <w:rPr>
          <w:rFonts w:cs="Arial"/>
          <w:lang w:val="sq-AL"/>
        </w:rPr>
        <w:t>♀</w:t>
      </w:r>
      <w:r>
        <w:rPr>
          <w:lang w:val="sq-AL"/>
        </w:rPr>
        <w:t xml:space="preserve"> nd</w:t>
      </w:r>
      <w:r>
        <w:rPr>
          <w:rFonts w:cs="Calibri"/>
          <w:lang w:val="sq-AL"/>
        </w:rPr>
        <w:t>ë</w:t>
      </w:r>
      <w:r>
        <w:rPr>
          <w:lang w:val="sq-AL"/>
        </w:rPr>
        <w:t xml:space="preserve">rton fole, mashkulli </w:t>
      </w:r>
      <w:r>
        <w:rPr>
          <w:rFonts w:cs="Arial"/>
          <w:lang w:val="sq-AL"/>
        </w:rPr>
        <w:t>♂</w:t>
      </w:r>
      <w:r>
        <w:rPr>
          <w:lang w:val="sq-AL"/>
        </w:rPr>
        <w:t xml:space="preserve"> sjell materiale. Është riprodhues i vetmuar, monogam sezonal, me 1–2 inkubime gjatë vitit. Lëshon (pothuajse gjithmonë) 2 vezë. Periudha e riprodhimit është 13–16 ditë. Të vegjlit largohen nga foleja në një moshë prej rreth 18–23 ditësh dhe mbulohen plotësisht me pupla në një moshë prej rreth 25–30 ditë.</w:t>
      </w:r>
    </w:p>
    <w:p w:rsidR="00157A9E" w:rsidRDefault="00157A9E" w:rsidP="00157A9E">
      <w:pPr>
        <w:pStyle w:val="Paragrafi"/>
        <w:rPr>
          <w:b/>
          <w:lang w:val="sq-AL"/>
        </w:rPr>
      </w:pPr>
      <w:r>
        <w:rPr>
          <w:b/>
          <w:lang w:val="sq-AL"/>
        </w:rPr>
        <w:t>Fenologjia</w:t>
      </w:r>
    </w:p>
    <w:p w:rsidR="00157A9E" w:rsidRDefault="00157A9E" w:rsidP="00157A9E">
      <w:pPr>
        <w:pStyle w:val="Paragrafi"/>
        <w:rPr>
          <w:lang w:val="sq-AL"/>
        </w:rPr>
      </w:pPr>
      <w:r>
        <w:rPr>
          <w:lang w:val="sq-AL"/>
        </w:rPr>
        <w:t xml:space="preserve">Ky lloj është shtegtues i distancave të gjata. Mbërritja në vendin e riprodhimit është fundi i prillit deri në mes të majit, me meshkujt </w:t>
      </w:r>
      <w:r>
        <w:rPr>
          <w:rFonts w:cs="Arial"/>
          <w:lang w:val="sq-AL"/>
        </w:rPr>
        <w:t>♂</w:t>
      </w:r>
      <w:r>
        <w:rPr>
          <w:lang w:val="sq-AL"/>
        </w:rPr>
        <w:t xml:space="preserve"> q</w:t>
      </w:r>
      <w:r>
        <w:rPr>
          <w:rFonts w:cs="Calibri"/>
          <w:lang w:val="sq-AL"/>
        </w:rPr>
        <w:t>ë</w:t>
      </w:r>
      <w:r>
        <w:rPr>
          <w:lang w:val="sq-AL"/>
        </w:rPr>
        <w:t xml:space="preserve"> arrijn</w:t>
      </w:r>
      <w:r>
        <w:rPr>
          <w:rFonts w:cs="Calibri"/>
          <w:lang w:val="sq-AL"/>
        </w:rPr>
        <w:t>ë</w:t>
      </w:r>
      <w:r>
        <w:rPr>
          <w:lang w:val="sq-AL"/>
        </w:rPr>
        <w:t xml:space="preserve"> t</w:t>
      </w:r>
      <w:r>
        <w:rPr>
          <w:rFonts w:cs="Calibri"/>
          <w:lang w:val="sq-AL"/>
        </w:rPr>
        <w:t>ë</w:t>
      </w:r>
      <w:r>
        <w:rPr>
          <w:lang w:val="sq-AL"/>
        </w:rPr>
        <w:t xml:space="preserve"> par</w:t>
      </w:r>
      <w:r>
        <w:rPr>
          <w:rFonts w:cs="Calibri"/>
          <w:lang w:val="sq-AL"/>
        </w:rPr>
        <w:t>ë</w:t>
      </w:r>
      <w:r>
        <w:rPr>
          <w:lang w:val="sq-AL"/>
        </w:rPr>
        <w:t>t. Të ardhurit e tjerë të popullatës vijnë në maj deri në korrik vezët depozitohen nga mesi i majit deri në mes të shtatorit. Individët e rinj puplohen kryesisht nga fillimi i korrikut e tutje dhe largimi nga vendi i riprodhimit ndodh nga mesi i gushtit e tutje. Është aktiv gjatë ditës dhe në muzg, këndon gjatë gjithë ditës me aktivitet më të lartë të kënduarit në mëngjes.</w:t>
      </w:r>
    </w:p>
    <w:p w:rsidR="00157A9E" w:rsidRDefault="00157A9E" w:rsidP="00157A9E">
      <w:pPr>
        <w:pStyle w:val="Paragrafi"/>
        <w:rPr>
          <w:b/>
          <w:lang w:val="sq-AL"/>
        </w:rPr>
      </w:pPr>
      <w:r>
        <w:rPr>
          <w:b/>
          <w:lang w:val="sq-AL"/>
        </w:rPr>
        <w:t>Metodat e censusit</w:t>
      </w:r>
    </w:p>
    <w:p w:rsidR="00157A9E" w:rsidRDefault="00157A9E" w:rsidP="00157A9E">
      <w:pPr>
        <w:pStyle w:val="Paragrafi"/>
        <w:rPr>
          <w:lang w:val="sq-AL"/>
        </w:rPr>
      </w:pPr>
      <w:r>
        <w:rPr>
          <w:lang w:val="sq-AL"/>
        </w:rPr>
        <w:t xml:space="preserve">Kryesisht numërimi i të rriturve që thërrasin dhe shfaqja e meshkujve </w:t>
      </w:r>
      <w:r>
        <w:rPr>
          <w:rFonts w:cs="Arial"/>
          <w:lang w:val="sq-AL"/>
        </w:rPr>
        <w:t>♂</w:t>
      </w:r>
      <w:r>
        <w:rPr>
          <w:lang w:val="sq-AL"/>
        </w:rPr>
        <w:t xml:space="preserve"> (fluturime ekspo-zuese); gjithashtu, v</w:t>
      </w:r>
      <w:r>
        <w:rPr>
          <w:rFonts w:cs="Calibri"/>
          <w:lang w:val="sq-AL"/>
        </w:rPr>
        <w:t>ë</w:t>
      </w:r>
      <w:r>
        <w:rPr>
          <w:lang w:val="sq-AL"/>
        </w:rPr>
        <w:t>zhgimi i nd</w:t>
      </w:r>
      <w:r>
        <w:rPr>
          <w:rFonts w:cs="Calibri"/>
          <w:lang w:val="sq-AL"/>
        </w:rPr>
        <w:t>ë</w:t>
      </w:r>
      <w:r>
        <w:rPr>
          <w:lang w:val="sq-AL"/>
        </w:rPr>
        <w:t>rtimit t</w:t>
      </w:r>
      <w:r>
        <w:rPr>
          <w:rFonts w:cs="Calibri"/>
          <w:lang w:val="sq-AL"/>
        </w:rPr>
        <w:t>ë</w:t>
      </w:r>
      <w:r>
        <w:rPr>
          <w:lang w:val="sq-AL"/>
        </w:rPr>
        <w:t xml:space="preserve"> foles</w:t>
      </w:r>
      <w:r>
        <w:rPr>
          <w:rFonts w:cs="Calibri"/>
          <w:lang w:val="sq-AL"/>
        </w:rPr>
        <w:t>ë</w:t>
      </w:r>
      <w:r>
        <w:rPr>
          <w:lang w:val="sq-AL"/>
        </w:rPr>
        <w:t>, i t</w:t>
      </w:r>
      <w:r>
        <w:rPr>
          <w:rFonts w:cs="Calibri"/>
          <w:lang w:val="sq-AL"/>
        </w:rPr>
        <w:t>ë</w:t>
      </w:r>
      <w:r>
        <w:rPr>
          <w:lang w:val="sq-AL"/>
        </w:rPr>
        <w:t xml:space="preserve"> rriturve q</w:t>
      </w:r>
      <w:r>
        <w:rPr>
          <w:rFonts w:cs="Calibri"/>
          <w:lang w:val="sq-AL"/>
        </w:rPr>
        <w:t>ë</w:t>
      </w:r>
      <w:r>
        <w:rPr>
          <w:lang w:val="sq-AL"/>
        </w:rPr>
        <w:t xml:space="preserve"> ushqejn</w:t>
      </w:r>
      <w:r>
        <w:rPr>
          <w:rFonts w:cs="Calibri"/>
          <w:lang w:val="sq-AL"/>
        </w:rPr>
        <w:t>ë</w:t>
      </w:r>
      <w:r>
        <w:rPr>
          <w:lang w:val="sq-AL"/>
        </w:rPr>
        <w:t xml:space="preserve"> t</w:t>
      </w:r>
      <w:r>
        <w:rPr>
          <w:rFonts w:cs="Calibri"/>
          <w:lang w:val="sq-AL"/>
        </w:rPr>
        <w:t>ë</w:t>
      </w:r>
      <w:r>
        <w:rPr>
          <w:lang w:val="sq-AL"/>
        </w:rPr>
        <w:t xml:space="preserve"> vegj</w:t>
      </w:r>
      <w:r>
        <w:rPr>
          <w:rFonts w:cs="Calibri"/>
          <w:lang w:val="sq-AL"/>
        </w:rPr>
        <w:t>l</w:t>
      </w:r>
      <w:r>
        <w:rPr>
          <w:lang w:val="sq-AL"/>
        </w:rPr>
        <w:t>it, t</w:t>
      </w:r>
      <w:r>
        <w:rPr>
          <w:rFonts w:cs="Calibri"/>
          <w:lang w:val="sq-AL"/>
        </w:rPr>
        <w:t>ë</w:t>
      </w:r>
      <w:r>
        <w:rPr>
          <w:lang w:val="sq-AL"/>
        </w:rPr>
        <w:t xml:space="preserve"> vegj</w:t>
      </w:r>
      <w:r>
        <w:rPr>
          <w:rFonts w:cs="Calibri"/>
          <w:lang w:val="sq-AL"/>
        </w:rPr>
        <w:t>l</w:t>
      </w:r>
      <w:r>
        <w:rPr>
          <w:lang w:val="sq-AL"/>
        </w:rPr>
        <w:t>it q</w:t>
      </w:r>
      <w:r>
        <w:rPr>
          <w:rFonts w:cs="Calibri"/>
          <w:lang w:val="sq-AL"/>
        </w:rPr>
        <w:t>ë</w:t>
      </w:r>
      <w:r>
        <w:rPr>
          <w:lang w:val="sq-AL"/>
        </w:rPr>
        <w:t xml:space="preserve"> nuk jan</w:t>
      </w:r>
      <w:r>
        <w:rPr>
          <w:rFonts w:cs="Calibri"/>
          <w:lang w:val="sq-AL"/>
        </w:rPr>
        <w:t>ë,</w:t>
      </w:r>
      <w:r>
        <w:rPr>
          <w:lang w:val="sq-AL"/>
        </w:rPr>
        <w:t xml:space="preserve"> mbuluar ende me pupla dhe vendet e ushqimit her</w:t>
      </w:r>
      <w:r>
        <w:rPr>
          <w:rFonts w:cs="Calibri"/>
          <w:lang w:val="sq-AL"/>
        </w:rPr>
        <w:t>ë</w:t>
      </w:r>
      <w:r>
        <w:rPr>
          <w:lang w:val="sq-AL"/>
        </w:rPr>
        <w:t>t n</w:t>
      </w:r>
      <w:r>
        <w:rPr>
          <w:rFonts w:cs="Calibri"/>
          <w:lang w:val="sq-AL"/>
        </w:rPr>
        <w:t>ë</w:t>
      </w:r>
      <w:r>
        <w:rPr>
          <w:lang w:val="sq-AL"/>
        </w:rPr>
        <w:t xml:space="preserve"> m</w:t>
      </w:r>
      <w:r>
        <w:rPr>
          <w:rFonts w:cs="Calibri"/>
          <w:lang w:val="sq-AL"/>
        </w:rPr>
        <w:t>ë</w:t>
      </w:r>
      <w:r>
        <w:rPr>
          <w:lang w:val="sq-AL"/>
        </w:rPr>
        <w:t>ngjes.</w:t>
      </w:r>
    </w:p>
    <w:p w:rsidR="00157A9E" w:rsidRDefault="00157A9E" w:rsidP="00157A9E">
      <w:pPr>
        <w:pStyle w:val="Paragrafi"/>
        <w:rPr>
          <w:lang w:val="sq-AL"/>
        </w:rPr>
      </w:pPr>
      <w:r>
        <w:rPr>
          <w:lang w:val="sq-AL"/>
        </w:rPr>
        <w:t xml:space="preserve">Koha: </w:t>
      </w:r>
    </w:p>
    <w:p w:rsidR="00157A9E" w:rsidRDefault="00157A9E" w:rsidP="00157A9E">
      <w:pPr>
        <w:pStyle w:val="Paragrafi"/>
        <w:rPr>
          <w:lang w:val="sq-AL"/>
        </w:rPr>
      </w:pPr>
      <w:r>
        <w:rPr>
          <w:lang w:val="sq-AL"/>
        </w:rPr>
        <w:t xml:space="preserve">1. Fillimi i majit deri në fund të muajit (fluturime ekspozuese, thirrjet territoriale, ndërtimi i folesë); </w:t>
      </w:r>
    </w:p>
    <w:p w:rsidR="00157A9E" w:rsidRDefault="00157A9E" w:rsidP="00157A9E">
      <w:pPr>
        <w:pStyle w:val="Paragrafi"/>
        <w:rPr>
          <w:lang w:val="sq-AL"/>
        </w:rPr>
      </w:pPr>
      <w:r>
        <w:rPr>
          <w:lang w:val="sq-AL"/>
        </w:rPr>
        <w:t>2. Fillimi i qershorit deri në mes të muajit (fluturime ekspozuese, thirrjet territoriale);</w:t>
      </w:r>
    </w:p>
    <w:p w:rsidR="00157A9E" w:rsidRDefault="00157A9E" w:rsidP="00157A9E">
      <w:pPr>
        <w:pStyle w:val="Paragrafi"/>
        <w:rPr>
          <w:lang w:val="sq-AL"/>
        </w:rPr>
      </w:pPr>
      <w:r>
        <w:rPr>
          <w:lang w:val="sq-AL"/>
        </w:rPr>
        <w:t>3. Fillimi i korrikut deri në mes të muajit (thirrjet territoriale, të rriturit që ushqejnë zogjtë).</w:t>
      </w:r>
    </w:p>
    <w:p w:rsidR="00157A9E" w:rsidRDefault="00157A9E" w:rsidP="00157A9E">
      <w:pPr>
        <w:pStyle w:val="Paragrafi"/>
        <w:rPr>
          <w:lang w:val="sq-AL"/>
        </w:rPr>
      </w:pPr>
      <w:r>
        <w:rPr>
          <w:lang w:val="sq-AL"/>
        </w:rPr>
        <w:t>Koha më e mirë për të numëruar: Numërimi gjatë agimit deri në 4 orë pas lindjes së diellit.</w:t>
      </w:r>
    </w:p>
    <w:p w:rsidR="00157A9E" w:rsidRDefault="00157A9E" w:rsidP="00157A9E">
      <w:pPr>
        <w:pStyle w:val="Paragrafi"/>
        <w:rPr>
          <w:lang w:val="sq-AL"/>
        </w:rPr>
      </w:pPr>
      <w:r>
        <w:rPr>
          <w:lang w:val="sq-AL"/>
        </w:rPr>
        <w:t>Regjistrimi i riprodhimit: Veçanërisht nga të rriturit që riprodhohen; të rriturit që ushqejnë zogjtë; individët e rinj të pambuluar me pupla pranë folesë.</w:t>
      </w:r>
    </w:p>
    <w:p w:rsidR="00157A9E" w:rsidRDefault="00157A9E" w:rsidP="00157A9E">
      <w:pPr>
        <w:spacing w:after="0" w:line="240" w:lineRule="auto"/>
        <w:ind w:firstLine="0"/>
        <w:jc w:val="left"/>
        <w:rPr>
          <w:rFonts w:ascii="Garamond" w:eastAsia="MS Mincho" w:hAnsi="Garamond" w:cs="CG Times"/>
          <w:sz w:val="14"/>
          <w:lang w:val="sq-AL"/>
        </w:rPr>
        <w:sectPr w:rsidR="00157A9E" w:rsidSect="00157A9E">
          <w:type w:val="continuous"/>
          <w:pgSz w:w="11907" w:h="16840"/>
          <w:pgMar w:top="720" w:right="1134" w:bottom="720" w:left="1134" w:header="851" w:footer="851" w:gutter="0"/>
          <w:cols w:space="454"/>
        </w:sectPr>
      </w:pPr>
    </w:p>
    <w:p w:rsidR="00157A9E" w:rsidRDefault="00157A9E" w:rsidP="00157A9E">
      <w:pPr>
        <w:pStyle w:val="Paragrafi"/>
        <w:rPr>
          <w:sz w:val="14"/>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sz w:val="14"/>
          <w:lang w:val="sq-AL"/>
        </w:rPr>
      </w:pPr>
    </w:p>
    <w:p w:rsidR="00157A9E" w:rsidRDefault="00157A9E" w:rsidP="00157A9E">
      <w:pPr>
        <w:pStyle w:val="Paragrafi"/>
        <w:rPr>
          <w:b/>
          <w:lang w:val="sq-AL"/>
        </w:rPr>
      </w:pPr>
      <w:r>
        <w:rPr>
          <w:b/>
          <w:lang w:val="sq-AL"/>
        </w:rPr>
        <w:t xml:space="preserve">Censusi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
        <w:gridCol w:w="435"/>
        <w:gridCol w:w="433"/>
        <w:gridCol w:w="433"/>
        <w:gridCol w:w="436"/>
        <w:gridCol w:w="434"/>
        <w:gridCol w:w="434"/>
        <w:gridCol w:w="437"/>
        <w:gridCol w:w="435"/>
        <w:gridCol w:w="496"/>
        <w:gridCol w:w="437"/>
        <w:gridCol w:w="435"/>
        <w:gridCol w:w="496"/>
        <w:gridCol w:w="437"/>
        <w:gridCol w:w="435"/>
        <w:gridCol w:w="496"/>
        <w:gridCol w:w="437"/>
        <w:gridCol w:w="435"/>
        <w:gridCol w:w="435"/>
        <w:gridCol w:w="437"/>
        <w:gridCol w:w="435"/>
      </w:tblGrid>
      <w:tr w:rsidR="00157A9E" w:rsidTr="00157A9E">
        <w:trPr>
          <w:jc w:val="center"/>
        </w:trPr>
        <w:tc>
          <w:tcPr>
            <w:tcW w:w="1301"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Shkurt</w:t>
            </w:r>
          </w:p>
        </w:tc>
        <w:tc>
          <w:tcPr>
            <w:tcW w:w="1303"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Mars</w:t>
            </w:r>
          </w:p>
        </w:tc>
        <w:tc>
          <w:tcPr>
            <w:tcW w:w="1306"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Prill</w:t>
            </w:r>
          </w:p>
        </w:tc>
        <w:tc>
          <w:tcPr>
            <w:tcW w:w="1368"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Maj</w:t>
            </w:r>
          </w:p>
        </w:tc>
        <w:tc>
          <w:tcPr>
            <w:tcW w:w="1368"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Qershor</w:t>
            </w:r>
          </w:p>
        </w:tc>
        <w:tc>
          <w:tcPr>
            <w:tcW w:w="1368"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Korrik</w:t>
            </w:r>
          </w:p>
        </w:tc>
        <w:tc>
          <w:tcPr>
            <w:tcW w:w="130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Gusht</w:t>
            </w:r>
          </w:p>
        </w:tc>
      </w:tr>
      <w:tr w:rsidR="00157A9E" w:rsidTr="00157A9E">
        <w:trPr>
          <w:jc w:val="center"/>
        </w:trPr>
        <w:tc>
          <w:tcPr>
            <w:tcW w:w="433"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3"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3"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4"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4"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96"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7"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r>
      <w:tr w:rsidR="00157A9E" w:rsidTr="00157A9E">
        <w:trPr>
          <w:jc w:val="center"/>
        </w:trPr>
        <w:tc>
          <w:tcPr>
            <w:tcW w:w="433"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3"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3"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6"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4"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4"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7"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(1)</w:t>
            </w:r>
          </w:p>
        </w:tc>
        <w:tc>
          <w:tcPr>
            <w:tcW w:w="437"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(2)</w:t>
            </w:r>
          </w:p>
        </w:tc>
        <w:tc>
          <w:tcPr>
            <w:tcW w:w="437"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96"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(3)</w:t>
            </w:r>
          </w:p>
        </w:tc>
        <w:tc>
          <w:tcPr>
            <w:tcW w:w="437"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7"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r>
    </w:tbl>
    <w:p w:rsidR="00157A9E" w:rsidRDefault="00157A9E" w:rsidP="00157A9E">
      <w:pPr>
        <w:pStyle w:val="Paragrafi"/>
        <w:rPr>
          <w:sz w:val="14"/>
          <w:lang w:val="sq-AL"/>
        </w:rPr>
      </w:pPr>
      <w:bookmarkStart w:id="16" w:name="_Toc428536711"/>
    </w:p>
    <w:p w:rsidR="00157A9E" w:rsidRDefault="00157A9E" w:rsidP="00157A9E">
      <w:pPr>
        <w:spacing w:after="0" w:line="240" w:lineRule="auto"/>
        <w:ind w:firstLine="0"/>
        <w:jc w:val="left"/>
        <w:rPr>
          <w:rFonts w:ascii="Garamond" w:eastAsia="MS Mincho" w:hAnsi="Garamond" w:cs="CG Times"/>
          <w:b/>
          <w:sz w:val="24"/>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b/>
          <w:lang w:val="sq-AL"/>
        </w:rPr>
      </w:pPr>
      <w:r>
        <w:rPr>
          <w:b/>
          <w:lang w:val="sq-AL"/>
        </w:rPr>
        <w:lastRenderedPageBreak/>
        <w:t xml:space="preserve">Shënime </w:t>
      </w:r>
    </w:p>
    <w:p w:rsidR="00157A9E" w:rsidRDefault="00157A9E" w:rsidP="00157A9E">
      <w:pPr>
        <w:pStyle w:val="Paragrafi"/>
        <w:rPr>
          <w:i/>
          <w:lang w:val="sq-AL"/>
        </w:rPr>
      </w:pPr>
      <w:r>
        <w:rPr>
          <w:i/>
          <w:lang w:val="sq-AL"/>
        </w:rPr>
        <w:t xml:space="preserve">Fluturimet ekspozuese janë të dukshme, por thirrjet territoriale bëhen shpesh nga pozicione të fshehura. Vetëm një pjesë e meshkujve </w:t>
      </w:r>
      <w:r>
        <w:rPr>
          <w:rFonts w:cs="Arial"/>
          <w:i/>
          <w:lang w:val="sq-AL"/>
        </w:rPr>
        <w:t>♂</w:t>
      </w:r>
      <w:r>
        <w:rPr>
          <w:i/>
          <w:lang w:val="sq-AL"/>
        </w:rPr>
        <w:t xml:space="preserve"> th</w:t>
      </w:r>
      <w:r>
        <w:rPr>
          <w:rFonts w:cs="Calibri"/>
          <w:i/>
          <w:lang w:val="sq-AL"/>
        </w:rPr>
        <w:t>ë</w:t>
      </w:r>
      <w:r>
        <w:rPr>
          <w:i/>
          <w:lang w:val="sq-AL"/>
        </w:rPr>
        <w:t xml:space="preserve">rret, femrat </w:t>
      </w:r>
      <w:r>
        <w:rPr>
          <w:rFonts w:cs="Arial"/>
          <w:i/>
          <w:lang w:val="sq-AL"/>
        </w:rPr>
        <w:t>♀</w:t>
      </w:r>
      <w:r>
        <w:rPr>
          <w:i/>
          <w:lang w:val="sq-AL"/>
        </w:rPr>
        <w:t xml:space="preserve"> th</w:t>
      </w:r>
      <w:r>
        <w:rPr>
          <w:rFonts w:cs="Calibri"/>
          <w:i/>
          <w:lang w:val="sq-AL"/>
        </w:rPr>
        <w:t>ë</w:t>
      </w:r>
      <w:r>
        <w:rPr>
          <w:i/>
          <w:lang w:val="sq-AL"/>
        </w:rPr>
        <w:t>rrasin, gjithashtu, por m</w:t>
      </w:r>
      <w:r>
        <w:rPr>
          <w:rFonts w:cs="Calibri"/>
          <w:i/>
          <w:lang w:val="sq-AL"/>
        </w:rPr>
        <w:t>ë</w:t>
      </w:r>
      <w:r>
        <w:rPr>
          <w:i/>
          <w:lang w:val="sq-AL"/>
        </w:rPr>
        <w:t xml:space="preserve"> n</w:t>
      </w:r>
      <w:r>
        <w:rPr>
          <w:rFonts w:cs="Calibri"/>
          <w:i/>
          <w:lang w:val="sq-AL"/>
        </w:rPr>
        <w:t>ë</w:t>
      </w:r>
      <w:r>
        <w:rPr>
          <w:i/>
          <w:lang w:val="sq-AL"/>
        </w:rPr>
        <w:t xml:space="preserve"> heshtje.</w:t>
      </w:r>
    </w:p>
    <w:p w:rsidR="00157A9E" w:rsidRDefault="00157A9E" w:rsidP="00157A9E">
      <w:pPr>
        <w:pStyle w:val="Paragrafi"/>
        <w:rPr>
          <w:sz w:val="14"/>
          <w:lang w:val="sq-AL"/>
        </w:rPr>
      </w:pPr>
    </w:p>
    <w:p w:rsidR="00157A9E" w:rsidRDefault="00157A9E" w:rsidP="00157A9E">
      <w:pPr>
        <w:pStyle w:val="Paragrafi"/>
        <w:rPr>
          <w:lang w:val="sq-AL"/>
        </w:rPr>
      </w:pPr>
      <w:r>
        <w:rPr>
          <w:b/>
          <w:lang w:val="sq-AL"/>
        </w:rPr>
        <w:t>II.3.15 Lauresha</w:t>
      </w:r>
      <w:r>
        <w:rPr>
          <w:lang w:val="sq-AL"/>
        </w:rPr>
        <w:t xml:space="preserve"> (</w:t>
      </w:r>
      <w:r>
        <w:rPr>
          <w:i/>
          <w:lang w:val="sq-AL"/>
        </w:rPr>
        <w:t>Alauda arvensis</w:t>
      </w:r>
      <w:r>
        <w:rPr>
          <w:lang w:val="sq-AL"/>
        </w:rPr>
        <w:t>)</w:t>
      </w:r>
      <w:bookmarkEnd w:id="16"/>
    </w:p>
    <w:p w:rsidR="00157A9E" w:rsidRDefault="00157A9E" w:rsidP="00157A9E">
      <w:pPr>
        <w:pStyle w:val="Paragrafi"/>
        <w:rPr>
          <w:b/>
          <w:lang w:val="sq-AL"/>
        </w:rPr>
      </w:pPr>
      <w:r>
        <w:rPr>
          <w:b/>
          <w:lang w:val="sq-AL"/>
        </w:rPr>
        <w:t>Statusi</w:t>
      </w:r>
    </w:p>
    <w:p w:rsidR="00157A9E" w:rsidRDefault="00157A9E" w:rsidP="00157A9E">
      <w:pPr>
        <w:pStyle w:val="Paragrafi"/>
        <w:rPr>
          <w:lang w:val="sq-AL"/>
        </w:rPr>
      </w:pPr>
      <w:r>
        <w:rPr>
          <w:lang w:val="sq-AL"/>
        </w:rPr>
        <w:t>Të dhënat e riprodhimit në Shqipëri.</w:t>
      </w:r>
    </w:p>
    <w:p w:rsidR="00157A9E" w:rsidRDefault="00157A9E" w:rsidP="00157A9E">
      <w:pPr>
        <w:pStyle w:val="Paragrafi"/>
        <w:rPr>
          <w:lang w:val="sq-AL"/>
        </w:rPr>
      </w:pPr>
      <w:r>
        <w:rPr>
          <w:lang w:val="sq-AL"/>
        </w:rPr>
        <w:lastRenderedPageBreak/>
        <w:t>Trendi i popullsisë në Evropë: në rënie të moderuar.</w:t>
      </w:r>
    </w:p>
    <w:p w:rsidR="00157A9E" w:rsidRDefault="00157A9E" w:rsidP="00157A9E">
      <w:pPr>
        <w:pStyle w:val="Paragrafi"/>
        <w:rPr>
          <w:lang w:val="sq-AL"/>
        </w:rPr>
      </w:pPr>
      <w:r>
        <w:rPr>
          <w:lang w:val="sq-AL"/>
        </w:rPr>
        <w:t xml:space="preserve">Të listuara në Listën e Kuqe Evropiane të Shpendëve si LC Red Evropian – shqetësim i ulët. </w:t>
      </w:r>
    </w:p>
    <w:p w:rsidR="00157A9E" w:rsidRDefault="00157A9E" w:rsidP="00157A9E">
      <w:pPr>
        <w:pStyle w:val="Paragrafi"/>
        <w:rPr>
          <w:b/>
          <w:lang w:val="sq-AL"/>
        </w:rPr>
      </w:pPr>
      <w:r>
        <w:rPr>
          <w:b/>
          <w:lang w:val="sq-AL"/>
        </w:rPr>
        <w:t>Habitati</w:t>
      </w:r>
    </w:p>
    <w:p w:rsidR="00157A9E" w:rsidRDefault="00157A9E" w:rsidP="00157A9E">
      <w:pPr>
        <w:pStyle w:val="Paragrafi"/>
        <w:rPr>
          <w:lang w:val="sq-AL"/>
        </w:rPr>
      </w:pPr>
      <w:r>
        <w:rPr>
          <w:lang w:val="sq-AL"/>
        </w:rPr>
        <w:t>Habitati në vend të hapur; kryesisht në vendbanime si kullota dhe toka bujqësore, por edhe në toka me shqopishtë, këneta me kripë, lugina të lagështa drunore dhe livadhe të mëdha pyjore. Frekuenton edhe zona me lagështi deri në të njoma në qoftë se ato janë në kufi me zonat e thata.</w:t>
      </w:r>
    </w:p>
    <w:p w:rsidR="00157A9E" w:rsidRDefault="00157A9E" w:rsidP="00157A9E">
      <w:pPr>
        <w:pStyle w:val="Paragrafi"/>
        <w:rPr>
          <w:b/>
          <w:lang w:val="sq-AL"/>
        </w:rPr>
      </w:pPr>
      <w:r>
        <w:rPr>
          <w:b/>
          <w:lang w:val="sq-AL"/>
        </w:rPr>
        <w:t>Biologjia e riprodhimit</w:t>
      </w:r>
    </w:p>
    <w:p w:rsidR="00157A9E" w:rsidRDefault="00157A9E" w:rsidP="00157A9E">
      <w:pPr>
        <w:pStyle w:val="Paragrafi"/>
        <w:rPr>
          <w:lang w:val="sq-AL"/>
        </w:rPr>
      </w:pPr>
      <w:r>
        <w:rPr>
          <w:lang w:val="sq-AL"/>
        </w:rPr>
        <w:t xml:space="preserve">Riprodhohet përdhe, vendi i folezimit është në bar apo bimësi të shkurtër dhe lartësia e preferuar e bimësisë është 15–20 cm. Mashkulli </w:t>
      </w:r>
      <w:r>
        <w:rPr>
          <w:rFonts w:cs="Arial"/>
          <w:lang w:val="sq-AL"/>
        </w:rPr>
        <w:t>♂</w:t>
      </w:r>
      <w:r>
        <w:rPr>
          <w:lang w:val="sq-AL"/>
        </w:rPr>
        <w:t xml:space="preserve"> cakton territorin (k</w:t>
      </w:r>
      <w:r>
        <w:rPr>
          <w:rFonts w:cs="Calibri"/>
          <w:lang w:val="sq-AL"/>
        </w:rPr>
        <w:t>ë</w:t>
      </w:r>
      <w:r>
        <w:rPr>
          <w:lang w:val="sq-AL"/>
        </w:rPr>
        <w:t xml:space="preserve">ndon në fluturim, këndon nga toka). Është riprodhues i vetmuar, kryesisht monogam sezonal, shpesh me dy inkubime në vit, zëvendësim i vezëve i mundur kur vezët e para humbin, depoziton: 2–5 vezë. Periudha e riprodhimit është 12–13 ditë. Shpendët fluturojnë në një moshë prej rreth 11 ditësh, femra </w:t>
      </w:r>
      <w:r>
        <w:rPr>
          <w:rFonts w:cs="Arial"/>
          <w:lang w:val="sq-AL"/>
        </w:rPr>
        <w:t>♀</w:t>
      </w:r>
      <w:r>
        <w:rPr>
          <w:lang w:val="sq-AL"/>
        </w:rPr>
        <w:t xml:space="preserve"> ushqen dhe mbledh nën krahë të vegjlit e saj, që nuk ushqehen nga mashkulli </w:t>
      </w:r>
      <w:r>
        <w:rPr>
          <w:rFonts w:cs="Arial"/>
          <w:lang w:val="sq-AL"/>
        </w:rPr>
        <w:t>♂</w:t>
      </w:r>
      <w:r>
        <w:rPr>
          <w:lang w:val="sq-AL"/>
        </w:rPr>
        <w:t>.</w:t>
      </w:r>
    </w:p>
    <w:p w:rsidR="00157A9E" w:rsidRDefault="00157A9E" w:rsidP="00157A9E">
      <w:pPr>
        <w:pStyle w:val="Paragrafi"/>
        <w:rPr>
          <w:b/>
          <w:lang w:val="sq-AL"/>
        </w:rPr>
      </w:pPr>
      <w:r>
        <w:rPr>
          <w:b/>
          <w:lang w:val="sq-AL"/>
        </w:rPr>
        <w:t>Fenologjia</w:t>
      </w:r>
    </w:p>
    <w:p w:rsidR="00157A9E" w:rsidRDefault="00157A9E" w:rsidP="00157A9E">
      <w:pPr>
        <w:pStyle w:val="Paragrafi"/>
        <w:rPr>
          <w:lang w:val="sq-AL"/>
        </w:rPr>
      </w:pPr>
      <w:r>
        <w:rPr>
          <w:lang w:val="sq-AL"/>
        </w:rPr>
        <w:t>Rezident ose shtegtar i distancave të shkurtra. Mbërritja në vendin e riprodhimit është nga fillimi i janarit deri në mes të marsit dhe përcaktimi i territoreve nga fillimi i shkurtit e tutje, ndërsa lidhja e çifteve rreth 10 ditë pas mbërritjes në vendin e riprodhimit. Aktiviteti më i lartë i kryerjes së paradave është midis mesit të marsit dhe fund të prillit dhe vezët e ngrohjes së parë lëshohen midis fillimit të prillit dhe mesit të majit, vezët e ngrohjes së dytë depozitohen midis fillimit të prillit dhe mesit të majit, vezët e ngrohjes së tretë depozitohen nga qershori e tutje.</w:t>
      </w:r>
    </w:p>
    <w:p w:rsidR="00157A9E" w:rsidRDefault="00157A9E" w:rsidP="00157A9E">
      <w:pPr>
        <w:pStyle w:val="Paragrafi"/>
        <w:rPr>
          <w:lang w:val="sq-AL"/>
        </w:rPr>
      </w:pPr>
    </w:p>
    <w:p w:rsidR="00157A9E" w:rsidRDefault="00157A9E" w:rsidP="00157A9E">
      <w:pPr>
        <w:pStyle w:val="Paragrafi"/>
        <w:rPr>
          <w:lang w:val="sq-AL"/>
        </w:rPr>
      </w:pPr>
      <w:r>
        <w:rPr>
          <w:lang w:val="sq-AL"/>
        </w:rPr>
        <w:t xml:space="preserve">Aktiv gjatë ditës, mashkulli </w:t>
      </w:r>
      <w:r>
        <w:rPr>
          <w:rFonts w:cs="Arial"/>
          <w:lang w:val="sq-AL"/>
        </w:rPr>
        <w:t>♂</w:t>
      </w:r>
      <w:r>
        <w:rPr>
          <w:lang w:val="sq-AL"/>
        </w:rPr>
        <w:t xml:space="preserve"> k</w:t>
      </w:r>
      <w:r>
        <w:rPr>
          <w:rFonts w:cs="Calibri"/>
          <w:lang w:val="sq-AL"/>
        </w:rPr>
        <w:t>ë</w:t>
      </w:r>
      <w:r>
        <w:rPr>
          <w:lang w:val="sq-AL"/>
        </w:rPr>
        <w:t>ndon gjat</w:t>
      </w:r>
      <w:r>
        <w:rPr>
          <w:rFonts w:cs="Calibri"/>
          <w:lang w:val="sq-AL"/>
        </w:rPr>
        <w:t>ë</w:t>
      </w:r>
      <w:r>
        <w:rPr>
          <w:lang w:val="sq-AL"/>
        </w:rPr>
        <w:t xml:space="preserve"> gjith</w:t>
      </w:r>
      <w:r>
        <w:rPr>
          <w:rFonts w:cs="Calibri"/>
          <w:lang w:val="sq-AL"/>
        </w:rPr>
        <w:t>ë</w:t>
      </w:r>
      <w:r>
        <w:rPr>
          <w:lang w:val="sq-AL"/>
        </w:rPr>
        <w:t xml:space="preserve"> dit</w:t>
      </w:r>
      <w:r>
        <w:rPr>
          <w:rFonts w:cs="Calibri"/>
          <w:lang w:val="sq-AL"/>
        </w:rPr>
        <w:t>ë</w:t>
      </w:r>
      <w:r>
        <w:rPr>
          <w:lang w:val="sq-AL"/>
        </w:rPr>
        <w:t>s, veprimtaria më e madhe e këndimit në fluturim herët në mëngjes.</w:t>
      </w:r>
    </w:p>
    <w:p w:rsidR="00157A9E" w:rsidRDefault="00157A9E" w:rsidP="00157A9E">
      <w:pPr>
        <w:pStyle w:val="Paragrafi"/>
        <w:rPr>
          <w:b/>
          <w:lang w:val="sq-AL"/>
        </w:rPr>
      </w:pPr>
      <w:r>
        <w:rPr>
          <w:b/>
          <w:lang w:val="sq-AL"/>
        </w:rPr>
        <w:t>Metodat e censusit</w:t>
      </w:r>
    </w:p>
    <w:p w:rsidR="00157A9E" w:rsidRDefault="00157A9E" w:rsidP="00157A9E">
      <w:pPr>
        <w:pStyle w:val="Paragrafi"/>
        <w:rPr>
          <w:lang w:val="sq-AL"/>
        </w:rPr>
      </w:pPr>
      <w:r>
        <w:rPr>
          <w:lang w:val="sq-AL"/>
        </w:rPr>
        <w:t xml:space="preserve">Numërimi i meshkujve </w:t>
      </w:r>
      <w:r>
        <w:rPr>
          <w:rFonts w:cs="Arial"/>
          <w:lang w:val="sq-AL"/>
        </w:rPr>
        <w:t>♂</w:t>
      </w:r>
      <w:r>
        <w:rPr>
          <w:lang w:val="sq-AL"/>
        </w:rPr>
        <w:t xml:space="preserve"> q</w:t>
      </w:r>
      <w:r>
        <w:rPr>
          <w:rFonts w:cs="Calibri"/>
          <w:lang w:val="sq-AL"/>
        </w:rPr>
        <w:t>ë</w:t>
      </w:r>
      <w:r>
        <w:rPr>
          <w:lang w:val="sq-AL"/>
        </w:rPr>
        <w:t xml:space="preserve"> k</w:t>
      </w:r>
      <w:r>
        <w:rPr>
          <w:rFonts w:cs="Calibri"/>
          <w:lang w:val="sq-AL"/>
        </w:rPr>
        <w:t>ë</w:t>
      </w:r>
      <w:r>
        <w:rPr>
          <w:lang w:val="sq-AL"/>
        </w:rPr>
        <w:t>ndojn</w:t>
      </w:r>
      <w:r>
        <w:rPr>
          <w:rFonts w:cs="Calibri"/>
          <w:lang w:val="sq-AL"/>
        </w:rPr>
        <w:t>ë</w:t>
      </w:r>
      <w:r>
        <w:rPr>
          <w:lang w:val="sq-AL"/>
        </w:rPr>
        <w:t xml:space="preserve"> (k</w:t>
      </w:r>
      <w:r>
        <w:rPr>
          <w:rFonts w:cs="Calibri"/>
          <w:lang w:val="sq-AL"/>
        </w:rPr>
        <w:t>ë</w:t>
      </w:r>
      <w:r>
        <w:rPr>
          <w:lang w:val="sq-AL"/>
        </w:rPr>
        <w:t>ng</w:t>
      </w:r>
      <w:r>
        <w:rPr>
          <w:rFonts w:cs="Calibri"/>
          <w:lang w:val="sq-AL"/>
        </w:rPr>
        <w:t>ë</w:t>
      </w:r>
      <w:r>
        <w:rPr>
          <w:lang w:val="sq-AL"/>
        </w:rPr>
        <w:t xml:space="preserve"> në fluturim dhe këngë nga terreni); të rriturit ushqejnë të vegjlit.</w:t>
      </w:r>
    </w:p>
    <w:p w:rsidR="00157A9E" w:rsidRDefault="00157A9E" w:rsidP="00157A9E">
      <w:pPr>
        <w:pStyle w:val="Paragrafi"/>
        <w:rPr>
          <w:lang w:val="sq-AL"/>
        </w:rPr>
      </w:pPr>
      <w:r>
        <w:rPr>
          <w:lang w:val="sq-AL"/>
        </w:rPr>
        <w:t>Datat:</w:t>
      </w:r>
      <w:r>
        <w:rPr>
          <w:lang w:val="sq-AL"/>
        </w:rPr>
        <w:tab/>
      </w:r>
    </w:p>
    <w:p w:rsidR="00157A9E" w:rsidRDefault="00157A9E" w:rsidP="00157A9E">
      <w:pPr>
        <w:pStyle w:val="Paragrafi"/>
        <w:rPr>
          <w:lang w:val="sq-AL"/>
        </w:rPr>
      </w:pPr>
      <w:r>
        <w:rPr>
          <w:lang w:val="sq-AL"/>
        </w:rPr>
        <w:t>1. Fillimi i prillit deri në mes të muajit (kënga);</w:t>
      </w:r>
    </w:p>
    <w:p w:rsidR="00157A9E" w:rsidRDefault="00157A9E" w:rsidP="00157A9E">
      <w:pPr>
        <w:pStyle w:val="Paragrafi"/>
        <w:rPr>
          <w:lang w:val="sq-AL"/>
        </w:rPr>
      </w:pPr>
      <w:r>
        <w:rPr>
          <w:lang w:val="sq-AL"/>
        </w:rPr>
        <w:t xml:space="preserve">2. Fundi i prillit (kënga); </w:t>
      </w:r>
    </w:p>
    <w:p w:rsidR="00157A9E" w:rsidRDefault="00157A9E" w:rsidP="00157A9E">
      <w:pPr>
        <w:pStyle w:val="Paragrafi"/>
        <w:rPr>
          <w:lang w:val="sq-AL"/>
        </w:rPr>
      </w:pPr>
      <w:r>
        <w:rPr>
          <w:lang w:val="sq-AL"/>
        </w:rPr>
        <w:t>3. Fillimi i majit (kënga, të rriturit që ushqejnë të vegjlit).</w:t>
      </w:r>
    </w:p>
    <w:p w:rsidR="00157A9E" w:rsidRDefault="00157A9E" w:rsidP="00157A9E">
      <w:pPr>
        <w:pStyle w:val="Paragrafi"/>
        <w:rPr>
          <w:lang w:val="sq-AL"/>
        </w:rPr>
      </w:pPr>
      <w:r>
        <w:rPr>
          <w:lang w:val="sq-AL"/>
        </w:rPr>
        <w:t>Koha më e mirë për të inventarizuar: Inventarizimi gjatë agimit deri në 4 orë pas lindjes së diellit, në fillim të periudhës të shumimit edhe gjatë ditës deri në fillim të mbrëmjes (por jo rreth mesditës).</w:t>
      </w:r>
    </w:p>
    <w:p w:rsidR="00157A9E" w:rsidRDefault="00157A9E" w:rsidP="00157A9E">
      <w:pPr>
        <w:pStyle w:val="Paragrafi"/>
        <w:rPr>
          <w:lang w:val="sq-AL"/>
        </w:rPr>
      </w:pPr>
      <w:r>
        <w:rPr>
          <w:lang w:val="sq-AL"/>
        </w:rPr>
        <w:t>Regjistrimi i riprodhimit: Veçanërisht nga të rriturit që ushqejnë të vegjlit.</w:t>
      </w:r>
    </w:p>
    <w:p w:rsidR="00157A9E" w:rsidRDefault="00157A9E" w:rsidP="00157A9E">
      <w:pPr>
        <w:spacing w:after="0" w:line="240" w:lineRule="auto"/>
        <w:ind w:firstLine="0"/>
        <w:jc w:val="left"/>
        <w:rPr>
          <w:rFonts w:ascii="Garamond" w:eastAsia="MS Mincho" w:hAnsi="Garamond" w:cs="CG Times"/>
          <w:sz w:val="14"/>
          <w:lang w:val="sq-AL"/>
        </w:rPr>
        <w:sectPr w:rsidR="00157A9E" w:rsidSect="00157A9E">
          <w:type w:val="continuous"/>
          <w:pgSz w:w="11907" w:h="16840"/>
          <w:pgMar w:top="720" w:right="1134" w:bottom="720" w:left="1134" w:header="851" w:footer="851" w:gutter="0"/>
          <w:cols w:space="454"/>
        </w:sectPr>
      </w:pPr>
    </w:p>
    <w:p w:rsidR="00157A9E" w:rsidRDefault="00157A9E" w:rsidP="00157A9E">
      <w:pPr>
        <w:pStyle w:val="Paragrafi"/>
        <w:rPr>
          <w:sz w:val="2"/>
          <w:lang w:val="sq-AL"/>
        </w:rPr>
      </w:pPr>
    </w:p>
    <w:p w:rsidR="00157A9E" w:rsidRDefault="00157A9E" w:rsidP="00157A9E">
      <w:pPr>
        <w:spacing w:after="0" w:line="240" w:lineRule="auto"/>
        <w:ind w:firstLine="0"/>
        <w:jc w:val="left"/>
        <w:rPr>
          <w:rFonts w:ascii="Garamond" w:eastAsia="MS Mincho" w:hAnsi="Garamond" w:cs="CG Times"/>
          <w:b/>
          <w:sz w:val="2"/>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b/>
          <w:sz w:val="6"/>
          <w:lang w:val="sq-AL"/>
        </w:rPr>
      </w:pPr>
    </w:p>
    <w:p w:rsidR="00157A9E" w:rsidRDefault="00157A9E" w:rsidP="00157A9E">
      <w:pPr>
        <w:pStyle w:val="Paragrafi"/>
        <w:rPr>
          <w:b/>
          <w:lang w:val="sq-AL"/>
        </w:rPr>
      </w:pPr>
    </w:p>
    <w:p w:rsidR="00157A9E" w:rsidRDefault="00157A9E" w:rsidP="00157A9E">
      <w:pPr>
        <w:pStyle w:val="Paragrafi"/>
        <w:rPr>
          <w:b/>
          <w:lang w:val="sq-AL"/>
        </w:rPr>
      </w:pPr>
    </w:p>
    <w:p w:rsidR="00157A9E" w:rsidRDefault="00157A9E" w:rsidP="00157A9E">
      <w:pPr>
        <w:pStyle w:val="Paragrafi"/>
        <w:rPr>
          <w:b/>
          <w:lang w:val="sq-AL"/>
        </w:rPr>
      </w:pPr>
      <w:r>
        <w:rPr>
          <w:b/>
          <w:lang w:val="sq-AL"/>
        </w:rPr>
        <w:t xml:space="preserve">Censusi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
        <w:gridCol w:w="433"/>
        <w:gridCol w:w="429"/>
        <w:gridCol w:w="430"/>
        <w:gridCol w:w="434"/>
        <w:gridCol w:w="430"/>
        <w:gridCol w:w="485"/>
        <w:gridCol w:w="435"/>
        <w:gridCol w:w="485"/>
        <w:gridCol w:w="485"/>
        <w:gridCol w:w="435"/>
        <w:gridCol w:w="431"/>
        <w:gridCol w:w="469"/>
        <w:gridCol w:w="435"/>
        <w:gridCol w:w="431"/>
        <w:gridCol w:w="431"/>
        <w:gridCol w:w="469"/>
        <w:gridCol w:w="431"/>
        <w:gridCol w:w="431"/>
        <w:gridCol w:w="435"/>
        <w:gridCol w:w="431"/>
      </w:tblGrid>
      <w:tr w:rsidR="00157A9E" w:rsidTr="00157A9E">
        <w:trPr>
          <w:jc w:val="center"/>
        </w:trPr>
        <w:tc>
          <w:tcPr>
            <w:tcW w:w="1291"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Shkurt</w:t>
            </w:r>
          </w:p>
        </w:tc>
        <w:tc>
          <w:tcPr>
            <w:tcW w:w="1294"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Mars</w:t>
            </w:r>
          </w:p>
        </w:tc>
        <w:tc>
          <w:tcPr>
            <w:tcW w:w="1405"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Prill</w:t>
            </w:r>
          </w:p>
        </w:tc>
        <w:tc>
          <w:tcPr>
            <w:tcW w:w="1351"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Maj</w:t>
            </w:r>
          </w:p>
        </w:tc>
        <w:tc>
          <w:tcPr>
            <w:tcW w:w="132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Qershor</w:t>
            </w:r>
          </w:p>
        </w:tc>
        <w:tc>
          <w:tcPr>
            <w:tcW w:w="1323"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Korrik</w:t>
            </w:r>
          </w:p>
        </w:tc>
        <w:tc>
          <w:tcPr>
            <w:tcW w:w="1297" w:type="dxa"/>
            <w:gridSpan w:val="3"/>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jc w:val="center"/>
              <w:rPr>
                <w:b/>
                <w:lang w:val="sq-AL"/>
              </w:rPr>
            </w:pPr>
            <w:r>
              <w:rPr>
                <w:b/>
                <w:lang w:val="sq-AL"/>
              </w:rPr>
              <w:t>Gusht</w:t>
            </w:r>
          </w:p>
        </w:tc>
      </w:tr>
      <w:tr w:rsidR="00157A9E" w:rsidTr="00157A9E">
        <w:trPr>
          <w:jc w:val="center"/>
        </w:trPr>
        <w:tc>
          <w:tcPr>
            <w:tcW w:w="429"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3"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29"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0"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4"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0"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8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8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8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6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6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B</w:t>
            </w:r>
          </w:p>
        </w:tc>
        <w:tc>
          <w:tcPr>
            <w:tcW w:w="435"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E</w:t>
            </w:r>
          </w:p>
        </w:tc>
      </w:tr>
      <w:tr w:rsidR="00157A9E" w:rsidTr="00157A9E">
        <w:trPr>
          <w:jc w:val="center"/>
        </w:trPr>
        <w:tc>
          <w:tcPr>
            <w:tcW w:w="429"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3"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29"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0"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4"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0"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85"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(1)</w:t>
            </w:r>
          </w:p>
        </w:tc>
        <w:tc>
          <w:tcPr>
            <w:tcW w:w="435" w:type="dxa"/>
            <w:tcBorders>
              <w:top w:val="single" w:sz="4" w:space="0" w:color="auto"/>
              <w:left w:val="single" w:sz="4" w:space="0" w:color="auto"/>
              <w:bottom w:val="single" w:sz="4" w:space="0" w:color="auto"/>
              <w:right w:val="single" w:sz="4" w:space="0" w:color="auto"/>
            </w:tcBorders>
            <w:shd w:val="clear" w:color="auto" w:fill="808080"/>
          </w:tcPr>
          <w:p w:rsidR="00157A9E" w:rsidRDefault="00157A9E">
            <w:pPr>
              <w:pStyle w:val="Paragrafi"/>
              <w:spacing w:line="276" w:lineRule="auto"/>
              <w:ind w:firstLine="0"/>
              <w:rPr>
                <w:lang w:val="sq-AL"/>
              </w:rPr>
            </w:pPr>
          </w:p>
        </w:tc>
        <w:tc>
          <w:tcPr>
            <w:tcW w:w="485"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(2)</w:t>
            </w:r>
          </w:p>
        </w:tc>
        <w:tc>
          <w:tcPr>
            <w:tcW w:w="485" w:type="dxa"/>
            <w:tcBorders>
              <w:top w:val="single" w:sz="4" w:space="0" w:color="auto"/>
              <w:left w:val="single" w:sz="4" w:space="0" w:color="auto"/>
              <w:bottom w:val="single" w:sz="4" w:space="0" w:color="auto"/>
              <w:right w:val="single" w:sz="4" w:space="0" w:color="auto"/>
            </w:tcBorders>
            <w:shd w:val="clear" w:color="auto" w:fill="808080"/>
            <w:hideMark/>
          </w:tcPr>
          <w:p w:rsidR="00157A9E" w:rsidRDefault="00157A9E">
            <w:pPr>
              <w:pStyle w:val="Paragrafi"/>
              <w:spacing w:line="276" w:lineRule="auto"/>
              <w:ind w:firstLine="0"/>
              <w:rPr>
                <w:lang w:val="sq-AL"/>
              </w:rPr>
            </w:pPr>
            <w:r>
              <w:rPr>
                <w:lang w:val="sq-AL"/>
              </w:rPr>
              <w:t>(3)</w:t>
            </w:r>
          </w:p>
        </w:tc>
        <w:tc>
          <w:tcPr>
            <w:tcW w:w="435"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shd w:val="clear" w:color="auto" w:fill="BFBFBF"/>
          </w:tcPr>
          <w:p w:rsidR="00157A9E" w:rsidRDefault="00157A9E">
            <w:pPr>
              <w:pStyle w:val="Paragrafi"/>
              <w:spacing w:line="276" w:lineRule="auto"/>
              <w:ind w:firstLine="0"/>
              <w:rPr>
                <w:lang w:val="sq-AL"/>
              </w:rPr>
            </w:pPr>
          </w:p>
        </w:tc>
        <w:tc>
          <w:tcPr>
            <w:tcW w:w="46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61" w:type="dxa"/>
            <w:tcBorders>
              <w:top w:val="single" w:sz="4" w:space="0" w:color="auto"/>
              <w:left w:val="single" w:sz="4" w:space="0" w:color="auto"/>
              <w:bottom w:val="single" w:sz="4" w:space="0" w:color="auto"/>
              <w:right w:val="single" w:sz="4" w:space="0" w:color="auto"/>
            </w:tcBorders>
            <w:hideMark/>
          </w:tcPr>
          <w:p w:rsidR="00157A9E" w:rsidRDefault="00157A9E">
            <w:pPr>
              <w:pStyle w:val="Paragrafi"/>
              <w:spacing w:line="276" w:lineRule="auto"/>
              <w:ind w:firstLine="0"/>
              <w:rPr>
                <w:lang w:val="sq-AL"/>
              </w:rPr>
            </w:pPr>
            <w:r>
              <w:rPr>
                <w:lang w:val="sq-AL"/>
              </w:rPr>
              <w:t>M.</w:t>
            </w:r>
          </w:p>
        </w:tc>
        <w:tc>
          <w:tcPr>
            <w:tcW w:w="431"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5"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c>
          <w:tcPr>
            <w:tcW w:w="431" w:type="dxa"/>
            <w:tcBorders>
              <w:top w:val="single" w:sz="4" w:space="0" w:color="auto"/>
              <w:left w:val="single" w:sz="4" w:space="0" w:color="auto"/>
              <w:bottom w:val="single" w:sz="4" w:space="0" w:color="auto"/>
              <w:right w:val="single" w:sz="4" w:space="0" w:color="auto"/>
            </w:tcBorders>
          </w:tcPr>
          <w:p w:rsidR="00157A9E" w:rsidRDefault="00157A9E">
            <w:pPr>
              <w:pStyle w:val="Paragrafi"/>
              <w:spacing w:line="276" w:lineRule="auto"/>
              <w:ind w:firstLine="0"/>
              <w:rPr>
                <w:lang w:val="sq-AL"/>
              </w:rPr>
            </w:pPr>
          </w:p>
        </w:tc>
      </w:tr>
    </w:tbl>
    <w:p w:rsidR="00157A9E" w:rsidRDefault="00157A9E" w:rsidP="00157A9E">
      <w:pPr>
        <w:pStyle w:val="Paragrafi"/>
        <w:ind w:firstLine="0"/>
        <w:rPr>
          <w:sz w:val="14"/>
          <w:lang w:val="sq-AL"/>
        </w:rPr>
      </w:pPr>
    </w:p>
    <w:p w:rsidR="00157A9E" w:rsidRDefault="00157A9E" w:rsidP="00157A9E">
      <w:pPr>
        <w:spacing w:after="0" w:line="240" w:lineRule="auto"/>
        <w:ind w:firstLine="0"/>
        <w:jc w:val="left"/>
        <w:rPr>
          <w:rFonts w:ascii="Garamond" w:eastAsia="MS Mincho" w:hAnsi="Garamond" w:cs="CG Times"/>
          <w:b/>
          <w:sz w:val="24"/>
          <w:lang w:val="sq-AL"/>
        </w:rPr>
        <w:sectPr w:rsidR="00157A9E">
          <w:type w:val="continuous"/>
          <w:pgSz w:w="11907" w:h="16840"/>
          <w:pgMar w:top="720" w:right="1134" w:bottom="720" w:left="1134" w:header="851" w:footer="851" w:gutter="0"/>
          <w:cols w:space="720"/>
        </w:sectPr>
      </w:pPr>
    </w:p>
    <w:p w:rsidR="00157A9E" w:rsidRDefault="00157A9E" w:rsidP="00157A9E">
      <w:pPr>
        <w:pStyle w:val="Paragrafi"/>
        <w:rPr>
          <w:b/>
          <w:spacing w:val="-4"/>
          <w:lang w:val="sq-AL"/>
        </w:rPr>
      </w:pPr>
      <w:r>
        <w:rPr>
          <w:b/>
          <w:spacing w:val="-4"/>
          <w:lang w:val="sq-AL"/>
        </w:rPr>
        <w:lastRenderedPageBreak/>
        <w:t>Shënime</w:t>
      </w:r>
    </w:p>
    <w:p w:rsidR="00157A9E" w:rsidRDefault="00157A9E" w:rsidP="00157A9E">
      <w:pPr>
        <w:pStyle w:val="Paragrafi"/>
        <w:rPr>
          <w:i/>
          <w:spacing w:val="-4"/>
          <w:lang w:val="sq-AL"/>
        </w:rPr>
      </w:pPr>
      <w:r>
        <w:rPr>
          <w:i/>
          <w:spacing w:val="-4"/>
          <w:lang w:val="sq-AL"/>
        </w:rPr>
        <w:t>Gjatë periudhës së riprodhimit, kufijtë e territoreve janë mjaft konstantë në habitate me kullotë, dhe më pak në tokat bujqësore.</w:t>
      </w:r>
    </w:p>
    <w:p w:rsidR="00157A9E" w:rsidRDefault="00157A9E" w:rsidP="00157A9E">
      <w:pPr>
        <w:pStyle w:val="Paragrafi"/>
        <w:rPr>
          <w:i/>
          <w:spacing w:val="-4"/>
          <w:lang w:val="sq-AL"/>
        </w:rPr>
      </w:pPr>
      <w:r>
        <w:rPr>
          <w:i/>
          <w:spacing w:val="-4"/>
          <w:lang w:val="sq-AL"/>
        </w:rPr>
        <w:t>Ndërrime të territoreve mund të ndodhin midis ngrohjes së parë dhe të dytë.</w:t>
      </w:r>
    </w:p>
    <w:p w:rsidR="00157A9E" w:rsidRDefault="00157A9E" w:rsidP="00157A9E">
      <w:pPr>
        <w:pStyle w:val="Paragrafi"/>
        <w:rPr>
          <w:i/>
          <w:spacing w:val="-4"/>
          <w:lang w:val="sq-AL"/>
        </w:rPr>
      </w:pPr>
      <w:r>
        <w:rPr>
          <w:i/>
          <w:spacing w:val="-4"/>
          <w:lang w:val="sq-AL"/>
        </w:rPr>
        <w:t xml:space="preserve">Regjistrimi kryhet në mungesë të erës, në kushte të thata të motit. Duhet pasur parasysh se edhe në kushte optimale, mund të ndodhë aktivitet i ulët i këndimit të shpendëve </w:t>
      </w:r>
    </w:p>
    <w:p w:rsidR="00157A9E" w:rsidRDefault="00157A9E" w:rsidP="00157A9E">
      <w:pPr>
        <w:pStyle w:val="Paragrafi"/>
        <w:ind w:firstLine="0"/>
        <w:rPr>
          <w:b/>
          <w:spacing w:val="-4"/>
          <w:sz w:val="6"/>
          <w:lang w:val="sq-AL"/>
        </w:rPr>
      </w:pPr>
      <w:bookmarkStart w:id="17" w:name="_Toc428536713"/>
    </w:p>
    <w:p w:rsidR="00157A9E" w:rsidRDefault="00157A9E" w:rsidP="00157A9E">
      <w:pPr>
        <w:pStyle w:val="Paragrafi"/>
        <w:rPr>
          <w:spacing w:val="-4"/>
          <w:lang w:val="sq-AL"/>
        </w:rPr>
      </w:pPr>
      <w:r>
        <w:rPr>
          <w:b/>
          <w:spacing w:val="-4"/>
          <w:lang w:val="sq-AL"/>
        </w:rPr>
        <w:t>II.3.16 Lepuri i egër</w:t>
      </w:r>
      <w:r>
        <w:rPr>
          <w:spacing w:val="-4"/>
          <w:lang w:val="sq-AL"/>
        </w:rPr>
        <w:t xml:space="preserve"> (</w:t>
      </w:r>
      <w:r>
        <w:rPr>
          <w:i/>
          <w:spacing w:val="-4"/>
          <w:lang w:val="sq-AL"/>
        </w:rPr>
        <w:t>Lepus europaeus</w:t>
      </w:r>
      <w:r>
        <w:rPr>
          <w:spacing w:val="-4"/>
          <w:lang w:val="sq-AL"/>
        </w:rPr>
        <w:t>)</w:t>
      </w:r>
      <w:bookmarkEnd w:id="17"/>
    </w:p>
    <w:p w:rsidR="00157A9E" w:rsidRDefault="00157A9E" w:rsidP="00157A9E">
      <w:pPr>
        <w:pStyle w:val="Paragrafi"/>
        <w:rPr>
          <w:b/>
          <w:spacing w:val="-4"/>
          <w:lang w:val="sq-AL"/>
        </w:rPr>
      </w:pPr>
      <w:r>
        <w:rPr>
          <w:b/>
          <w:spacing w:val="-4"/>
          <w:lang w:val="sq-AL"/>
        </w:rPr>
        <w:t>Habitati</w:t>
      </w:r>
    </w:p>
    <w:p w:rsidR="00157A9E" w:rsidRDefault="00157A9E" w:rsidP="00157A9E">
      <w:pPr>
        <w:pStyle w:val="Paragrafi"/>
        <w:rPr>
          <w:spacing w:val="-4"/>
          <w:lang w:val="sq-AL"/>
        </w:rPr>
      </w:pPr>
      <w:r>
        <w:rPr>
          <w:spacing w:val="-4"/>
          <w:lang w:val="sq-AL"/>
        </w:rPr>
        <w:t xml:space="preserve">Lepuri i egër është një lloj me valencë ekologjike të lartë, i cili gjendet në çdo lloj habitati natyror. Densiteti i tij është i lidhur pozitivisht me llojshmërinë e habitatit. Habitatet me bimë barishtore dhe kullota të freskëta janë vendet tipike ku gjendet lepuri i egër. Megjithatë, praktikat bujqësore të intensifikuara kanë reduktuar këtë burim ushqimi për lepurin e egër. </w:t>
      </w:r>
    </w:p>
    <w:p w:rsidR="00157A9E" w:rsidRDefault="00157A9E" w:rsidP="00157A9E">
      <w:pPr>
        <w:pStyle w:val="Paragrafi"/>
        <w:rPr>
          <w:b/>
          <w:spacing w:val="-4"/>
          <w:lang w:val="sq-AL"/>
        </w:rPr>
      </w:pPr>
      <w:r>
        <w:rPr>
          <w:b/>
          <w:spacing w:val="-4"/>
          <w:lang w:val="sq-AL"/>
        </w:rPr>
        <w:t>Cikli i riprodhimit</w:t>
      </w:r>
    </w:p>
    <w:p w:rsidR="00157A9E" w:rsidRDefault="00157A9E" w:rsidP="00157A9E">
      <w:pPr>
        <w:pStyle w:val="Paragrafi"/>
        <w:rPr>
          <w:spacing w:val="-4"/>
          <w:lang w:val="sq-AL"/>
        </w:rPr>
      </w:pPr>
      <w:r>
        <w:rPr>
          <w:spacing w:val="-4"/>
          <w:lang w:val="sq-AL"/>
        </w:rPr>
        <w:t xml:space="preserve">Lepuri i egër pjell mesatarisht 3–4 herë këlyshë në vit. Madhësia e këlyshëve të lindur ndryshon në varësi të sezonit. Këlyshët e lindur në fillim të pranverës janë më të vegjël se sa ata të lindur në vjeshtë. Këlyshët lindin 41–42 ditë pas ndërzimit dhe pas një viti këlyshët maturohen. </w:t>
      </w:r>
    </w:p>
    <w:p w:rsidR="00157A9E" w:rsidRDefault="00157A9E" w:rsidP="00157A9E">
      <w:pPr>
        <w:pStyle w:val="Paragrafi"/>
        <w:rPr>
          <w:b/>
          <w:spacing w:val="-4"/>
          <w:lang w:val="sq-AL"/>
        </w:rPr>
      </w:pPr>
      <w:r>
        <w:rPr>
          <w:b/>
          <w:spacing w:val="-4"/>
          <w:lang w:val="sq-AL"/>
        </w:rPr>
        <w:lastRenderedPageBreak/>
        <w:t>Popullata</w:t>
      </w:r>
    </w:p>
    <w:p w:rsidR="00157A9E" w:rsidRDefault="00157A9E" w:rsidP="00157A9E">
      <w:pPr>
        <w:pStyle w:val="Paragrafi"/>
        <w:rPr>
          <w:spacing w:val="-4"/>
          <w:lang w:val="sq-AL"/>
        </w:rPr>
      </w:pPr>
      <w:r>
        <w:rPr>
          <w:spacing w:val="-4"/>
          <w:lang w:val="sq-AL"/>
        </w:rPr>
        <w:t>Popullata e lepurit të egër ka pasur rënie në shumë zona në të gjithë shtrirjen gjeografike të tij në Shqipëri. Dendësia e popullatës në Evropë varion nga 0.1/ha deri në 3.4/ha.</w:t>
      </w:r>
    </w:p>
    <w:p w:rsidR="00157A9E" w:rsidRDefault="00157A9E" w:rsidP="00157A9E">
      <w:pPr>
        <w:pStyle w:val="Paragrafi"/>
        <w:rPr>
          <w:b/>
          <w:spacing w:val="-4"/>
          <w:lang w:val="sq-AL"/>
        </w:rPr>
      </w:pPr>
      <w:r>
        <w:rPr>
          <w:b/>
          <w:spacing w:val="-4"/>
          <w:lang w:val="sq-AL"/>
        </w:rPr>
        <w:t>Metodat e monitorimit</w:t>
      </w:r>
    </w:p>
    <w:p w:rsidR="00157A9E" w:rsidRDefault="00157A9E" w:rsidP="00157A9E">
      <w:pPr>
        <w:pStyle w:val="Paragrafi"/>
        <w:rPr>
          <w:spacing w:val="-4"/>
          <w:lang w:val="sq-AL"/>
        </w:rPr>
      </w:pPr>
      <w:r>
        <w:rPr>
          <w:spacing w:val="-4"/>
          <w:lang w:val="sq-AL"/>
        </w:rPr>
        <w:t xml:space="preserve">Numërimet me prozhektor: </w:t>
      </w:r>
    </w:p>
    <w:p w:rsidR="00157A9E" w:rsidRDefault="00157A9E" w:rsidP="00157A9E">
      <w:pPr>
        <w:pStyle w:val="Paragrafi"/>
        <w:rPr>
          <w:spacing w:val="-4"/>
          <w:lang w:val="sq-AL"/>
        </w:rPr>
      </w:pPr>
      <w:r>
        <w:rPr>
          <w:spacing w:val="-4"/>
          <w:lang w:val="sq-AL"/>
        </w:rPr>
        <w:t xml:space="preserve">Numërimet me prozhektor janë metodat më të sigurta, por të vështira për t’u aplikuar. </w:t>
      </w:r>
    </w:p>
    <w:p w:rsidR="00157A9E" w:rsidRDefault="00157A9E" w:rsidP="00157A9E">
      <w:pPr>
        <w:pStyle w:val="Paragrafi"/>
        <w:rPr>
          <w:spacing w:val="-4"/>
          <w:lang w:val="sq-AL"/>
        </w:rPr>
      </w:pPr>
      <w:r>
        <w:rPr>
          <w:spacing w:val="-4"/>
          <w:lang w:val="sq-AL"/>
        </w:rPr>
        <w:t>Metoda mund të sigurojë vlerësime të besueshme vetëm nëse numri i lepujve është i lartë dhe në zonë ka akses për automjetet. Ka metodologji të ndryshme për numërimin me prozhektor. Shembulli i njërës nga metodat shpjegohet si më poshtë. Lepujt numërohen 2–3 herë në pranverë, kur ata janë ende të dukshëm në bimësi të ulët. Shtigjet e parazgjedhura përshkohen me makinë gjatë natës (me një shpejtësi prej 4–10 km/h), ndriçohen me një prozhektor (me një rreze prej 200 m) dhe të gjithë lepujt e vëzhguar regjistrohen në një hartë dhe kontrollohen për një numërim të dytë. Vëzhgimi duhet të fillojë të paktën një orë pas perëndimit të diellit dhe duhet bërë në të njëjtën periudhë çdo natë.</w:t>
      </w:r>
    </w:p>
    <w:p w:rsidR="00157A9E" w:rsidRDefault="00157A9E" w:rsidP="00157A9E">
      <w:pPr>
        <w:pStyle w:val="Paragrafi"/>
        <w:rPr>
          <w:spacing w:val="-4"/>
          <w:lang w:val="sq-AL"/>
        </w:rPr>
      </w:pPr>
      <w:r>
        <w:rPr>
          <w:spacing w:val="-4"/>
          <w:lang w:val="sq-AL"/>
        </w:rPr>
        <w:t>Mjetet: Një makinë 4x4, 4 persona (1 shofer, 2 vëzhgues me prozhektor, 1 regjistrues), prozhektor me fuqi ndriçimi prej 200.000 cd me rreze ndriçimi prej 200 m dhe dylbi.</w:t>
      </w:r>
    </w:p>
    <w:p w:rsidR="00157A9E" w:rsidRDefault="00157A9E" w:rsidP="00157A9E">
      <w:pPr>
        <w:pStyle w:val="Paragrafi"/>
        <w:rPr>
          <w:spacing w:val="-4"/>
          <w:lang w:val="sq-AL"/>
        </w:rPr>
      </w:pPr>
      <w:r>
        <w:rPr>
          <w:spacing w:val="-4"/>
          <w:lang w:val="sq-AL"/>
        </w:rPr>
        <w:t>Kufizimet: Moti duhet të jetë i mirë jo me mjegull, borë ose me erë të fortë. Zonat e mbuluara nga metoda janë të mëdha ose mund të jenë zona të hapura bujqësore me përqindje të ndryshme të mbulesës bimore dhe tokat bujqësore. Kjo nuk është metoda më e përshtatshme në Alpe, sepse struktura e habitatit ndikon shumë në rezultatet e regjistrimit. Zonat pyjore brenda zonës së vrojtimit nuk mund të përfshihen në monitorimin me prozhektorë.</w:t>
      </w:r>
    </w:p>
    <w:p w:rsidR="00157A9E" w:rsidRDefault="00157A9E" w:rsidP="00157A9E">
      <w:pPr>
        <w:pStyle w:val="Paragrafi"/>
        <w:rPr>
          <w:spacing w:val="-4"/>
          <w:lang w:val="sq-AL"/>
        </w:rPr>
      </w:pPr>
      <w:r>
        <w:rPr>
          <w:spacing w:val="-4"/>
          <w:lang w:val="sq-AL"/>
        </w:rPr>
        <w:t>Linjat e kalimeve tërthore:</w:t>
      </w:r>
    </w:p>
    <w:p w:rsidR="00157A9E" w:rsidRDefault="00157A9E" w:rsidP="00157A9E">
      <w:pPr>
        <w:pStyle w:val="Paragrafi"/>
        <w:rPr>
          <w:spacing w:val="-4"/>
          <w:lang w:val="sq-AL"/>
        </w:rPr>
      </w:pPr>
      <w:r>
        <w:rPr>
          <w:spacing w:val="-4"/>
          <w:lang w:val="sq-AL"/>
        </w:rPr>
        <w:t xml:space="preserve">Kalimet tërthore janë të lehtë për t’u realizuar, kërkojnë një punë jointensive dhe mund të aplikohen për zona të mëdha. Kalimet tërthore të realizuara bëhen 2.5 deri në 4.6 km, por edhe mund të zgjaten në mënyrë të konsiderueshme. Kalimet tërthore duhet të jenë përafërsisht të drejta. Për çdo lepur të parë, maten koha dhe distanca kënddrejtë nga linja e prerjes së tërthortë. Vlerësimi i densitetit mund të bëhet nga vlerësimi i densitetit për secilën pjesë ose duke përdorur funksionin e zbulimit, megjithatë mënyra më efikase vendoset më vonë gjatë zbatimit të kësaj metode. Linjat kalimeve tërthore duhet të kryhen vetëm në periudhën midis tetorit dhe janarit. </w:t>
      </w:r>
    </w:p>
    <w:p w:rsidR="00157A9E" w:rsidRDefault="00157A9E" w:rsidP="00157A9E">
      <w:pPr>
        <w:pStyle w:val="Paragrafi"/>
        <w:rPr>
          <w:spacing w:val="-4"/>
          <w:lang w:val="sq-AL"/>
        </w:rPr>
      </w:pPr>
      <w:r>
        <w:rPr>
          <w:spacing w:val="-4"/>
          <w:lang w:val="sq-AL"/>
        </w:rPr>
        <w:t>Numërimi i jashtëqitjeve përgjatë gjurmimit:</w:t>
      </w:r>
    </w:p>
    <w:p w:rsidR="00157A9E" w:rsidRDefault="00157A9E" w:rsidP="00157A9E">
      <w:pPr>
        <w:pStyle w:val="Paragrafi"/>
        <w:rPr>
          <w:spacing w:val="-4"/>
          <w:lang w:val="sq-AL"/>
        </w:rPr>
      </w:pPr>
      <w:r>
        <w:rPr>
          <w:spacing w:val="-4"/>
          <w:lang w:val="sq-AL"/>
        </w:rPr>
        <w:t>Jashtëqitjet e numëruara mund të vlerësohen në fusha të veçanta, por ato janë të vështira për t’u aplikuar në një gamë të gjerë habitatesh. Jashtëqitjet mbeten të paprekura për të paktën 60 ditë, në kushtet klimatike subalpine dhe alpine për shumë vite. Të gjitha jashtëqitjet përgjatë kalimeve të tërthorta duhet të hiqen para studimit fillestar. Madhësia e parcelës dhe koha midis matjeve mund të ndryshohet sipas kushteve. Në përgjithësi rekomandohet madhësi e vogël e parcelës dhe madhësi e madhe e mostrës (= numri i transekteve).</w:t>
      </w:r>
    </w:p>
    <w:p w:rsidR="00157A9E" w:rsidRDefault="00157A9E" w:rsidP="00157A9E">
      <w:pPr>
        <w:pStyle w:val="Paragrafi"/>
        <w:rPr>
          <w:spacing w:val="-4"/>
          <w:lang w:val="sq-AL"/>
        </w:rPr>
      </w:pPr>
      <w:r>
        <w:rPr>
          <w:spacing w:val="-4"/>
          <w:lang w:val="sq-AL"/>
        </w:rPr>
        <w:t>Parcelat (ato duhet të shënohen për të matur gjithmonë të njëjtat parcela) duhet të jenë përafërsisht 5 m secila përgjatë gjurmimit. Madhësia e parcelave varet nga lloji i habitateve ose mënyrës së menaxhimit të një zone.</w:t>
      </w:r>
    </w:p>
    <w:p w:rsidR="00157A9E" w:rsidRDefault="00157A9E" w:rsidP="00157A9E">
      <w:pPr>
        <w:pStyle w:val="Paragrafi"/>
        <w:rPr>
          <w:spacing w:val="-4"/>
          <w:lang w:val="sq-AL"/>
        </w:rPr>
      </w:pPr>
      <w:bookmarkStart w:id="18" w:name="_Toc428536714"/>
      <w:r>
        <w:rPr>
          <w:b/>
          <w:spacing w:val="-4"/>
          <w:lang w:val="sq-AL"/>
        </w:rPr>
        <w:t>II.3.17 Dhelpra</w:t>
      </w:r>
      <w:r>
        <w:rPr>
          <w:spacing w:val="-4"/>
          <w:lang w:val="sq-AL"/>
        </w:rPr>
        <w:t xml:space="preserve"> (</w:t>
      </w:r>
      <w:r>
        <w:rPr>
          <w:i/>
          <w:spacing w:val="-4"/>
          <w:lang w:val="sq-AL"/>
        </w:rPr>
        <w:t>Vulpes vulpes</w:t>
      </w:r>
      <w:r>
        <w:rPr>
          <w:spacing w:val="-4"/>
          <w:lang w:val="sq-AL"/>
        </w:rPr>
        <w:t>)</w:t>
      </w:r>
      <w:bookmarkEnd w:id="18"/>
    </w:p>
    <w:p w:rsidR="00157A9E" w:rsidRDefault="00157A9E" w:rsidP="00157A9E">
      <w:pPr>
        <w:pStyle w:val="Paragrafi"/>
        <w:rPr>
          <w:b/>
          <w:spacing w:val="-4"/>
          <w:lang w:val="sq-AL"/>
        </w:rPr>
      </w:pPr>
      <w:r>
        <w:rPr>
          <w:b/>
          <w:spacing w:val="-4"/>
          <w:lang w:val="sq-AL"/>
        </w:rPr>
        <w:t>Habitati</w:t>
      </w:r>
    </w:p>
    <w:p w:rsidR="00157A9E" w:rsidRDefault="00157A9E" w:rsidP="00157A9E">
      <w:pPr>
        <w:pStyle w:val="Paragrafi"/>
        <w:rPr>
          <w:spacing w:val="-4"/>
          <w:lang w:val="sq-AL"/>
        </w:rPr>
      </w:pPr>
      <w:r>
        <w:rPr>
          <w:spacing w:val="-4"/>
          <w:lang w:val="sq-AL"/>
        </w:rPr>
        <w:t>Dhelpra gjendet në habitate të ndryshme, si: tundra, shkretëtira dhe pyje, si dhe në qendrat e qyteteve. Habitati natyror është i thatë, peizazhe të përziera, rrëzë pyjeve dhe shkurre. Ato janë, gjithashtu, të pranishme në male (madje edhe mbi kufirin e pyllit, e njohur për të kapërcyer vendkalimet alpine), shkretëtira, dunat e rërës dhe tokat bujqësore me një lartësi 4500 m nga niveli i detit. Në shumë habitate, dhelpra duket të jetë e lidhur ngushtë me njeriun, madje jeton edhe në zonat intensive bujqësore.</w:t>
      </w:r>
    </w:p>
    <w:p w:rsidR="00157A9E" w:rsidRDefault="00157A9E" w:rsidP="00157A9E">
      <w:pPr>
        <w:pStyle w:val="Paragrafi"/>
        <w:rPr>
          <w:b/>
          <w:spacing w:val="-4"/>
          <w:lang w:val="sq-AL"/>
        </w:rPr>
      </w:pPr>
      <w:r>
        <w:rPr>
          <w:b/>
          <w:spacing w:val="-4"/>
          <w:lang w:val="sq-AL"/>
        </w:rPr>
        <w:t>Cikli i riprodhimit</w:t>
      </w:r>
    </w:p>
    <w:p w:rsidR="00157A9E" w:rsidRDefault="00157A9E" w:rsidP="00157A9E">
      <w:pPr>
        <w:pStyle w:val="Paragrafi"/>
        <w:rPr>
          <w:spacing w:val="-4"/>
          <w:lang w:val="sq-AL"/>
        </w:rPr>
      </w:pPr>
      <w:r>
        <w:rPr>
          <w:spacing w:val="-4"/>
          <w:lang w:val="sq-AL"/>
        </w:rPr>
        <w:t>Dhelprat rrinë zakonisht së bashku në çifte apo grupe të vogla të përbëra nga familje, të tilla si një çift dhe të vegjlit e tyre apo një mashkull me disa femra që kanë lidhje farefisnore. Të rinjtë e çiftit mbeten me prindërit e tyre për të ndihmuar në përkujdesjen e këlyshëve të rinj. Dhelpra riprodhohet një herë në vit në pranverë. Numri mesatar i këlyshëve varion nga 4–6 këlyshë, në raste të veçanta mund të pjellë edhe 13 këlyshë. Pjelljet e mëdha janë tipike në zonat ku vdekshmëria e dhelprës është e lartë.</w:t>
      </w:r>
    </w:p>
    <w:p w:rsidR="00157A9E" w:rsidRDefault="00157A9E" w:rsidP="00157A9E">
      <w:pPr>
        <w:pStyle w:val="Paragrafi"/>
        <w:rPr>
          <w:b/>
          <w:spacing w:val="-4"/>
          <w:lang w:val="sq-AL"/>
        </w:rPr>
      </w:pPr>
      <w:r>
        <w:rPr>
          <w:b/>
          <w:spacing w:val="-4"/>
          <w:lang w:val="sq-AL"/>
        </w:rPr>
        <w:t>Metodat e monitorimit</w:t>
      </w:r>
    </w:p>
    <w:p w:rsidR="00157A9E" w:rsidRDefault="00157A9E" w:rsidP="00157A9E">
      <w:pPr>
        <w:pStyle w:val="Paragrafi"/>
        <w:rPr>
          <w:spacing w:val="-4"/>
          <w:lang w:val="sq-AL"/>
        </w:rPr>
      </w:pPr>
      <w:r>
        <w:rPr>
          <w:spacing w:val="-4"/>
          <w:lang w:val="sq-AL"/>
        </w:rPr>
        <w:t>Vrojtimi i shenjave bazuar në numërimin e jashtëqitjeve:</w:t>
      </w:r>
    </w:p>
    <w:p w:rsidR="00157A9E" w:rsidRDefault="00157A9E" w:rsidP="00157A9E">
      <w:pPr>
        <w:pStyle w:val="Paragrafi"/>
        <w:rPr>
          <w:spacing w:val="-4"/>
          <w:lang w:val="sq-AL"/>
        </w:rPr>
      </w:pPr>
      <w:r>
        <w:rPr>
          <w:spacing w:val="-4"/>
          <w:lang w:val="sq-AL"/>
        </w:rPr>
        <w:t xml:space="preserve">Zonat e përcaktuara të gjurmimit pastrohen nga të gjitha jashtëqitjet, për t’u kthyer më pas dhe për të mbledhur të gjitha jashtëqitjet e hasura dy javë më vonë. Si një alternativë në vend të heqjes të jashtëqitjeve të vjetra, ato mund të lihen në vend, por të shënohen në mënyrë që të njihen. Kjo metodë siguron një vlerësim të numrit relativ. Indeksi mund të standardizohet në jashtëqitje/km. Për një monitorim afatgjatë, </w:t>
      </w:r>
      <w:r>
        <w:rPr>
          <w:spacing w:val="-4"/>
          <w:lang w:val="sq-AL"/>
        </w:rPr>
        <w:lastRenderedPageBreak/>
        <w:t xml:space="preserve">gjurmimi i jashtëqitjeve duhet të kryhet përgjatë të njëjtës rrugë në të njëjtën kohë të vitit. </w:t>
      </w:r>
    </w:p>
    <w:p w:rsidR="00157A9E" w:rsidRDefault="00157A9E" w:rsidP="00157A9E">
      <w:pPr>
        <w:pStyle w:val="Paragrafi"/>
        <w:rPr>
          <w:spacing w:val="-4"/>
          <w:lang w:val="sq-AL"/>
        </w:rPr>
      </w:pPr>
      <w:r>
        <w:rPr>
          <w:spacing w:val="-4"/>
          <w:lang w:val="sq-AL"/>
        </w:rPr>
        <w:t>Vrojtimet e bazuara në numërimin e gjurmëve ndjekin të njëjtin parim, por është shumë më të vështira për t’u aplikuar. Kushtet më të mira në periudhën e dimrit është kërkimi i gjurmëve, 1–2 ditë pas rënies së dëborës. Vrojtimi nuk mund të planifikohet në një fazë të avancuar, por duhet të organizohet në një kohë të shkurtër. Gjurmët e dhelprës ngatërrohen ndonjëherë me gjurmët e qenit.</w:t>
      </w:r>
    </w:p>
    <w:p w:rsidR="00157A9E" w:rsidRDefault="00157A9E" w:rsidP="00157A9E">
      <w:pPr>
        <w:pStyle w:val="Paragrafi"/>
        <w:rPr>
          <w:spacing w:val="-4"/>
          <w:sz w:val="14"/>
          <w:lang w:val="sq-AL"/>
        </w:rPr>
      </w:pPr>
    </w:p>
    <w:p w:rsidR="00157A9E" w:rsidRDefault="00157A9E" w:rsidP="00157A9E">
      <w:pPr>
        <w:pStyle w:val="Paragrafi"/>
        <w:rPr>
          <w:b/>
          <w:spacing w:val="-4"/>
          <w:lang w:val="sq-AL"/>
        </w:rPr>
      </w:pPr>
      <w:r>
        <w:rPr>
          <w:b/>
          <w:spacing w:val="-4"/>
          <w:lang w:val="sq-AL"/>
        </w:rPr>
        <w:t>Shënime</w:t>
      </w:r>
    </w:p>
    <w:p w:rsidR="00157A9E" w:rsidRDefault="00157A9E" w:rsidP="00157A9E">
      <w:pPr>
        <w:pStyle w:val="Paragrafi"/>
        <w:rPr>
          <w:i/>
          <w:spacing w:val="-4"/>
          <w:lang w:val="sq-AL"/>
        </w:rPr>
      </w:pPr>
      <w:r>
        <w:rPr>
          <w:i/>
          <w:spacing w:val="-4"/>
          <w:lang w:val="sq-AL"/>
        </w:rPr>
        <w:t>Më tej metodat të tjera indirekte janë numërimi me prozhektor, numërimi i shtrofullave të riprodhimit dhe markimet me urinë. Megjithatë, të gjithë këto kanë edhe kufizimet e tyre dhe janë më pak të rekomanduara për dhelprën e kuqe</w:t>
      </w:r>
      <w:bookmarkStart w:id="19" w:name="_Toc428536715"/>
      <w:r>
        <w:rPr>
          <w:i/>
          <w:spacing w:val="-4"/>
          <w:lang w:val="sq-AL"/>
        </w:rPr>
        <w:t>.</w:t>
      </w:r>
      <w:bookmarkEnd w:id="19"/>
    </w:p>
    <w:p w:rsidR="00157A9E" w:rsidRDefault="00157A9E" w:rsidP="00157A9E">
      <w:pPr>
        <w:spacing w:after="0" w:line="240" w:lineRule="auto"/>
        <w:ind w:firstLine="0"/>
        <w:jc w:val="left"/>
        <w:rPr>
          <w:rFonts w:ascii="Garamond" w:eastAsia="MS Mincho" w:hAnsi="Garamond" w:cs="CG Times"/>
          <w:spacing w:val="-4"/>
          <w:sz w:val="24"/>
          <w:lang w:val="sq-AL"/>
        </w:rPr>
        <w:sectPr w:rsidR="00157A9E" w:rsidSect="00157A9E">
          <w:type w:val="continuous"/>
          <w:pgSz w:w="11907" w:h="16840"/>
          <w:pgMar w:top="720" w:right="1134" w:bottom="720" w:left="1134" w:header="851" w:footer="851" w:gutter="0"/>
          <w:cols w:space="454"/>
        </w:sectPr>
      </w:pPr>
    </w:p>
    <w:p w:rsidR="00157A9E" w:rsidRDefault="00157A9E" w:rsidP="00157A9E">
      <w:pPr>
        <w:jc w:val="center"/>
        <w:rPr>
          <w:rFonts w:ascii="Garamond" w:eastAsiaTheme="minorHAnsi" w:hAnsi="Garamond" w:cstheme="minorBidi"/>
          <w:caps/>
          <w:sz w:val="24"/>
          <w:szCs w:val="24"/>
          <w:lang w:val="sq-AL"/>
        </w:rPr>
        <w:sectPr w:rsidR="00157A9E" w:rsidSect="00157A9E">
          <w:pgSz w:w="15840" w:h="12240" w:orient="landscape"/>
          <w:pgMar w:top="1440" w:right="1440" w:bottom="1440" w:left="1440" w:header="720" w:footer="720" w:gutter="0"/>
          <w:cols w:space="720"/>
          <w:docGrid w:linePitch="360"/>
        </w:sectPr>
      </w:pPr>
    </w:p>
    <w:p w:rsidR="00157A9E" w:rsidRDefault="00157A9E" w:rsidP="00157A9E">
      <w:pPr>
        <w:jc w:val="center"/>
        <w:rPr>
          <w:rFonts w:ascii="Garamond" w:eastAsiaTheme="minorHAnsi" w:hAnsi="Garamond" w:cstheme="minorBidi"/>
          <w:caps/>
          <w:sz w:val="24"/>
          <w:szCs w:val="24"/>
          <w:lang w:val="sq-AL"/>
        </w:rPr>
      </w:pPr>
      <w:r>
        <w:rPr>
          <w:rFonts w:ascii="Garamond" w:eastAsiaTheme="minorHAnsi" w:hAnsi="Garamond" w:cstheme="minorBidi"/>
          <w:caps/>
          <w:sz w:val="24"/>
          <w:szCs w:val="24"/>
          <w:lang w:val="sq-AL"/>
        </w:rPr>
        <w:lastRenderedPageBreak/>
        <w:t>SKEDA E dokumentacionit të inventarizimit</w:t>
      </w:r>
    </w:p>
    <w:p w:rsidR="00157A9E" w:rsidRDefault="00157A9E" w:rsidP="00157A9E">
      <w:pPr>
        <w:rPr>
          <w:rFonts w:ascii="Garamond" w:eastAsiaTheme="minorHAnsi" w:hAnsi="Garamond" w:cstheme="minorBidi"/>
          <w:sz w:val="24"/>
          <w:szCs w:val="24"/>
          <w:lang w:val="sq-AL"/>
        </w:rPr>
      </w:pPr>
      <w:r>
        <w:rPr>
          <w:rFonts w:ascii="Garamond" w:eastAsiaTheme="minorHAnsi" w:hAnsi="Garamond" w:cstheme="minorBidi"/>
          <w:sz w:val="24"/>
          <w:szCs w:val="24"/>
          <w:lang w:val="sq-AL"/>
        </w:rPr>
        <w:t>BASHKIA ____________________________</w:t>
      </w:r>
    </w:p>
    <w:tbl>
      <w:tblPr>
        <w:tblStyle w:val="TableGrid10"/>
        <w:tblW w:w="5000" w:type="pct"/>
        <w:tblInd w:w="0" w:type="dxa"/>
        <w:tblLook w:val="04A0" w:firstRow="1" w:lastRow="0" w:firstColumn="1" w:lastColumn="0" w:noHBand="0" w:noVBand="1"/>
      </w:tblPr>
      <w:tblGrid>
        <w:gridCol w:w="343"/>
        <w:gridCol w:w="1286"/>
        <w:gridCol w:w="1282"/>
        <w:gridCol w:w="2039"/>
        <w:gridCol w:w="1359"/>
        <w:gridCol w:w="959"/>
        <w:gridCol w:w="1086"/>
        <w:gridCol w:w="801"/>
        <w:gridCol w:w="887"/>
        <w:gridCol w:w="1637"/>
        <w:gridCol w:w="752"/>
        <w:gridCol w:w="745"/>
      </w:tblGrid>
      <w:tr w:rsidR="00157A9E" w:rsidTr="00157A9E">
        <w:trPr>
          <w:trHeight w:val="270"/>
        </w:trPr>
        <w:tc>
          <w:tcPr>
            <w:tcW w:w="692" w:type="pct"/>
            <w:gridSpan w:val="2"/>
            <w:vMerge w:val="restart"/>
            <w:tcBorders>
              <w:top w:val="single" w:sz="4" w:space="0" w:color="auto"/>
              <w:left w:val="single" w:sz="4" w:space="0" w:color="auto"/>
              <w:bottom w:val="single" w:sz="4" w:space="0" w:color="auto"/>
              <w:right w:val="single" w:sz="4" w:space="0" w:color="auto"/>
            </w:tcBorders>
            <w:hideMark/>
          </w:tcPr>
          <w:p w:rsidR="00157A9E" w:rsidRDefault="00157A9E">
            <w:pPr>
              <w:ind w:firstLine="0"/>
              <w:jc w:val="center"/>
              <w:rPr>
                <w:rFonts w:ascii="Garamond" w:hAnsi="Garamond"/>
                <w:b/>
                <w:sz w:val="24"/>
                <w:szCs w:val="24"/>
                <w:lang w:val="sq-AL"/>
              </w:rPr>
            </w:pPr>
            <w:r>
              <w:rPr>
                <w:rFonts w:ascii="Garamond" w:hAnsi="Garamond"/>
                <w:b/>
                <w:sz w:val="24"/>
                <w:szCs w:val="24"/>
                <w:lang w:val="sq-AL"/>
              </w:rPr>
              <w:t>Lloji i faunës së egër</w:t>
            </w:r>
          </w:p>
        </w:tc>
        <w:tc>
          <w:tcPr>
            <w:tcW w:w="523" w:type="pct"/>
            <w:vMerge w:val="restart"/>
            <w:tcBorders>
              <w:top w:val="single" w:sz="4" w:space="0" w:color="auto"/>
              <w:left w:val="single" w:sz="4" w:space="0" w:color="auto"/>
              <w:bottom w:val="single" w:sz="4" w:space="0" w:color="auto"/>
              <w:right w:val="single" w:sz="4" w:space="0" w:color="auto"/>
            </w:tcBorders>
            <w:hideMark/>
          </w:tcPr>
          <w:p w:rsidR="00157A9E" w:rsidRDefault="00157A9E">
            <w:pPr>
              <w:ind w:firstLine="0"/>
              <w:jc w:val="center"/>
              <w:rPr>
                <w:rFonts w:ascii="Garamond" w:hAnsi="Garamond"/>
                <w:b/>
                <w:sz w:val="24"/>
                <w:szCs w:val="24"/>
                <w:lang w:val="sq-AL"/>
              </w:rPr>
            </w:pPr>
            <w:r>
              <w:rPr>
                <w:rFonts w:ascii="Garamond" w:hAnsi="Garamond"/>
                <w:b/>
                <w:sz w:val="24"/>
                <w:szCs w:val="24"/>
                <w:lang w:val="sq-AL"/>
              </w:rPr>
              <w:t>Zona e gjuetisë</w:t>
            </w:r>
          </w:p>
        </w:tc>
        <w:tc>
          <w:tcPr>
            <w:tcW w:w="810" w:type="pct"/>
            <w:vMerge w:val="restart"/>
            <w:tcBorders>
              <w:top w:val="single" w:sz="4" w:space="0" w:color="auto"/>
              <w:left w:val="single" w:sz="4" w:space="0" w:color="auto"/>
              <w:bottom w:val="single" w:sz="4" w:space="0" w:color="auto"/>
              <w:right w:val="single" w:sz="4" w:space="0" w:color="auto"/>
            </w:tcBorders>
            <w:hideMark/>
          </w:tcPr>
          <w:p w:rsidR="00157A9E" w:rsidRDefault="00157A9E">
            <w:pPr>
              <w:ind w:firstLine="0"/>
              <w:jc w:val="center"/>
              <w:rPr>
                <w:rFonts w:ascii="Garamond" w:hAnsi="Garamond"/>
                <w:b/>
                <w:sz w:val="24"/>
                <w:szCs w:val="24"/>
                <w:lang w:val="sq-AL"/>
              </w:rPr>
            </w:pPr>
            <w:r>
              <w:rPr>
                <w:rFonts w:ascii="Garamond" w:hAnsi="Garamond"/>
                <w:b/>
                <w:sz w:val="24"/>
                <w:szCs w:val="24"/>
                <w:lang w:val="sq-AL"/>
              </w:rPr>
              <w:t>Stacioni i inventarizimit</w:t>
            </w:r>
          </w:p>
        </w:tc>
        <w:tc>
          <w:tcPr>
            <w:tcW w:w="552" w:type="pct"/>
            <w:vMerge w:val="restart"/>
            <w:tcBorders>
              <w:top w:val="single" w:sz="4" w:space="0" w:color="auto"/>
              <w:left w:val="single" w:sz="4" w:space="0" w:color="auto"/>
              <w:bottom w:val="single" w:sz="4" w:space="0" w:color="auto"/>
              <w:right w:val="single" w:sz="4" w:space="0" w:color="auto"/>
            </w:tcBorders>
            <w:hideMark/>
          </w:tcPr>
          <w:p w:rsidR="00157A9E" w:rsidRDefault="00157A9E">
            <w:pPr>
              <w:ind w:firstLine="0"/>
              <w:jc w:val="center"/>
              <w:rPr>
                <w:rFonts w:ascii="Garamond" w:hAnsi="Garamond"/>
                <w:b/>
                <w:sz w:val="24"/>
                <w:szCs w:val="24"/>
                <w:lang w:val="sq-AL"/>
              </w:rPr>
            </w:pPr>
            <w:r>
              <w:rPr>
                <w:rFonts w:ascii="Garamond" w:hAnsi="Garamond"/>
                <w:b/>
                <w:sz w:val="24"/>
                <w:szCs w:val="24"/>
                <w:lang w:val="sq-AL"/>
              </w:rPr>
              <w:t>Pika</w:t>
            </w:r>
          </w:p>
          <w:p w:rsidR="00157A9E" w:rsidRDefault="00157A9E">
            <w:pPr>
              <w:ind w:firstLine="0"/>
              <w:jc w:val="center"/>
              <w:rPr>
                <w:rFonts w:ascii="Garamond" w:hAnsi="Garamond"/>
                <w:b/>
                <w:sz w:val="24"/>
                <w:szCs w:val="24"/>
                <w:lang w:val="sq-AL"/>
              </w:rPr>
            </w:pPr>
            <w:r>
              <w:rPr>
                <w:rFonts w:ascii="Garamond" w:hAnsi="Garamond"/>
                <w:b/>
                <w:sz w:val="24"/>
                <w:szCs w:val="24"/>
                <w:lang w:val="sq-AL"/>
              </w:rPr>
              <w:t>përkatëse</w:t>
            </w:r>
          </w:p>
        </w:tc>
        <w:tc>
          <w:tcPr>
            <w:tcW w:w="1002" w:type="pct"/>
            <w:gridSpan w:val="3"/>
            <w:tcBorders>
              <w:top w:val="single" w:sz="4" w:space="0" w:color="auto"/>
              <w:left w:val="single" w:sz="4" w:space="0" w:color="auto"/>
              <w:bottom w:val="single" w:sz="4" w:space="0" w:color="auto"/>
              <w:right w:val="single" w:sz="4" w:space="0" w:color="auto"/>
            </w:tcBorders>
            <w:hideMark/>
          </w:tcPr>
          <w:p w:rsidR="00157A9E" w:rsidRDefault="00157A9E">
            <w:pPr>
              <w:ind w:firstLine="0"/>
              <w:jc w:val="center"/>
              <w:rPr>
                <w:rFonts w:ascii="Garamond" w:hAnsi="Garamond"/>
                <w:b/>
                <w:sz w:val="24"/>
                <w:szCs w:val="24"/>
                <w:lang w:val="sq-AL"/>
              </w:rPr>
            </w:pPr>
            <w:r>
              <w:rPr>
                <w:rFonts w:ascii="Garamond" w:hAnsi="Garamond"/>
                <w:b/>
                <w:sz w:val="24"/>
                <w:szCs w:val="24"/>
                <w:lang w:val="sq-AL"/>
              </w:rPr>
              <w:t>Numri i individëve</w:t>
            </w:r>
          </w:p>
        </w:tc>
        <w:tc>
          <w:tcPr>
            <w:tcW w:w="304" w:type="pct"/>
            <w:vMerge w:val="restart"/>
            <w:tcBorders>
              <w:top w:val="single" w:sz="4" w:space="0" w:color="auto"/>
              <w:left w:val="single" w:sz="4" w:space="0" w:color="auto"/>
              <w:bottom w:val="single" w:sz="4" w:space="0" w:color="auto"/>
              <w:right w:val="single" w:sz="4" w:space="0" w:color="auto"/>
            </w:tcBorders>
            <w:hideMark/>
          </w:tcPr>
          <w:p w:rsidR="00157A9E" w:rsidRDefault="00157A9E">
            <w:pPr>
              <w:ind w:firstLine="0"/>
              <w:jc w:val="center"/>
              <w:rPr>
                <w:rFonts w:ascii="Garamond" w:hAnsi="Garamond"/>
                <w:b/>
                <w:sz w:val="24"/>
                <w:szCs w:val="24"/>
                <w:lang w:val="sq-AL"/>
              </w:rPr>
            </w:pPr>
            <w:r>
              <w:rPr>
                <w:rFonts w:ascii="Garamond" w:hAnsi="Garamond"/>
                <w:b/>
                <w:sz w:val="24"/>
                <w:szCs w:val="24"/>
                <w:lang w:val="sq-AL"/>
              </w:rPr>
              <w:t>Nr. i vezëve</w:t>
            </w:r>
          </w:p>
        </w:tc>
        <w:tc>
          <w:tcPr>
            <w:tcW w:w="546" w:type="pct"/>
            <w:vMerge w:val="restart"/>
            <w:tcBorders>
              <w:top w:val="single" w:sz="4" w:space="0" w:color="auto"/>
              <w:left w:val="single" w:sz="4" w:space="0" w:color="auto"/>
              <w:bottom w:val="single" w:sz="4" w:space="0" w:color="auto"/>
              <w:right w:val="single" w:sz="4" w:space="0" w:color="auto"/>
            </w:tcBorders>
            <w:hideMark/>
          </w:tcPr>
          <w:p w:rsidR="00157A9E" w:rsidRDefault="00157A9E">
            <w:pPr>
              <w:ind w:firstLine="0"/>
              <w:jc w:val="center"/>
              <w:rPr>
                <w:rFonts w:ascii="Garamond" w:hAnsi="Garamond"/>
                <w:b/>
                <w:sz w:val="24"/>
                <w:szCs w:val="24"/>
                <w:lang w:val="sq-AL"/>
              </w:rPr>
            </w:pPr>
            <w:r>
              <w:rPr>
                <w:rFonts w:ascii="Garamond" w:hAnsi="Garamond"/>
                <w:b/>
                <w:sz w:val="24"/>
                <w:szCs w:val="24"/>
                <w:lang w:val="sq-AL"/>
              </w:rPr>
              <w:t>Data e inventarizimit</w:t>
            </w:r>
          </w:p>
        </w:tc>
        <w:tc>
          <w:tcPr>
            <w:tcW w:w="252" w:type="pct"/>
            <w:vMerge w:val="restart"/>
            <w:tcBorders>
              <w:top w:val="single" w:sz="4" w:space="0" w:color="auto"/>
              <w:left w:val="single" w:sz="4" w:space="0" w:color="auto"/>
              <w:bottom w:val="single" w:sz="4" w:space="0" w:color="auto"/>
              <w:right w:val="single" w:sz="4" w:space="0" w:color="auto"/>
            </w:tcBorders>
            <w:hideMark/>
          </w:tcPr>
          <w:p w:rsidR="00157A9E" w:rsidRDefault="00157A9E">
            <w:pPr>
              <w:ind w:firstLine="0"/>
              <w:jc w:val="center"/>
              <w:rPr>
                <w:rFonts w:ascii="Garamond" w:hAnsi="Garamond"/>
                <w:b/>
                <w:sz w:val="24"/>
                <w:szCs w:val="24"/>
                <w:lang w:val="sq-AL"/>
              </w:rPr>
            </w:pPr>
            <w:r>
              <w:rPr>
                <w:rFonts w:ascii="Garamond" w:hAnsi="Garamond"/>
                <w:b/>
                <w:sz w:val="24"/>
                <w:szCs w:val="24"/>
                <w:lang w:val="sq-AL"/>
              </w:rPr>
              <w:t>Koha (ora)</w:t>
            </w:r>
          </w:p>
        </w:tc>
        <w:tc>
          <w:tcPr>
            <w:tcW w:w="319" w:type="pct"/>
            <w:vMerge w:val="restart"/>
            <w:tcBorders>
              <w:top w:val="single" w:sz="4" w:space="0" w:color="auto"/>
              <w:left w:val="single" w:sz="4" w:space="0" w:color="auto"/>
              <w:bottom w:val="single" w:sz="4" w:space="0" w:color="auto"/>
              <w:right w:val="single" w:sz="4" w:space="0" w:color="auto"/>
            </w:tcBorders>
            <w:hideMark/>
          </w:tcPr>
          <w:p w:rsidR="00157A9E" w:rsidRDefault="00157A9E">
            <w:pPr>
              <w:ind w:firstLine="0"/>
              <w:jc w:val="center"/>
              <w:rPr>
                <w:rFonts w:ascii="Garamond" w:hAnsi="Garamond"/>
                <w:b/>
                <w:sz w:val="24"/>
                <w:szCs w:val="24"/>
                <w:lang w:val="sq-AL"/>
              </w:rPr>
            </w:pPr>
            <w:r>
              <w:rPr>
                <w:rFonts w:ascii="Garamond" w:hAnsi="Garamond"/>
                <w:b/>
                <w:sz w:val="24"/>
                <w:szCs w:val="24"/>
                <w:lang w:val="sq-AL"/>
              </w:rPr>
              <w:t>Të</w:t>
            </w:r>
          </w:p>
          <w:p w:rsidR="00157A9E" w:rsidRDefault="00157A9E">
            <w:pPr>
              <w:ind w:firstLine="0"/>
              <w:jc w:val="center"/>
              <w:rPr>
                <w:rFonts w:ascii="Garamond" w:hAnsi="Garamond"/>
                <w:b/>
                <w:sz w:val="24"/>
                <w:szCs w:val="24"/>
                <w:lang w:val="sq-AL"/>
              </w:rPr>
            </w:pPr>
            <w:r>
              <w:rPr>
                <w:rFonts w:ascii="Garamond" w:hAnsi="Garamond"/>
                <w:b/>
                <w:sz w:val="24"/>
                <w:szCs w:val="24"/>
                <w:lang w:val="sq-AL"/>
              </w:rPr>
              <w:t>tjera</w:t>
            </w:r>
          </w:p>
        </w:tc>
      </w:tr>
      <w:tr w:rsidR="00157A9E" w:rsidTr="00157A9E">
        <w:trPr>
          <w:trHeight w:val="27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57A9E" w:rsidRDefault="00157A9E">
            <w:pPr>
              <w:ind w:firstLine="0"/>
              <w:jc w:val="left"/>
              <w:rPr>
                <w:rFonts w:ascii="Garamond" w:hAnsi="Garamond"/>
                <w:b/>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57A9E" w:rsidRDefault="00157A9E">
            <w:pPr>
              <w:ind w:firstLine="0"/>
              <w:jc w:val="left"/>
              <w:rPr>
                <w:rFonts w:ascii="Garamond" w:hAnsi="Garamond"/>
                <w:b/>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57A9E" w:rsidRDefault="00157A9E">
            <w:pPr>
              <w:ind w:firstLine="0"/>
              <w:jc w:val="left"/>
              <w:rPr>
                <w:rFonts w:ascii="Garamond" w:hAnsi="Garamond"/>
                <w:b/>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57A9E" w:rsidRDefault="00157A9E">
            <w:pPr>
              <w:ind w:firstLine="0"/>
              <w:jc w:val="left"/>
              <w:rPr>
                <w:rFonts w:ascii="Garamond" w:hAnsi="Garamond"/>
                <w:b/>
                <w:sz w:val="24"/>
                <w:szCs w:val="24"/>
                <w:lang w:val="sq-AL"/>
              </w:rPr>
            </w:pPr>
          </w:p>
        </w:tc>
        <w:tc>
          <w:tcPr>
            <w:tcW w:w="337" w:type="pct"/>
            <w:tcBorders>
              <w:top w:val="single" w:sz="4" w:space="0" w:color="auto"/>
              <w:left w:val="single" w:sz="4" w:space="0" w:color="auto"/>
              <w:bottom w:val="single" w:sz="4" w:space="0" w:color="auto"/>
              <w:right w:val="single" w:sz="4" w:space="0" w:color="auto"/>
            </w:tcBorders>
            <w:hideMark/>
          </w:tcPr>
          <w:p w:rsidR="00157A9E" w:rsidRDefault="00157A9E">
            <w:pPr>
              <w:ind w:firstLine="0"/>
              <w:jc w:val="center"/>
              <w:rPr>
                <w:rFonts w:ascii="Garamond" w:hAnsi="Garamond"/>
                <w:b/>
                <w:sz w:val="24"/>
                <w:szCs w:val="24"/>
                <w:lang w:val="sq-AL"/>
              </w:rPr>
            </w:pPr>
            <w:r>
              <w:rPr>
                <w:rFonts w:ascii="Garamond" w:hAnsi="Garamond"/>
                <w:b/>
                <w:sz w:val="24"/>
                <w:szCs w:val="24"/>
                <w:lang w:val="sq-AL"/>
              </w:rPr>
              <w:t>gjithsej</w:t>
            </w:r>
          </w:p>
        </w:tc>
        <w:tc>
          <w:tcPr>
            <w:tcW w:w="370" w:type="pct"/>
            <w:tcBorders>
              <w:top w:val="single" w:sz="4" w:space="0" w:color="auto"/>
              <w:left w:val="single" w:sz="4" w:space="0" w:color="auto"/>
              <w:bottom w:val="single" w:sz="4" w:space="0" w:color="auto"/>
              <w:right w:val="single" w:sz="4" w:space="0" w:color="auto"/>
            </w:tcBorders>
            <w:hideMark/>
          </w:tcPr>
          <w:p w:rsidR="00157A9E" w:rsidRDefault="00157A9E">
            <w:pPr>
              <w:ind w:firstLine="0"/>
              <w:jc w:val="center"/>
              <w:rPr>
                <w:rFonts w:ascii="Garamond" w:hAnsi="Garamond"/>
                <w:b/>
                <w:sz w:val="24"/>
                <w:szCs w:val="24"/>
                <w:lang w:val="sq-AL"/>
              </w:rPr>
            </w:pPr>
            <w:r>
              <w:rPr>
                <w:rFonts w:ascii="Garamond" w:hAnsi="Garamond"/>
                <w:b/>
                <w:sz w:val="24"/>
                <w:szCs w:val="24"/>
                <w:lang w:val="sq-AL"/>
              </w:rPr>
              <w:t>meshkuj</w:t>
            </w:r>
          </w:p>
        </w:tc>
        <w:tc>
          <w:tcPr>
            <w:tcW w:w="295" w:type="pct"/>
            <w:tcBorders>
              <w:top w:val="single" w:sz="4" w:space="0" w:color="auto"/>
              <w:left w:val="single" w:sz="4" w:space="0" w:color="auto"/>
              <w:bottom w:val="single" w:sz="4" w:space="0" w:color="auto"/>
              <w:right w:val="single" w:sz="4" w:space="0" w:color="auto"/>
            </w:tcBorders>
            <w:hideMark/>
          </w:tcPr>
          <w:p w:rsidR="00157A9E" w:rsidRDefault="00157A9E">
            <w:pPr>
              <w:ind w:firstLine="0"/>
              <w:jc w:val="center"/>
              <w:rPr>
                <w:rFonts w:ascii="Garamond" w:hAnsi="Garamond"/>
                <w:b/>
                <w:sz w:val="24"/>
                <w:szCs w:val="24"/>
                <w:lang w:val="sq-AL"/>
              </w:rPr>
            </w:pPr>
            <w:r>
              <w:rPr>
                <w:rFonts w:ascii="Garamond" w:hAnsi="Garamond"/>
                <w:b/>
                <w:sz w:val="24"/>
                <w:szCs w:val="24"/>
                <w:lang w:val="sq-AL"/>
              </w:rPr>
              <w:t>femra</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57A9E" w:rsidRDefault="00157A9E">
            <w:pPr>
              <w:ind w:firstLine="0"/>
              <w:jc w:val="left"/>
              <w:rPr>
                <w:rFonts w:ascii="Garamond" w:hAnsi="Garamond"/>
                <w:b/>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57A9E" w:rsidRDefault="00157A9E">
            <w:pPr>
              <w:ind w:firstLine="0"/>
              <w:jc w:val="left"/>
              <w:rPr>
                <w:rFonts w:ascii="Garamond" w:hAnsi="Garamond"/>
                <w:b/>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57A9E" w:rsidRDefault="00157A9E">
            <w:pPr>
              <w:ind w:firstLine="0"/>
              <w:jc w:val="left"/>
              <w:rPr>
                <w:rFonts w:ascii="Garamond" w:hAnsi="Garamond"/>
                <w:b/>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57A9E" w:rsidRDefault="00157A9E">
            <w:pPr>
              <w:ind w:firstLine="0"/>
              <w:jc w:val="left"/>
              <w:rPr>
                <w:rFonts w:ascii="Garamond" w:hAnsi="Garamond"/>
                <w:b/>
                <w:sz w:val="24"/>
                <w:szCs w:val="24"/>
                <w:lang w:val="sq-AL"/>
              </w:rPr>
            </w:pPr>
          </w:p>
        </w:tc>
      </w:tr>
      <w:tr w:rsidR="00157A9E" w:rsidTr="00157A9E">
        <w:tc>
          <w:tcPr>
            <w:tcW w:w="167" w:type="pct"/>
            <w:tcBorders>
              <w:top w:val="single" w:sz="4" w:space="0" w:color="auto"/>
              <w:left w:val="single" w:sz="4" w:space="0" w:color="auto"/>
              <w:bottom w:val="single" w:sz="4" w:space="0" w:color="auto"/>
              <w:right w:val="single" w:sz="4" w:space="0" w:color="auto"/>
            </w:tcBorders>
          </w:tcPr>
          <w:p w:rsidR="00157A9E" w:rsidRDefault="00157A9E">
            <w:pPr>
              <w:ind w:firstLine="0"/>
              <w:jc w:val="right"/>
              <w:rPr>
                <w:rFonts w:ascii="Garamond" w:hAnsi="Garamond"/>
                <w:b/>
                <w:sz w:val="24"/>
                <w:szCs w:val="24"/>
                <w:lang w:val="sq-AL"/>
              </w:rPr>
            </w:pPr>
          </w:p>
        </w:tc>
        <w:tc>
          <w:tcPr>
            <w:tcW w:w="525" w:type="pct"/>
            <w:tcBorders>
              <w:top w:val="single" w:sz="4" w:space="0" w:color="auto"/>
              <w:left w:val="single" w:sz="4" w:space="0" w:color="auto"/>
              <w:bottom w:val="single" w:sz="4" w:space="0" w:color="auto"/>
              <w:right w:val="single" w:sz="4" w:space="0" w:color="auto"/>
            </w:tcBorders>
          </w:tcPr>
          <w:p w:rsidR="00157A9E" w:rsidRDefault="00157A9E">
            <w:pPr>
              <w:ind w:firstLine="0"/>
              <w:jc w:val="right"/>
              <w:rPr>
                <w:rFonts w:ascii="Garamond" w:hAnsi="Garamond"/>
                <w:sz w:val="24"/>
                <w:szCs w:val="24"/>
                <w:lang w:val="sq-AL"/>
              </w:rPr>
            </w:pPr>
          </w:p>
        </w:tc>
        <w:tc>
          <w:tcPr>
            <w:tcW w:w="523"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81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37"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7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95"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04"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46"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19"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r>
      <w:tr w:rsidR="00157A9E" w:rsidTr="00157A9E">
        <w:tc>
          <w:tcPr>
            <w:tcW w:w="167" w:type="pct"/>
            <w:tcBorders>
              <w:top w:val="single" w:sz="4" w:space="0" w:color="auto"/>
              <w:left w:val="single" w:sz="4" w:space="0" w:color="auto"/>
              <w:bottom w:val="single" w:sz="4" w:space="0" w:color="auto"/>
              <w:right w:val="single" w:sz="4" w:space="0" w:color="auto"/>
            </w:tcBorders>
          </w:tcPr>
          <w:p w:rsidR="00157A9E" w:rsidRDefault="00157A9E">
            <w:pPr>
              <w:numPr>
                <w:ilvl w:val="0"/>
                <w:numId w:val="16"/>
              </w:numPr>
              <w:ind w:left="0" w:firstLine="0"/>
              <w:contextualSpacing/>
              <w:jc w:val="right"/>
              <w:rPr>
                <w:rFonts w:ascii="Garamond" w:hAnsi="Garamond"/>
                <w:sz w:val="24"/>
                <w:szCs w:val="24"/>
                <w:lang w:val="sq-AL"/>
              </w:rPr>
            </w:pPr>
          </w:p>
        </w:tc>
        <w:tc>
          <w:tcPr>
            <w:tcW w:w="525" w:type="pct"/>
            <w:tcBorders>
              <w:top w:val="single" w:sz="4" w:space="0" w:color="auto"/>
              <w:left w:val="single" w:sz="4" w:space="0" w:color="auto"/>
              <w:bottom w:val="single" w:sz="4" w:space="0" w:color="auto"/>
              <w:right w:val="single" w:sz="4" w:space="0" w:color="auto"/>
            </w:tcBorders>
          </w:tcPr>
          <w:p w:rsidR="00157A9E" w:rsidRDefault="00157A9E">
            <w:pPr>
              <w:ind w:firstLine="0"/>
              <w:jc w:val="right"/>
              <w:rPr>
                <w:rFonts w:ascii="Garamond" w:hAnsi="Garamond"/>
                <w:sz w:val="24"/>
                <w:szCs w:val="24"/>
                <w:lang w:val="sq-AL"/>
              </w:rPr>
            </w:pPr>
          </w:p>
        </w:tc>
        <w:tc>
          <w:tcPr>
            <w:tcW w:w="523"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81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37"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7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95"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04"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46"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19"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r>
      <w:tr w:rsidR="00157A9E" w:rsidTr="00157A9E">
        <w:tc>
          <w:tcPr>
            <w:tcW w:w="167" w:type="pct"/>
            <w:tcBorders>
              <w:top w:val="single" w:sz="4" w:space="0" w:color="auto"/>
              <w:left w:val="single" w:sz="4" w:space="0" w:color="auto"/>
              <w:bottom w:val="single" w:sz="4" w:space="0" w:color="auto"/>
              <w:right w:val="single" w:sz="4" w:space="0" w:color="auto"/>
            </w:tcBorders>
          </w:tcPr>
          <w:p w:rsidR="00157A9E" w:rsidRDefault="00157A9E">
            <w:pPr>
              <w:numPr>
                <w:ilvl w:val="0"/>
                <w:numId w:val="16"/>
              </w:numPr>
              <w:ind w:left="0" w:firstLine="0"/>
              <w:contextualSpacing/>
              <w:jc w:val="right"/>
              <w:rPr>
                <w:rFonts w:ascii="Garamond" w:hAnsi="Garamond"/>
                <w:sz w:val="24"/>
                <w:szCs w:val="24"/>
                <w:lang w:val="sq-AL"/>
              </w:rPr>
            </w:pPr>
          </w:p>
        </w:tc>
        <w:tc>
          <w:tcPr>
            <w:tcW w:w="525" w:type="pct"/>
            <w:tcBorders>
              <w:top w:val="single" w:sz="4" w:space="0" w:color="auto"/>
              <w:left w:val="single" w:sz="4" w:space="0" w:color="auto"/>
              <w:bottom w:val="single" w:sz="4" w:space="0" w:color="auto"/>
              <w:right w:val="single" w:sz="4" w:space="0" w:color="auto"/>
            </w:tcBorders>
          </w:tcPr>
          <w:p w:rsidR="00157A9E" w:rsidRDefault="00157A9E">
            <w:pPr>
              <w:ind w:firstLine="0"/>
              <w:jc w:val="right"/>
              <w:rPr>
                <w:rFonts w:ascii="Garamond" w:hAnsi="Garamond"/>
                <w:sz w:val="24"/>
                <w:szCs w:val="24"/>
                <w:lang w:val="sq-AL"/>
              </w:rPr>
            </w:pPr>
          </w:p>
        </w:tc>
        <w:tc>
          <w:tcPr>
            <w:tcW w:w="523"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81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37"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7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95"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04"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46"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19"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r>
      <w:tr w:rsidR="00157A9E" w:rsidTr="00157A9E">
        <w:tc>
          <w:tcPr>
            <w:tcW w:w="167" w:type="pct"/>
            <w:tcBorders>
              <w:top w:val="single" w:sz="4" w:space="0" w:color="auto"/>
              <w:left w:val="single" w:sz="4" w:space="0" w:color="auto"/>
              <w:bottom w:val="single" w:sz="4" w:space="0" w:color="auto"/>
              <w:right w:val="single" w:sz="4" w:space="0" w:color="auto"/>
            </w:tcBorders>
          </w:tcPr>
          <w:p w:rsidR="00157A9E" w:rsidRDefault="00157A9E">
            <w:pPr>
              <w:numPr>
                <w:ilvl w:val="0"/>
                <w:numId w:val="16"/>
              </w:numPr>
              <w:ind w:left="0" w:firstLine="0"/>
              <w:contextualSpacing/>
              <w:jc w:val="right"/>
              <w:rPr>
                <w:rFonts w:ascii="Garamond" w:hAnsi="Garamond"/>
                <w:sz w:val="24"/>
                <w:szCs w:val="24"/>
                <w:lang w:val="sq-AL"/>
              </w:rPr>
            </w:pPr>
          </w:p>
        </w:tc>
        <w:tc>
          <w:tcPr>
            <w:tcW w:w="525" w:type="pct"/>
            <w:tcBorders>
              <w:top w:val="single" w:sz="4" w:space="0" w:color="auto"/>
              <w:left w:val="single" w:sz="4" w:space="0" w:color="auto"/>
              <w:bottom w:val="single" w:sz="4" w:space="0" w:color="auto"/>
              <w:right w:val="single" w:sz="4" w:space="0" w:color="auto"/>
            </w:tcBorders>
          </w:tcPr>
          <w:p w:rsidR="00157A9E" w:rsidRDefault="00157A9E">
            <w:pPr>
              <w:ind w:firstLine="0"/>
              <w:jc w:val="right"/>
              <w:rPr>
                <w:rFonts w:ascii="Garamond" w:hAnsi="Garamond"/>
                <w:sz w:val="24"/>
                <w:szCs w:val="24"/>
                <w:lang w:val="sq-AL"/>
              </w:rPr>
            </w:pPr>
          </w:p>
        </w:tc>
        <w:tc>
          <w:tcPr>
            <w:tcW w:w="523"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81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37"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7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95"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04"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46"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19"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r>
      <w:tr w:rsidR="00157A9E" w:rsidTr="00157A9E">
        <w:tc>
          <w:tcPr>
            <w:tcW w:w="167" w:type="pct"/>
            <w:tcBorders>
              <w:top w:val="single" w:sz="4" w:space="0" w:color="auto"/>
              <w:left w:val="single" w:sz="4" w:space="0" w:color="auto"/>
              <w:bottom w:val="single" w:sz="4" w:space="0" w:color="auto"/>
              <w:right w:val="single" w:sz="4" w:space="0" w:color="auto"/>
            </w:tcBorders>
          </w:tcPr>
          <w:p w:rsidR="00157A9E" w:rsidRDefault="00157A9E">
            <w:pPr>
              <w:numPr>
                <w:ilvl w:val="0"/>
                <w:numId w:val="16"/>
              </w:numPr>
              <w:ind w:left="0" w:firstLine="0"/>
              <w:contextualSpacing/>
              <w:jc w:val="right"/>
              <w:rPr>
                <w:rFonts w:ascii="Garamond" w:hAnsi="Garamond"/>
                <w:sz w:val="24"/>
                <w:szCs w:val="24"/>
                <w:lang w:val="sq-AL"/>
              </w:rPr>
            </w:pPr>
          </w:p>
        </w:tc>
        <w:tc>
          <w:tcPr>
            <w:tcW w:w="525" w:type="pct"/>
            <w:tcBorders>
              <w:top w:val="single" w:sz="4" w:space="0" w:color="auto"/>
              <w:left w:val="single" w:sz="4" w:space="0" w:color="auto"/>
              <w:bottom w:val="single" w:sz="4" w:space="0" w:color="auto"/>
              <w:right w:val="single" w:sz="4" w:space="0" w:color="auto"/>
            </w:tcBorders>
          </w:tcPr>
          <w:p w:rsidR="00157A9E" w:rsidRDefault="00157A9E">
            <w:pPr>
              <w:ind w:firstLine="0"/>
              <w:jc w:val="right"/>
              <w:rPr>
                <w:rFonts w:ascii="Garamond" w:hAnsi="Garamond"/>
                <w:sz w:val="24"/>
                <w:szCs w:val="24"/>
                <w:lang w:val="sq-AL"/>
              </w:rPr>
            </w:pPr>
          </w:p>
        </w:tc>
        <w:tc>
          <w:tcPr>
            <w:tcW w:w="523"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81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37"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7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95"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04"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46"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19"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r>
      <w:tr w:rsidR="00157A9E" w:rsidTr="00157A9E">
        <w:tc>
          <w:tcPr>
            <w:tcW w:w="167" w:type="pct"/>
            <w:tcBorders>
              <w:top w:val="single" w:sz="4" w:space="0" w:color="auto"/>
              <w:left w:val="single" w:sz="4" w:space="0" w:color="auto"/>
              <w:bottom w:val="single" w:sz="4" w:space="0" w:color="auto"/>
              <w:right w:val="single" w:sz="4" w:space="0" w:color="auto"/>
            </w:tcBorders>
          </w:tcPr>
          <w:p w:rsidR="00157A9E" w:rsidRDefault="00157A9E">
            <w:pPr>
              <w:numPr>
                <w:ilvl w:val="0"/>
                <w:numId w:val="16"/>
              </w:numPr>
              <w:ind w:left="0" w:firstLine="0"/>
              <w:contextualSpacing/>
              <w:jc w:val="right"/>
              <w:rPr>
                <w:rFonts w:ascii="Garamond" w:hAnsi="Garamond"/>
                <w:sz w:val="24"/>
                <w:szCs w:val="24"/>
                <w:lang w:val="sq-AL"/>
              </w:rPr>
            </w:pPr>
          </w:p>
        </w:tc>
        <w:tc>
          <w:tcPr>
            <w:tcW w:w="525" w:type="pct"/>
            <w:tcBorders>
              <w:top w:val="single" w:sz="4" w:space="0" w:color="auto"/>
              <w:left w:val="single" w:sz="4" w:space="0" w:color="auto"/>
              <w:bottom w:val="single" w:sz="4" w:space="0" w:color="auto"/>
              <w:right w:val="single" w:sz="4" w:space="0" w:color="auto"/>
            </w:tcBorders>
          </w:tcPr>
          <w:p w:rsidR="00157A9E" w:rsidRDefault="00157A9E">
            <w:pPr>
              <w:ind w:firstLine="0"/>
              <w:jc w:val="right"/>
              <w:rPr>
                <w:rFonts w:ascii="Garamond" w:hAnsi="Garamond"/>
                <w:sz w:val="24"/>
                <w:szCs w:val="24"/>
                <w:lang w:val="sq-AL"/>
              </w:rPr>
            </w:pPr>
          </w:p>
        </w:tc>
        <w:tc>
          <w:tcPr>
            <w:tcW w:w="523"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81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37"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7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95"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04"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46"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19"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r>
      <w:tr w:rsidR="00157A9E" w:rsidTr="00157A9E">
        <w:tc>
          <w:tcPr>
            <w:tcW w:w="167" w:type="pct"/>
            <w:tcBorders>
              <w:top w:val="single" w:sz="4" w:space="0" w:color="auto"/>
              <w:left w:val="single" w:sz="4" w:space="0" w:color="auto"/>
              <w:bottom w:val="single" w:sz="4" w:space="0" w:color="auto"/>
              <w:right w:val="single" w:sz="4" w:space="0" w:color="auto"/>
            </w:tcBorders>
          </w:tcPr>
          <w:p w:rsidR="00157A9E" w:rsidRDefault="00157A9E">
            <w:pPr>
              <w:numPr>
                <w:ilvl w:val="0"/>
                <w:numId w:val="16"/>
              </w:numPr>
              <w:ind w:left="0" w:firstLine="0"/>
              <w:contextualSpacing/>
              <w:jc w:val="right"/>
              <w:rPr>
                <w:rFonts w:ascii="Garamond" w:hAnsi="Garamond"/>
                <w:sz w:val="24"/>
                <w:szCs w:val="24"/>
                <w:lang w:val="sq-AL"/>
              </w:rPr>
            </w:pPr>
          </w:p>
        </w:tc>
        <w:tc>
          <w:tcPr>
            <w:tcW w:w="525" w:type="pct"/>
            <w:tcBorders>
              <w:top w:val="single" w:sz="4" w:space="0" w:color="auto"/>
              <w:left w:val="single" w:sz="4" w:space="0" w:color="auto"/>
              <w:bottom w:val="single" w:sz="4" w:space="0" w:color="auto"/>
              <w:right w:val="single" w:sz="4" w:space="0" w:color="auto"/>
            </w:tcBorders>
          </w:tcPr>
          <w:p w:rsidR="00157A9E" w:rsidRDefault="00157A9E">
            <w:pPr>
              <w:ind w:firstLine="0"/>
              <w:jc w:val="right"/>
              <w:rPr>
                <w:rFonts w:ascii="Garamond" w:hAnsi="Garamond"/>
                <w:sz w:val="24"/>
                <w:szCs w:val="24"/>
                <w:lang w:val="sq-AL"/>
              </w:rPr>
            </w:pPr>
          </w:p>
        </w:tc>
        <w:tc>
          <w:tcPr>
            <w:tcW w:w="523"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81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37"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7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95"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04"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46"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19"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r>
      <w:tr w:rsidR="00157A9E" w:rsidTr="00157A9E">
        <w:tc>
          <w:tcPr>
            <w:tcW w:w="167" w:type="pct"/>
            <w:tcBorders>
              <w:top w:val="single" w:sz="4" w:space="0" w:color="auto"/>
              <w:left w:val="single" w:sz="4" w:space="0" w:color="auto"/>
              <w:bottom w:val="single" w:sz="4" w:space="0" w:color="auto"/>
              <w:right w:val="single" w:sz="4" w:space="0" w:color="auto"/>
            </w:tcBorders>
          </w:tcPr>
          <w:p w:rsidR="00157A9E" w:rsidRDefault="00157A9E">
            <w:pPr>
              <w:numPr>
                <w:ilvl w:val="0"/>
                <w:numId w:val="16"/>
              </w:numPr>
              <w:ind w:left="0" w:firstLine="0"/>
              <w:contextualSpacing/>
              <w:jc w:val="right"/>
              <w:rPr>
                <w:rFonts w:ascii="Garamond" w:hAnsi="Garamond"/>
                <w:sz w:val="24"/>
                <w:szCs w:val="24"/>
                <w:lang w:val="sq-AL"/>
              </w:rPr>
            </w:pPr>
          </w:p>
        </w:tc>
        <w:tc>
          <w:tcPr>
            <w:tcW w:w="525" w:type="pct"/>
            <w:tcBorders>
              <w:top w:val="single" w:sz="4" w:space="0" w:color="auto"/>
              <w:left w:val="single" w:sz="4" w:space="0" w:color="auto"/>
              <w:bottom w:val="single" w:sz="4" w:space="0" w:color="auto"/>
              <w:right w:val="single" w:sz="4" w:space="0" w:color="auto"/>
            </w:tcBorders>
          </w:tcPr>
          <w:p w:rsidR="00157A9E" w:rsidRDefault="00157A9E">
            <w:pPr>
              <w:ind w:firstLine="0"/>
              <w:jc w:val="right"/>
              <w:rPr>
                <w:rFonts w:ascii="Garamond" w:hAnsi="Garamond"/>
                <w:sz w:val="24"/>
                <w:szCs w:val="24"/>
                <w:lang w:val="sq-AL"/>
              </w:rPr>
            </w:pPr>
          </w:p>
        </w:tc>
        <w:tc>
          <w:tcPr>
            <w:tcW w:w="523"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81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37"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7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95"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04"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46"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19"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r>
      <w:tr w:rsidR="00157A9E" w:rsidTr="00157A9E">
        <w:tc>
          <w:tcPr>
            <w:tcW w:w="167" w:type="pct"/>
            <w:tcBorders>
              <w:top w:val="single" w:sz="4" w:space="0" w:color="auto"/>
              <w:left w:val="single" w:sz="4" w:space="0" w:color="auto"/>
              <w:bottom w:val="single" w:sz="4" w:space="0" w:color="auto"/>
              <w:right w:val="single" w:sz="4" w:space="0" w:color="auto"/>
            </w:tcBorders>
          </w:tcPr>
          <w:p w:rsidR="00157A9E" w:rsidRDefault="00157A9E">
            <w:pPr>
              <w:numPr>
                <w:ilvl w:val="0"/>
                <w:numId w:val="16"/>
              </w:numPr>
              <w:ind w:left="0" w:firstLine="0"/>
              <w:contextualSpacing/>
              <w:jc w:val="right"/>
              <w:rPr>
                <w:rFonts w:ascii="Garamond" w:hAnsi="Garamond"/>
                <w:sz w:val="24"/>
                <w:szCs w:val="24"/>
                <w:lang w:val="sq-AL"/>
              </w:rPr>
            </w:pPr>
          </w:p>
        </w:tc>
        <w:tc>
          <w:tcPr>
            <w:tcW w:w="525" w:type="pct"/>
            <w:tcBorders>
              <w:top w:val="single" w:sz="4" w:space="0" w:color="auto"/>
              <w:left w:val="single" w:sz="4" w:space="0" w:color="auto"/>
              <w:bottom w:val="single" w:sz="4" w:space="0" w:color="auto"/>
              <w:right w:val="single" w:sz="4" w:space="0" w:color="auto"/>
            </w:tcBorders>
          </w:tcPr>
          <w:p w:rsidR="00157A9E" w:rsidRDefault="00157A9E">
            <w:pPr>
              <w:ind w:firstLine="0"/>
              <w:jc w:val="right"/>
              <w:rPr>
                <w:rFonts w:ascii="Garamond" w:hAnsi="Garamond"/>
                <w:sz w:val="24"/>
                <w:szCs w:val="24"/>
                <w:lang w:val="sq-AL"/>
              </w:rPr>
            </w:pPr>
          </w:p>
        </w:tc>
        <w:tc>
          <w:tcPr>
            <w:tcW w:w="523"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81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37"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7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95"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04"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46"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19"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r>
      <w:tr w:rsidR="00157A9E" w:rsidTr="00157A9E">
        <w:tc>
          <w:tcPr>
            <w:tcW w:w="167" w:type="pct"/>
            <w:tcBorders>
              <w:top w:val="single" w:sz="4" w:space="0" w:color="auto"/>
              <w:left w:val="single" w:sz="4" w:space="0" w:color="auto"/>
              <w:bottom w:val="single" w:sz="4" w:space="0" w:color="auto"/>
              <w:right w:val="single" w:sz="4" w:space="0" w:color="auto"/>
            </w:tcBorders>
          </w:tcPr>
          <w:p w:rsidR="00157A9E" w:rsidRDefault="00157A9E">
            <w:pPr>
              <w:numPr>
                <w:ilvl w:val="0"/>
                <w:numId w:val="16"/>
              </w:numPr>
              <w:ind w:left="0" w:firstLine="0"/>
              <w:contextualSpacing/>
              <w:jc w:val="right"/>
              <w:rPr>
                <w:rFonts w:ascii="Garamond" w:hAnsi="Garamond"/>
                <w:sz w:val="24"/>
                <w:szCs w:val="24"/>
                <w:lang w:val="sq-AL"/>
              </w:rPr>
            </w:pPr>
          </w:p>
        </w:tc>
        <w:tc>
          <w:tcPr>
            <w:tcW w:w="525" w:type="pct"/>
            <w:tcBorders>
              <w:top w:val="single" w:sz="4" w:space="0" w:color="auto"/>
              <w:left w:val="single" w:sz="4" w:space="0" w:color="auto"/>
              <w:bottom w:val="single" w:sz="4" w:space="0" w:color="auto"/>
              <w:right w:val="single" w:sz="4" w:space="0" w:color="auto"/>
            </w:tcBorders>
          </w:tcPr>
          <w:p w:rsidR="00157A9E" w:rsidRDefault="00157A9E">
            <w:pPr>
              <w:ind w:firstLine="0"/>
              <w:jc w:val="right"/>
              <w:rPr>
                <w:rFonts w:ascii="Garamond" w:hAnsi="Garamond"/>
                <w:sz w:val="24"/>
                <w:szCs w:val="24"/>
                <w:lang w:val="sq-AL"/>
              </w:rPr>
            </w:pPr>
          </w:p>
        </w:tc>
        <w:tc>
          <w:tcPr>
            <w:tcW w:w="523"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81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37"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7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95"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04"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46"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19"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r>
      <w:tr w:rsidR="00157A9E" w:rsidTr="00157A9E">
        <w:tc>
          <w:tcPr>
            <w:tcW w:w="167" w:type="pct"/>
            <w:tcBorders>
              <w:top w:val="single" w:sz="4" w:space="0" w:color="auto"/>
              <w:left w:val="single" w:sz="4" w:space="0" w:color="auto"/>
              <w:bottom w:val="single" w:sz="4" w:space="0" w:color="auto"/>
              <w:right w:val="single" w:sz="4" w:space="0" w:color="auto"/>
            </w:tcBorders>
          </w:tcPr>
          <w:p w:rsidR="00157A9E" w:rsidRDefault="00157A9E">
            <w:pPr>
              <w:numPr>
                <w:ilvl w:val="0"/>
                <w:numId w:val="16"/>
              </w:numPr>
              <w:ind w:left="0" w:firstLine="0"/>
              <w:contextualSpacing/>
              <w:jc w:val="right"/>
              <w:rPr>
                <w:rFonts w:ascii="Garamond" w:hAnsi="Garamond"/>
                <w:sz w:val="24"/>
                <w:szCs w:val="24"/>
                <w:lang w:val="sq-AL"/>
              </w:rPr>
            </w:pPr>
          </w:p>
        </w:tc>
        <w:tc>
          <w:tcPr>
            <w:tcW w:w="525" w:type="pct"/>
            <w:tcBorders>
              <w:top w:val="single" w:sz="4" w:space="0" w:color="auto"/>
              <w:left w:val="single" w:sz="4" w:space="0" w:color="auto"/>
              <w:bottom w:val="single" w:sz="4" w:space="0" w:color="auto"/>
              <w:right w:val="single" w:sz="4" w:space="0" w:color="auto"/>
            </w:tcBorders>
          </w:tcPr>
          <w:p w:rsidR="00157A9E" w:rsidRDefault="00157A9E">
            <w:pPr>
              <w:ind w:firstLine="0"/>
              <w:jc w:val="right"/>
              <w:rPr>
                <w:rFonts w:ascii="Garamond" w:hAnsi="Garamond"/>
                <w:sz w:val="24"/>
                <w:szCs w:val="24"/>
                <w:lang w:val="sq-AL"/>
              </w:rPr>
            </w:pPr>
          </w:p>
        </w:tc>
        <w:tc>
          <w:tcPr>
            <w:tcW w:w="523"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81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37"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7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95"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04"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46"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19"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r>
      <w:tr w:rsidR="00157A9E" w:rsidTr="00157A9E">
        <w:tc>
          <w:tcPr>
            <w:tcW w:w="167" w:type="pct"/>
            <w:tcBorders>
              <w:top w:val="single" w:sz="4" w:space="0" w:color="auto"/>
              <w:left w:val="single" w:sz="4" w:space="0" w:color="auto"/>
              <w:bottom w:val="single" w:sz="4" w:space="0" w:color="auto"/>
              <w:right w:val="single" w:sz="4" w:space="0" w:color="auto"/>
            </w:tcBorders>
          </w:tcPr>
          <w:p w:rsidR="00157A9E" w:rsidRDefault="00157A9E">
            <w:pPr>
              <w:numPr>
                <w:ilvl w:val="0"/>
                <w:numId w:val="16"/>
              </w:numPr>
              <w:ind w:left="0" w:firstLine="0"/>
              <w:contextualSpacing/>
              <w:jc w:val="right"/>
              <w:rPr>
                <w:rFonts w:ascii="Garamond" w:hAnsi="Garamond"/>
                <w:sz w:val="24"/>
                <w:szCs w:val="24"/>
                <w:lang w:val="sq-AL"/>
              </w:rPr>
            </w:pPr>
          </w:p>
        </w:tc>
        <w:tc>
          <w:tcPr>
            <w:tcW w:w="525" w:type="pct"/>
            <w:tcBorders>
              <w:top w:val="single" w:sz="4" w:space="0" w:color="auto"/>
              <w:left w:val="single" w:sz="4" w:space="0" w:color="auto"/>
              <w:bottom w:val="single" w:sz="4" w:space="0" w:color="auto"/>
              <w:right w:val="single" w:sz="4" w:space="0" w:color="auto"/>
            </w:tcBorders>
          </w:tcPr>
          <w:p w:rsidR="00157A9E" w:rsidRDefault="00157A9E">
            <w:pPr>
              <w:ind w:firstLine="0"/>
              <w:jc w:val="right"/>
              <w:rPr>
                <w:rFonts w:ascii="Garamond" w:hAnsi="Garamond"/>
                <w:sz w:val="24"/>
                <w:szCs w:val="24"/>
                <w:lang w:val="sq-AL"/>
              </w:rPr>
            </w:pPr>
          </w:p>
        </w:tc>
        <w:tc>
          <w:tcPr>
            <w:tcW w:w="523"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81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37"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7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95"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04"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46"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19"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r>
      <w:tr w:rsidR="00157A9E" w:rsidTr="00157A9E">
        <w:tc>
          <w:tcPr>
            <w:tcW w:w="167" w:type="pct"/>
            <w:tcBorders>
              <w:top w:val="single" w:sz="4" w:space="0" w:color="auto"/>
              <w:left w:val="single" w:sz="4" w:space="0" w:color="auto"/>
              <w:bottom w:val="single" w:sz="4" w:space="0" w:color="auto"/>
              <w:right w:val="single" w:sz="4" w:space="0" w:color="auto"/>
            </w:tcBorders>
          </w:tcPr>
          <w:p w:rsidR="00157A9E" w:rsidRDefault="00157A9E">
            <w:pPr>
              <w:numPr>
                <w:ilvl w:val="0"/>
                <w:numId w:val="16"/>
              </w:numPr>
              <w:ind w:left="0" w:firstLine="0"/>
              <w:contextualSpacing/>
              <w:jc w:val="right"/>
              <w:rPr>
                <w:rFonts w:ascii="Garamond" w:hAnsi="Garamond"/>
                <w:sz w:val="24"/>
                <w:szCs w:val="24"/>
                <w:lang w:val="sq-AL"/>
              </w:rPr>
            </w:pPr>
          </w:p>
        </w:tc>
        <w:tc>
          <w:tcPr>
            <w:tcW w:w="525" w:type="pct"/>
            <w:tcBorders>
              <w:top w:val="single" w:sz="4" w:space="0" w:color="auto"/>
              <w:left w:val="single" w:sz="4" w:space="0" w:color="auto"/>
              <w:bottom w:val="single" w:sz="4" w:space="0" w:color="auto"/>
              <w:right w:val="single" w:sz="4" w:space="0" w:color="auto"/>
            </w:tcBorders>
          </w:tcPr>
          <w:p w:rsidR="00157A9E" w:rsidRDefault="00157A9E">
            <w:pPr>
              <w:ind w:firstLine="0"/>
              <w:jc w:val="right"/>
              <w:rPr>
                <w:rFonts w:ascii="Garamond" w:hAnsi="Garamond"/>
                <w:sz w:val="24"/>
                <w:szCs w:val="24"/>
                <w:lang w:val="sq-AL"/>
              </w:rPr>
            </w:pPr>
          </w:p>
        </w:tc>
        <w:tc>
          <w:tcPr>
            <w:tcW w:w="523"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81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37"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7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95"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04"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46"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19"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r>
      <w:tr w:rsidR="00157A9E" w:rsidTr="00157A9E">
        <w:tc>
          <w:tcPr>
            <w:tcW w:w="167" w:type="pct"/>
            <w:tcBorders>
              <w:top w:val="single" w:sz="4" w:space="0" w:color="auto"/>
              <w:left w:val="single" w:sz="4" w:space="0" w:color="auto"/>
              <w:bottom w:val="single" w:sz="4" w:space="0" w:color="auto"/>
              <w:right w:val="single" w:sz="4" w:space="0" w:color="auto"/>
            </w:tcBorders>
          </w:tcPr>
          <w:p w:rsidR="00157A9E" w:rsidRDefault="00157A9E">
            <w:pPr>
              <w:numPr>
                <w:ilvl w:val="0"/>
                <w:numId w:val="16"/>
              </w:numPr>
              <w:ind w:left="0" w:firstLine="0"/>
              <w:contextualSpacing/>
              <w:jc w:val="right"/>
              <w:rPr>
                <w:rFonts w:ascii="Garamond" w:hAnsi="Garamond"/>
                <w:sz w:val="24"/>
                <w:szCs w:val="24"/>
                <w:lang w:val="sq-AL"/>
              </w:rPr>
            </w:pPr>
          </w:p>
        </w:tc>
        <w:tc>
          <w:tcPr>
            <w:tcW w:w="525" w:type="pct"/>
            <w:tcBorders>
              <w:top w:val="single" w:sz="4" w:space="0" w:color="auto"/>
              <w:left w:val="single" w:sz="4" w:space="0" w:color="auto"/>
              <w:bottom w:val="single" w:sz="4" w:space="0" w:color="auto"/>
              <w:right w:val="single" w:sz="4" w:space="0" w:color="auto"/>
            </w:tcBorders>
          </w:tcPr>
          <w:p w:rsidR="00157A9E" w:rsidRDefault="00157A9E">
            <w:pPr>
              <w:ind w:firstLine="0"/>
              <w:jc w:val="right"/>
              <w:rPr>
                <w:rFonts w:ascii="Garamond" w:hAnsi="Garamond"/>
                <w:sz w:val="24"/>
                <w:szCs w:val="24"/>
                <w:lang w:val="sq-AL"/>
              </w:rPr>
            </w:pPr>
          </w:p>
        </w:tc>
        <w:tc>
          <w:tcPr>
            <w:tcW w:w="523"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81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37"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7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95"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04"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46"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19"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r>
      <w:tr w:rsidR="00157A9E" w:rsidTr="00157A9E">
        <w:tc>
          <w:tcPr>
            <w:tcW w:w="167" w:type="pct"/>
            <w:tcBorders>
              <w:top w:val="single" w:sz="4" w:space="0" w:color="auto"/>
              <w:left w:val="single" w:sz="4" w:space="0" w:color="auto"/>
              <w:bottom w:val="single" w:sz="4" w:space="0" w:color="auto"/>
              <w:right w:val="single" w:sz="4" w:space="0" w:color="auto"/>
            </w:tcBorders>
          </w:tcPr>
          <w:p w:rsidR="00157A9E" w:rsidRDefault="00157A9E">
            <w:pPr>
              <w:numPr>
                <w:ilvl w:val="0"/>
                <w:numId w:val="16"/>
              </w:numPr>
              <w:ind w:left="0" w:firstLine="0"/>
              <w:contextualSpacing/>
              <w:jc w:val="right"/>
              <w:rPr>
                <w:rFonts w:ascii="Garamond" w:hAnsi="Garamond"/>
                <w:sz w:val="24"/>
                <w:szCs w:val="24"/>
                <w:lang w:val="sq-AL"/>
              </w:rPr>
            </w:pPr>
          </w:p>
        </w:tc>
        <w:tc>
          <w:tcPr>
            <w:tcW w:w="525" w:type="pct"/>
            <w:tcBorders>
              <w:top w:val="single" w:sz="4" w:space="0" w:color="auto"/>
              <w:left w:val="single" w:sz="4" w:space="0" w:color="auto"/>
              <w:bottom w:val="single" w:sz="4" w:space="0" w:color="auto"/>
              <w:right w:val="single" w:sz="4" w:space="0" w:color="auto"/>
            </w:tcBorders>
          </w:tcPr>
          <w:p w:rsidR="00157A9E" w:rsidRDefault="00157A9E">
            <w:pPr>
              <w:ind w:firstLine="0"/>
              <w:jc w:val="right"/>
              <w:rPr>
                <w:rFonts w:ascii="Garamond" w:hAnsi="Garamond"/>
                <w:sz w:val="24"/>
                <w:szCs w:val="24"/>
                <w:lang w:val="sq-AL"/>
              </w:rPr>
            </w:pPr>
          </w:p>
        </w:tc>
        <w:tc>
          <w:tcPr>
            <w:tcW w:w="523"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81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37"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7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95"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04"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46"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19"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r>
      <w:tr w:rsidR="00157A9E" w:rsidTr="00157A9E">
        <w:tc>
          <w:tcPr>
            <w:tcW w:w="167" w:type="pct"/>
            <w:tcBorders>
              <w:top w:val="single" w:sz="4" w:space="0" w:color="auto"/>
              <w:left w:val="single" w:sz="4" w:space="0" w:color="auto"/>
              <w:bottom w:val="single" w:sz="4" w:space="0" w:color="auto"/>
              <w:right w:val="single" w:sz="4" w:space="0" w:color="auto"/>
            </w:tcBorders>
          </w:tcPr>
          <w:p w:rsidR="00157A9E" w:rsidRDefault="00157A9E">
            <w:pPr>
              <w:numPr>
                <w:ilvl w:val="0"/>
                <w:numId w:val="16"/>
              </w:numPr>
              <w:ind w:left="0" w:firstLine="0"/>
              <w:contextualSpacing/>
              <w:jc w:val="right"/>
              <w:rPr>
                <w:rFonts w:ascii="Garamond" w:hAnsi="Garamond"/>
                <w:sz w:val="24"/>
                <w:szCs w:val="24"/>
                <w:lang w:val="sq-AL"/>
              </w:rPr>
            </w:pPr>
          </w:p>
        </w:tc>
        <w:tc>
          <w:tcPr>
            <w:tcW w:w="525" w:type="pct"/>
            <w:tcBorders>
              <w:top w:val="single" w:sz="4" w:space="0" w:color="auto"/>
              <w:left w:val="single" w:sz="4" w:space="0" w:color="auto"/>
              <w:bottom w:val="single" w:sz="4" w:space="0" w:color="auto"/>
              <w:right w:val="single" w:sz="4" w:space="0" w:color="auto"/>
            </w:tcBorders>
          </w:tcPr>
          <w:p w:rsidR="00157A9E" w:rsidRDefault="00157A9E">
            <w:pPr>
              <w:ind w:firstLine="0"/>
              <w:jc w:val="right"/>
              <w:rPr>
                <w:rFonts w:ascii="Garamond" w:hAnsi="Garamond"/>
                <w:sz w:val="24"/>
                <w:szCs w:val="24"/>
                <w:lang w:val="sq-AL"/>
              </w:rPr>
            </w:pPr>
          </w:p>
        </w:tc>
        <w:tc>
          <w:tcPr>
            <w:tcW w:w="523"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81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37"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7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95"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04"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46"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19"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r>
      <w:tr w:rsidR="00157A9E" w:rsidTr="00157A9E">
        <w:tc>
          <w:tcPr>
            <w:tcW w:w="167" w:type="pct"/>
            <w:tcBorders>
              <w:top w:val="single" w:sz="4" w:space="0" w:color="auto"/>
              <w:left w:val="single" w:sz="4" w:space="0" w:color="auto"/>
              <w:bottom w:val="single" w:sz="4" w:space="0" w:color="auto"/>
              <w:right w:val="single" w:sz="4" w:space="0" w:color="auto"/>
            </w:tcBorders>
          </w:tcPr>
          <w:p w:rsidR="00157A9E" w:rsidRDefault="00157A9E">
            <w:pPr>
              <w:numPr>
                <w:ilvl w:val="0"/>
                <w:numId w:val="16"/>
              </w:numPr>
              <w:ind w:left="0" w:firstLine="0"/>
              <w:contextualSpacing/>
              <w:jc w:val="right"/>
              <w:rPr>
                <w:rFonts w:ascii="Garamond" w:hAnsi="Garamond"/>
                <w:sz w:val="24"/>
                <w:szCs w:val="24"/>
                <w:lang w:val="sq-AL"/>
              </w:rPr>
            </w:pPr>
          </w:p>
        </w:tc>
        <w:tc>
          <w:tcPr>
            <w:tcW w:w="525" w:type="pct"/>
            <w:tcBorders>
              <w:top w:val="single" w:sz="4" w:space="0" w:color="auto"/>
              <w:left w:val="single" w:sz="4" w:space="0" w:color="auto"/>
              <w:bottom w:val="single" w:sz="4" w:space="0" w:color="auto"/>
              <w:right w:val="single" w:sz="4" w:space="0" w:color="auto"/>
            </w:tcBorders>
          </w:tcPr>
          <w:p w:rsidR="00157A9E" w:rsidRDefault="00157A9E">
            <w:pPr>
              <w:ind w:firstLine="0"/>
              <w:jc w:val="right"/>
              <w:rPr>
                <w:rFonts w:ascii="Garamond" w:hAnsi="Garamond"/>
                <w:sz w:val="24"/>
                <w:szCs w:val="24"/>
                <w:lang w:val="sq-AL"/>
              </w:rPr>
            </w:pPr>
          </w:p>
        </w:tc>
        <w:tc>
          <w:tcPr>
            <w:tcW w:w="523"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81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37"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7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95"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04"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46"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19"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r>
      <w:tr w:rsidR="00157A9E" w:rsidTr="00157A9E">
        <w:tc>
          <w:tcPr>
            <w:tcW w:w="167" w:type="pct"/>
            <w:tcBorders>
              <w:top w:val="single" w:sz="4" w:space="0" w:color="auto"/>
              <w:left w:val="single" w:sz="4" w:space="0" w:color="auto"/>
              <w:bottom w:val="single" w:sz="4" w:space="0" w:color="auto"/>
              <w:right w:val="single" w:sz="4" w:space="0" w:color="auto"/>
            </w:tcBorders>
          </w:tcPr>
          <w:p w:rsidR="00157A9E" w:rsidRDefault="00157A9E">
            <w:pPr>
              <w:numPr>
                <w:ilvl w:val="0"/>
                <w:numId w:val="16"/>
              </w:numPr>
              <w:ind w:left="0" w:firstLine="0"/>
              <w:contextualSpacing/>
              <w:jc w:val="right"/>
              <w:rPr>
                <w:rFonts w:ascii="Garamond" w:hAnsi="Garamond"/>
                <w:sz w:val="24"/>
                <w:szCs w:val="24"/>
                <w:lang w:val="sq-AL"/>
              </w:rPr>
            </w:pPr>
          </w:p>
        </w:tc>
        <w:tc>
          <w:tcPr>
            <w:tcW w:w="525" w:type="pct"/>
            <w:tcBorders>
              <w:top w:val="single" w:sz="4" w:space="0" w:color="auto"/>
              <w:left w:val="single" w:sz="4" w:space="0" w:color="auto"/>
              <w:bottom w:val="single" w:sz="4" w:space="0" w:color="auto"/>
              <w:right w:val="single" w:sz="4" w:space="0" w:color="auto"/>
            </w:tcBorders>
          </w:tcPr>
          <w:p w:rsidR="00157A9E" w:rsidRDefault="00157A9E">
            <w:pPr>
              <w:ind w:firstLine="0"/>
              <w:jc w:val="right"/>
              <w:rPr>
                <w:rFonts w:ascii="Garamond" w:hAnsi="Garamond"/>
                <w:sz w:val="24"/>
                <w:szCs w:val="24"/>
                <w:lang w:val="sq-AL"/>
              </w:rPr>
            </w:pPr>
          </w:p>
        </w:tc>
        <w:tc>
          <w:tcPr>
            <w:tcW w:w="523"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81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37"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70"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95"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04"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546"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252"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c>
          <w:tcPr>
            <w:tcW w:w="319" w:type="pct"/>
            <w:tcBorders>
              <w:top w:val="single" w:sz="4" w:space="0" w:color="auto"/>
              <w:left w:val="single" w:sz="4" w:space="0" w:color="auto"/>
              <w:bottom w:val="single" w:sz="4" w:space="0" w:color="auto"/>
              <w:right w:val="single" w:sz="4" w:space="0" w:color="auto"/>
            </w:tcBorders>
          </w:tcPr>
          <w:p w:rsidR="00157A9E" w:rsidRDefault="00157A9E">
            <w:pPr>
              <w:ind w:firstLine="0"/>
              <w:rPr>
                <w:rFonts w:ascii="Garamond" w:hAnsi="Garamond"/>
                <w:sz w:val="24"/>
                <w:szCs w:val="24"/>
                <w:lang w:val="sq-AL"/>
              </w:rPr>
            </w:pPr>
          </w:p>
        </w:tc>
      </w:tr>
    </w:tbl>
    <w:p w:rsidR="00157A9E" w:rsidRDefault="00157A9E" w:rsidP="00157A9E">
      <w:pPr>
        <w:rPr>
          <w:rFonts w:ascii="Garamond" w:eastAsiaTheme="minorHAnsi" w:hAnsi="Garamond" w:cstheme="minorBidi"/>
          <w:lang w:val="sq-AL"/>
        </w:rPr>
      </w:pPr>
      <w:r>
        <w:rPr>
          <w:rFonts w:ascii="Garamond" w:eastAsiaTheme="minorHAnsi" w:hAnsi="Garamond" w:cstheme="minorBidi"/>
          <w:lang w:val="sq-AL"/>
        </w:rPr>
        <w:tab/>
      </w:r>
      <w:r>
        <w:rPr>
          <w:rFonts w:ascii="Garamond" w:eastAsiaTheme="minorHAnsi" w:hAnsi="Garamond" w:cstheme="minorBidi"/>
          <w:lang w:val="sq-AL"/>
        </w:rPr>
        <w:tab/>
      </w:r>
    </w:p>
    <w:p w:rsidR="00157A9E" w:rsidRDefault="00157A9E" w:rsidP="00157A9E">
      <w:pPr>
        <w:rPr>
          <w:rFonts w:ascii="Garamond" w:hAnsi="Garamond"/>
          <w:i/>
          <w:sz w:val="24"/>
          <w:szCs w:val="24"/>
          <w:lang w:val="sq-AL"/>
        </w:rPr>
      </w:pPr>
      <w:r>
        <w:rPr>
          <w:rFonts w:ascii="Garamond" w:eastAsiaTheme="minorHAnsi" w:hAnsi="Garamond" w:cstheme="minorBidi"/>
          <w:sz w:val="24"/>
          <w:szCs w:val="24"/>
          <w:lang w:val="sq-AL"/>
        </w:rPr>
        <w:t xml:space="preserve"> Inventarizuesi</w:t>
      </w:r>
      <w:r w:rsidRPr="00157A9E">
        <w:rPr>
          <w:rFonts w:ascii="Garamond" w:eastAsiaTheme="minorHAnsi" w:hAnsi="Garamond" w:cstheme="minorBidi"/>
          <w:sz w:val="24"/>
          <w:szCs w:val="24"/>
          <w:lang w:val="sq-AL"/>
        </w:rPr>
        <w:t xml:space="preserve"> </w:t>
      </w:r>
      <w:r>
        <w:rPr>
          <w:rFonts w:ascii="Garamond" w:eastAsiaTheme="minorHAnsi" w:hAnsi="Garamond" w:cstheme="minorBidi"/>
          <w:sz w:val="24"/>
          <w:szCs w:val="24"/>
          <w:lang w:val="sq-AL"/>
        </w:rPr>
        <w:tab/>
      </w:r>
      <w:r>
        <w:rPr>
          <w:rFonts w:ascii="Garamond" w:eastAsiaTheme="minorHAnsi" w:hAnsi="Garamond" w:cstheme="minorBidi"/>
          <w:sz w:val="24"/>
          <w:szCs w:val="24"/>
          <w:lang w:val="sq-AL"/>
        </w:rPr>
        <w:tab/>
      </w:r>
      <w:r>
        <w:rPr>
          <w:rFonts w:ascii="Garamond" w:eastAsiaTheme="minorHAnsi" w:hAnsi="Garamond" w:cstheme="minorBidi"/>
          <w:sz w:val="24"/>
          <w:szCs w:val="24"/>
          <w:lang w:val="sq-AL"/>
        </w:rPr>
        <w:tab/>
      </w:r>
      <w:r>
        <w:rPr>
          <w:rFonts w:ascii="Garamond" w:eastAsiaTheme="minorHAnsi" w:hAnsi="Garamond" w:cstheme="minorBidi"/>
          <w:sz w:val="24"/>
          <w:szCs w:val="24"/>
          <w:lang w:val="sq-AL"/>
        </w:rPr>
        <w:tab/>
      </w:r>
      <w:r>
        <w:rPr>
          <w:rFonts w:ascii="Garamond" w:eastAsiaTheme="minorHAnsi" w:hAnsi="Garamond" w:cstheme="minorBidi"/>
          <w:sz w:val="24"/>
          <w:szCs w:val="24"/>
          <w:lang w:val="sq-AL"/>
        </w:rPr>
        <w:tab/>
      </w:r>
      <w:r>
        <w:rPr>
          <w:rFonts w:ascii="Garamond" w:eastAsiaTheme="minorHAnsi" w:hAnsi="Garamond" w:cstheme="minorBidi"/>
          <w:sz w:val="24"/>
          <w:szCs w:val="24"/>
          <w:lang w:val="sq-AL"/>
        </w:rPr>
        <w:tab/>
      </w:r>
      <w:r>
        <w:rPr>
          <w:rFonts w:ascii="Garamond" w:eastAsiaTheme="minorHAnsi" w:hAnsi="Garamond" w:cstheme="minorBidi"/>
          <w:sz w:val="24"/>
          <w:szCs w:val="24"/>
          <w:lang w:val="sq-AL"/>
        </w:rPr>
        <w:tab/>
      </w:r>
      <w:r>
        <w:rPr>
          <w:rFonts w:ascii="Garamond" w:eastAsiaTheme="minorHAnsi" w:hAnsi="Garamond" w:cstheme="minorBidi"/>
          <w:sz w:val="24"/>
          <w:szCs w:val="24"/>
          <w:lang w:val="sq-AL"/>
        </w:rPr>
        <w:tab/>
      </w:r>
      <w:r>
        <w:rPr>
          <w:rFonts w:ascii="Garamond" w:eastAsiaTheme="minorHAnsi" w:hAnsi="Garamond" w:cstheme="minorBidi"/>
          <w:sz w:val="24"/>
          <w:szCs w:val="24"/>
          <w:lang w:val="sq-AL"/>
        </w:rPr>
        <w:tab/>
      </w:r>
      <w:r>
        <w:rPr>
          <w:rFonts w:ascii="Garamond" w:eastAsiaTheme="minorHAnsi" w:hAnsi="Garamond" w:cstheme="minorBidi"/>
          <w:sz w:val="24"/>
          <w:szCs w:val="24"/>
          <w:lang w:val="sq-AL"/>
        </w:rPr>
        <w:tab/>
      </w:r>
      <w:r>
        <w:rPr>
          <w:rFonts w:ascii="Garamond" w:eastAsiaTheme="minorHAnsi" w:hAnsi="Garamond" w:cstheme="minorBidi"/>
          <w:sz w:val="24"/>
          <w:szCs w:val="24"/>
          <w:lang w:val="sq-AL"/>
        </w:rPr>
        <w:tab/>
      </w:r>
      <w:r>
        <w:rPr>
          <w:rFonts w:ascii="Garamond" w:eastAsiaTheme="minorHAnsi" w:hAnsi="Garamond" w:cstheme="minorBidi"/>
          <w:sz w:val="24"/>
          <w:szCs w:val="24"/>
          <w:lang w:val="sq-AL"/>
        </w:rPr>
        <w:tab/>
      </w:r>
      <w:r>
        <w:rPr>
          <w:rFonts w:ascii="Garamond" w:eastAsiaTheme="minorHAnsi" w:hAnsi="Garamond" w:cstheme="minorBidi"/>
          <w:sz w:val="24"/>
          <w:szCs w:val="24"/>
          <w:lang w:val="sq-AL"/>
        </w:rPr>
        <w:tab/>
      </w:r>
      <w:r>
        <w:rPr>
          <w:rFonts w:ascii="Garamond" w:eastAsiaTheme="minorHAnsi" w:hAnsi="Garamond" w:cstheme="minorBidi"/>
          <w:sz w:val="24"/>
          <w:szCs w:val="24"/>
          <w:lang w:val="sq-AL"/>
        </w:rPr>
        <w:tab/>
      </w:r>
      <w:r>
        <w:rPr>
          <w:rFonts w:ascii="Garamond" w:eastAsiaTheme="minorHAnsi" w:hAnsi="Garamond" w:cstheme="minorBidi"/>
          <w:sz w:val="24"/>
          <w:szCs w:val="24"/>
          <w:lang w:val="sq-AL"/>
        </w:rPr>
        <w:t>Menaxhuesi</w:t>
      </w:r>
      <w:r>
        <w:rPr>
          <w:rFonts w:ascii="Garamond" w:eastAsiaTheme="minorHAnsi" w:hAnsi="Garamond" w:cstheme="minorBidi"/>
          <w:sz w:val="24"/>
          <w:szCs w:val="24"/>
          <w:lang w:val="sq-AL"/>
        </w:rPr>
        <w:tab/>
      </w:r>
      <w:r>
        <w:rPr>
          <w:rFonts w:ascii="Garamond" w:eastAsiaTheme="minorHAnsi" w:hAnsi="Garamond" w:cstheme="minorBidi"/>
          <w:sz w:val="24"/>
          <w:szCs w:val="24"/>
          <w:lang w:val="sq-AL"/>
        </w:rPr>
        <w:tab/>
      </w:r>
      <w:r>
        <w:rPr>
          <w:rFonts w:ascii="Garamond" w:eastAsiaTheme="minorHAnsi" w:hAnsi="Garamond" w:cstheme="minorBidi"/>
          <w:sz w:val="24"/>
          <w:szCs w:val="24"/>
          <w:lang w:val="sq-AL"/>
        </w:rPr>
        <w:tab/>
      </w:r>
      <w:r>
        <w:rPr>
          <w:rFonts w:ascii="Garamond" w:eastAsiaTheme="minorHAnsi" w:hAnsi="Garamond" w:cstheme="minorBidi"/>
          <w:sz w:val="24"/>
          <w:szCs w:val="24"/>
          <w:lang w:val="sq-AL"/>
        </w:rPr>
        <w:tab/>
      </w:r>
      <w:r>
        <w:rPr>
          <w:rFonts w:ascii="Garamond" w:eastAsiaTheme="minorHAnsi" w:hAnsi="Garamond" w:cstheme="minorBidi"/>
          <w:sz w:val="24"/>
          <w:szCs w:val="24"/>
          <w:lang w:val="sq-AL"/>
        </w:rPr>
        <w:tab/>
      </w:r>
      <w:r>
        <w:rPr>
          <w:rFonts w:ascii="Garamond" w:eastAsiaTheme="minorHAnsi" w:hAnsi="Garamond" w:cstheme="minorBidi"/>
          <w:sz w:val="24"/>
          <w:szCs w:val="24"/>
          <w:lang w:val="sq-AL"/>
        </w:rPr>
        <w:tab/>
      </w:r>
      <w:r>
        <w:rPr>
          <w:rFonts w:ascii="Garamond" w:eastAsiaTheme="minorHAnsi" w:hAnsi="Garamond" w:cstheme="minorBidi"/>
          <w:sz w:val="24"/>
          <w:szCs w:val="24"/>
          <w:lang w:val="sq-AL"/>
        </w:rPr>
        <w:tab/>
      </w:r>
      <w:r>
        <w:rPr>
          <w:rFonts w:ascii="Garamond" w:eastAsiaTheme="minorHAnsi" w:hAnsi="Garamond" w:cstheme="minorBidi"/>
          <w:sz w:val="24"/>
          <w:szCs w:val="24"/>
          <w:lang w:val="sq-AL"/>
        </w:rPr>
        <w:tab/>
        <w:t xml:space="preserve"> </w:t>
      </w:r>
      <w:r>
        <w:rPr>
          <w:rFonts w:ascii="Garamond" w:eastAsiaTheme="minorHAnsi" w:hAnsi="Garamond" w:cstheme="minorBidi"/>
          <w:sz w:val="24"/>
          <w:szCs w:val="24"/>
          <w:lang w:val="sq-AL"/>
        </w:rPr>
        <w:tab/>
      </w:r>
      <w:r>
        <w:rPr>
          <w:rFonts w:ascii="Garamond" w:eastAsiaTheme="minorHAnsi" w:hAnsi="Garamond" w:cstheme="minorBidi"/>
          <w:sz w:val="24"/>
          <w:szCs w:val="24"/>
          <w:lang w:val="sq-AL"/>
        </w:rPr>
        <w:tab/>
      </w:r>
      <w:r>
        <w:rPr>
          <w:rFonts w:ascii="Garamond" w:eastAsiaTheme="minorHAnsi" w:hAnsi="Garamond" w:cstheme="minorBidi"/>
          <w:sz w:val="24"/>
          <w:szCs w:val="24"/>
          <w:lang w:val="sq-AL"/>
        </w:rPr>
        <w:tab/>
      </w:r>
      <w:r>
        <w:rPr>
          <w:rFonts w:ascii="Garamond" w:eastAsiaTheme="minorHAnsi" w:hAnsi="Garamond" w:cstheme="minorBidi"/>
          <w:sz w:val="24"/>
          <w:szCs w:val="24"/>
          <w:lang w:val="sq-AL"/>
        </w:rPr>
        <w:tab/>
        <w:t xml:space="preserve">                                                                                                                                                                                                              </w:t>
      </w:r>
    </w:p>
    <w:p w:rsidR="00C038B6" w:rsidRPr="00157A9E" w:rsidRDefault="00157A9E" w:rsidP="00157A9E"/>
    <w:sectPr w:rsidR="00C038B6" w:rsidRPr="00157A9E" w:rsidSect="00157A9E">
      <w:type w:val="continuous"/>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3F5E3C72"/>
    <w:multiLevelType w:val="hybridMultilevel"/>
    <w:tmpl w:val="9A96FC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4BC92EA8"/>
    <w:multiLevelType w:val="hybridMultilevel"/>
    <w:tmpl w:val="01905C38"/>
    <w:lvl w:ilvl="0" w:tplc="10D41954">
      <w:start w:val="1"/>
      <w:numFmt w:val="upperRoman"/>
      <w:pStyle w:val="Level1"/>
      <w:lvlText w:val="%1."/>
      <w:lvlJc w:val="left"/>
      <w:pPr>
        <w:tabs>
          <w:tab w:val="num" w:pos="720"/>
        </w:tabs>
        <w:ind w:left="720" w:hanging="720"/>
      </w:pPr>
      <w:rPr>
        <w:b/>
      </w:rPr>
    </w:lvl>
    <w:lvl w:ilvl="1" w:tplc="08FE613C">
      <w:start w:val="1"/>
      <w:numFmt w:val="lowerLetter"/>
      <w:lvlText w:val="%2."/>
      <w:lvlJc w:val="left"/>
      <w:pPr>
        <w:tabs>
          <w:tab w:val="num" w:pos="1080"/>
        </w:tabs>
        <w:ind w:left="1080" w:hanging="360"/>
      </w:pPr>
    </w:lvl>
    <w:lvl w:ilvl="2" w:tplc="9398C282">
      <w:start w:val="1"/>
      <w:numFmt w:val="lowerRoman"/>
      <w:lvlText w:val="%3."/>
      <w:lvlJc w:val="right"/>
      <w:pPr>
        <w:tabs>
          <w:tab w:val="num" w:pos="1800"/>
        </w:tabs>
        <w:ind w:left="1800" w:hanging="180"/>
      </w:pPr>
    </w:lvl>
    <w:lvl w:ilvl="3" w:tplc="7F9E78F8">
      <w:start w:val="1"/>
      <w:numFmt w:val="decimal"/>
      <w:lvlText w:val="%4."/>
      <w:lvlJc w:val="left"/>
      <w:pPr>
        <w:tabs>
          <w:tab w:val="num" w:pos="2520"/>
        </w:tabs>
        <w:ind w:left="2520" w:hanging="360"/>
      </w:pPr>
    </w:lvl>
    <w:lvl w:ilvl="4" w:tplc="3398DA1A">
      <w:start w:val="1"/>
      <w:numFmt w:val="lowerLetter"/>
      <w:lvlText w:val="%5."/>
      <w:lvlJc w:val="left"/>
      <w:pPr>
        <w:tabs>
          <w:tab w:val="num" w:pos="3240"/>
        </w:tabs>
        <w:ind w:left="3240" w:hanging="360"/>
      </w:pPr>
    </w:lvl>
    <w:lvl w:ilvl="5" w:tplc="A8E4B5FA">
      <w:start w:val="1"/>
      <w:numFmt w:val="lowerRoman"/>
      <w:lvlText w:val="%6."/>
      <w:lvlJc w:val="right"/>
      <w:pPr>
        <w:tabs>
          <w:tab w:val="num" w:pos="3960"/>
        </w:tabs>
        <w:ind w:left="3960" w:hanging="180"/>
      </w:pPr>
    </w:lvl>
    <w:lvl w:ilvl="6" w:tplc="E4426F56">
      <w:start w:val="1"/>
      <w:numFmt w:val="decimal"/>
      <w:lvlText w:val="%7."/>
      <w:lvlJc w:val="left"/>
      <w:pPr>
        <w:tabs>
          <w:tab w:val="num" w:pos="4680"/>
        </w:tabs>
        <w:ind w:left="4680" w:hanging="360"/>
      </w:pPr>
    </w:lvl>
    <w:lvl w:ilvl="7" w:tplc="C6CAC84C">
      <w:start w:val="1"/>
      <w:numFmt w:val="lowerLetter"/>
      <w:lvlText w:val="%8."/>
      <w:lvlJc w:val="left"/>
      <w:pPr>
        <w:tabs>
          <w:tab w:val="num" w:pos="5400"/>
        </w:tabs>
        <w:ind w:left="5400" w:hanging="360"/>
      </w:pPr>
    </w:lvl>
    <w:lvl w:ilvl="8" w:tplc="ABBE14F8">
      <w:start w:val="1"/>
      <w:numFmt w:val="lowerRoman"/>
      <w:lvlText w:val="%9."/>
      <w:lvlJc w:val="right"/>
      <w:pPr>
        <w:tabs>
          <w:tab w:val="num" w:pos="6120"/>
        </w:tabs>
        <w:ind w:left="6120" w:hanging="180"/>
      </w:pPr>
    </w:lvl>
  </w:abstractNum>
  <w:abstractNum w:abstractNumId="14">
    <w:nsid w:val="59D34E1D"/>
    <w:multiLevelType w:val="multilevel"/>
    <w:tmpl w:val="D876A31C"/>
    <w:lvl w:ilvl="0">
      <w:start w:val="1"/>
      <w:numFmt w:val="decimal"/>
      <w:pStyle w:val="Titreart"/>
      <w:suff w:val="nothing"/>
      <w:lvlText w:val="Article %1"/>
      <w:lvlJc w:val="left"/>
      <w:pPr>
        <w:ind w:left="0" w:firstLine="0"/>
      </w:pPr>
    </w:lvl>
    <w:lvl w:ilvl="1">
      <w:start w:val="1"/>
      <w:numFmt w:val="decimal"/>
      <w:pStyle w:val="arttext1"/>
      <w:lvlText w:val="%1.%2"/>
      <w:lvlJc w:val="left"/>
      <w:pPr>
        <w:tabs>
          <w:tab w:val="num" w:pos="792"/>
        </w:tabs>
        <w:ind w:left="792" w:hanging="432"/>
      </w:pPr>
    </w:lvl>
    <w:lvl w:ilvl="2">
      <w:start w:val="1"/>
      <w:numFmt w:val="lowerLetter"/>
      <w:pStyle w:val="arttext1enum"/>
      <w:lvlText w:val="(%3)"/>
      <w:lvlJc w:val="left"/>
      <w:pPr>
        <w:tabs>
          <w:tab w:val="num" w:pos="1224"/>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612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920"/>
        </w:tabs>
        <w:ind w:left="4320" w:hanging="144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1E82170"/>
    <w:multiLevelType w:val="hybridMultilevel"/>
    <w:tmpl w:val="446071D4"/>
    <w:lvl w:ilvl="0" w:tplc="3DAA346A">
      <w:start w:val="1"/>
      <w:numFmt w:val="bullet"/>
      <w:pStyle w:val="ListePunktII"/>
      <w:lvlText w:val=""/>
      <w:lvlJc w:val="left"/>
      <w:pPr>
        <w:ind w:left="720" w:hanging="360"/>
      </w:pPr>
      <w:rPr>
        <w:rFonts w:ascii="Symbol" w:hAnsi="Symbol" w:hint="default"/>
      </w:rPr>
    </w:lvl>
    <w:lvl w:ilvl="1" w:tplc="43022D74">
      <w:start w:val="1"/>
      <w:numFmt w:val="bullet"/>
      <w:lvlText w:val="o"/>
      <w:lvlJc w:val="left"/>
      <w:pPr>
        <w:ind w:left="1440" w:hanging="360"/>
      </w:pPr>
      <w:rPr>
        <w:rFonts w:ascii="Courier New" w:hAnsi="Courier New" w:cs="Courier New" w:hint="default"/>
      </w:rPr>
    </w:lvl>
    <w:lvl w:ilvl="2" w:tplc="10EA44DE">
      <w:start w:val="1"/>
      <w:numFmt w:val="bullet"/>
      <w:lvlText w:val=""/>
      <w:lvlJc w:val="left"/>
      <w:pPr>
        <w:ind w:left="2160" w:hanging="360"/>
      </w:pPr>
      <w:rPr>
        <w:rFonts w:ascii="Wingdings" w:hAnsi="Wingdings" w:hint="default"/>
      </w:rPr>
    </w:lvl>
    <w:lvl w:ilvl="3" w:tplc="6A1633EC">
      <w:start w:val="1"/>
      <w:numFmt w:val="bullet"/>
      <w:lvlText w:val=""/>
      <w:lvlJc w:val="left"/>
      <w:pPr>
        <w:ind w:left="2880" w:hanging="360"/>
      </w:pPr>
      <w:rPr>
        <w:rFonts w:ascii="Symbol" w:hAnsi="Symbol" w:hint="default"/>
      </w:rPr>
    </w:lvl>
    <w:lvl w:ilvl="4" w:tplc="52A4E54E">
      <w:start w:val="1"/>
      <w:numFmt w:val="bullet"/>
      <w:lvlText w:val="o"/>
      <w:lvlJc w:val="left"/>
      <w:pPr>
        <w:ind w:left="3600" w:hanging="360"/>
      </w:pPr>
      <w:rPr>
        <w:rFonts w:ascii="Courier New" w:hAnsi="Courier New" w:cs="Courier New" w:hint="default"/>
      </w:rPr>
    </w:lvl>
    <w:lvl w:ilvl="5" w:tplc="A6AA594A">
      <w:start w:val="1"/>
      <w:numFmt w:val="bullet"/>
      <w:lvlText w:val=""/>
      <w:lvlJc w:val="left"/>
      <w:pPr>
        <w:ind w:left="4320" w:hanging="360"/>
      </w:pPr>
      <w:rPr>
        <w:rFonts w:ascii="Wingdings" w:hAnsi="Wingdings" w:hint="default"/>
      </w:rPr>
    </w:lvl>
    <w:lvl w:ilvl="6" w:tplc="C912337A">
      <w:start w:val="1"/>
      <w:numFmt w:val="bullet"/>
      <w:lvlText w:val=""/>
      <w:lvlJc w:val="left"/>
      <w:pPr>
        <w:ind w:left="5040" w:hanging="360"/>
      </w:pPr>
      <w:rPr>
        <w:rFonts w:ascii="Symbol" w:hAnsi="Symbol" w:hint="default"/>
      </w:rPr>
    </w:lvl>
    <w:lvl w:ilvl="7" w:tplc="53147E68">
      <w:start w:val="1"/>
      <w:numFmt w:val="bullet"/>
      <w:lvlText w:val="o"/>
      <w:lvlJc w:val="left"/>
      <w:pPr>
        <w:ind w:left="5760" w:hanging="360"/>
      </w:pPr>
      <w:rPr>
        <w:rFonts w:ascii="Courier New" w:hAnsi="Courier New" w:cs="Courier New" w:hint="default"/>
      </w:rPr>
    </w:lvl>
    <w:lvl w:ilvl="8" w:tplc="F7CE28CE">
      <w:start w:val="1"/>
      <w:numFmt w:val="bullet"/>
      <w:lvlText w:val=""/>
      <w:lvlJc w:val="left"/>
      <w:pPr>
        <w:ind w:left="6480" w:hanging="360"/>
      </w:pPr>
      <w:rPr>
        <w:rFonts w:ascii="Wingdings" w:hAnsi="Wingdings" w:hint="default"/>
      </w:r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lvlOverride w:ilvl="1"/>
    <w:lvlOverride w:ilvl="2"/>
    <w:lvlOverride w:ilvl="3"/>
    <w:lvlOverride w:ilvl="4"/>
    <w:lvlOverride w:ilvl="5"/>
    <w:lvlOverride w:ilvl="6"/>
    <w:lvlOverride w:ilvl="7"/>
    <w:lvlOverride w:ilvl="8"/>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D82"/>
    <w:rsid w:val="00157A9E"/>
    <w:rsid w:val="001B0D82"/>
    <w:rsid w:val="002D1BDF"/>
    <w:rsid w:val="00462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qFormat="1"/>
    <w:lsdException w:name="annotation reference" w:uiPriority="99"/>
    <w:lsdException w:name="page number" w:uiPriority="99"/>
    <w:lsdException w:name="endnote text" w:uiPriority="99"/>
    <w:lsdException w:name="table of authorities" w:uiPriority="99"/>
    <w:lsdException w:name="toa heading" w:uiPriority="99"/>
    <w:lsdException w:name="List" w:uiPriority="99"/>
    <w:lsdException w:name="List 2" w:uiPriority="99"/>
    <w:lsdException w:name="List 3" w:uiPriority="99"/>
    <w:lsdException w:name="List 4" w:uiPriority="99"/>
    <w:lsdException w:name="List 5" w:uiPriority="99"/>
    <w:lsdException w:name="Title" w:semiHidden="0" w:uiPriority="10" w:unhideWhenUsed="0" w:qFormat="1"/>
    <w:lsdException w:name="Default Paragraph Font" w:uiPriority="1"/>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nhideWhenUsed="0" w:qFormat="1"/>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39" w:qFormat="1"/>
    <w:lsdException w:name="HTML Acronym" w:uiPriority="99"/>
    <w:lsdException w:name="HTML Cite" w:uiPriority="99"/>
    <w:lsdException w:name="HTML Definition" w:uiPriority="99"/>
    <w:lsdException w:name="HTML Variable"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A9E"/>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157A9E"/>
    <w:pPr>
      <w:keepNext/>
      <w:numPr>
        <w:numId w:val="2"/>
      </w:numPr>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semiHidden/>
    <w:unhideWhenUsed/>
    <w:qFormat/>
    <w:rsid w:val="00157A9E"/>
    <w:pPr>
      <w:numPr>
        <w:ilvl w:val="1"/>
        <w:numId w:val="2"/>
      </w:numPr>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semiHidden/>
    <w:unhideWhenUsed/>
    <w:qFormat/>
    <w:rsid w:val="00157A9E"/>
    <w:pPr>
      <w:numPr>
        <w:ilvl w:val="2"/>
        <w:numId w:val="2"/>
      </w:numPr>
      <w:spacing w:before="200" w:after="0" w:line="268"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semiHidden/>
    <w:unhideWhenUsed/>
    <w:qFormat/>
    <w:rsid w:val="00157A9E"/>
    <w:pPr>
      <w:numPr>
        <w:ilvl w:val="3"/>
        <w:numId w:val="2"/>
      </w:num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semiHidden/>
    <w:unhideWhenUsed/>
    <w:qFormat/>
    <w:rsid w:val="00157A9E"/>
    <w:pPr>
      <w:numPr>
        <w:ilvl w:val="4"/>
        <w:numId w:val="2"/>
      </w:num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semiHidden/>
    <w:unhideWhenUsed/>
    <w:qFormat/>
    <w:rsid w:val="00157A9E"/>
    <w:pPr>
      <w:numPr>
        <w:ilvl w:val="5"/>
        <w:numId w:val="2"/>
      </w:numPr>
      <w:spacing w:after="0" w:line="268"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semiHidden/>
    <w:unhideWhenUsed/>
    <w:qFormat/>
    <w:rsid w:val="00157A9E"/>
    <w:pPr>
      <w:numPr>
        <w:ilvl w:val="6"/>
        <w:numId w:val="2"/>
      </w:num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semiHidden/>
    <w:unhideWhenUsed/>
    <w:qFormat/>
    <w:rsid w:val="00157A9E"/>
    <w:pPr>
      <w:numPr>
        <w:ilvl w:val="7"/>
        <w:numId w:val="2"/>
      </w:num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semiHidden/>
    <w:unhideWhenUsed/>
    <w:qFormat/>
    <w:rsid w:val="00157A9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B0D8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B0D82"/>
    <w:rPr>
      <w:rFonts w:ascii="Garamond" w:eastAsia="MS Mincho" w:hAnsi="Garamond" w:cs="CG Times"/>
      <w:sz w:val="24"/>
    </w:rPr>
  </w:style>
  <w:style w:type="paragraph" w:customStyle="1" w:styleId="NeniTitull">
    <w:name w:val="Neni_Titull"/>
    <w:next w:val="Normal"/>
    <w:rsid w:val="001B0D82"/>
    <w:pPr>
      <w:keepNext/>
      <w:widowControl w:val="0"/>
      <w:spacing w:after="0" w:line="240" w:lineRule="auto"/>
      <w:jc w:val="center"/>
      <w:outlineLvl w:val="2"/>
    </w:pPr>
    <w:rPr>
      <w:rFonts w:ascii="Garamond" w:eastAsia="MS Mincho" w:hAnsi="Garamond" w:cs="CG Times"/>
      <w:b/>
      <w:bCs/>
      <w:sz w:val="24"/>
      <w:lang w:val="en-GB"/>
    </w:rPr>
  </w:style>
  <w:style w:type="paragraph" w:customStyle="1" w:styleId="Autoriteti">
    <w:name w:val="Autoriteti"/>
    <w:next w:val="Normal"/>
    <w:link w:val="AutoritetiChar"/>
    <w:rsid w:val="001B0D8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B0D8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B0D82"/>
    <w:rPr>
      <w:rFonts w:ascii="Garamond" w:eastAsia="MS Mincho" w:hAnsi="Garamond" w:cs="CG Times"/>
      <w:caps/>
      <w:sz w:val="24"/>
      <w:lang w:val="en-GB"/>
    </w:rPr>
  </w:style>
  <w:style w:type="character" w:customStyle="1" w:styleId="AutoritetiEmerChar">
    <w:name w:val="Autoriteti_Emer Char"/>
    <w:link w:val="AutoritetiEmer"/>
    <w:locked/>
    <w:rsid w:val="001B0D82"/>
    <w:rPr>
      <w:rFonts w:ascii="Garamond" w:eastAsia="MS Mincho" w:hAnsi="Garamond" w:cs="Times New Roman"/>
      <w:b/>
      <w:bCs/>
      <w:sz w:val="24"/>
      <w:lang w:val="en-GB"/>
    </w:rPr>
  </w:style>
  <w:style w:type="paragraph" w:customStyle="1" w:styleId="Vendosi">
    <w:name w:val="Vendosi"/>
    <w:basedOn w:val="Normal"/>
    <w:qFormat/>
    <w:rsid w:val="001B0D82"/>
    <w:pPr>
      <w:widowControl w:val="0"/>
      <w:spacing w:after="0" w:line="240" w:lineRule="auto"/>
      <w:jc w:val="center"/>
    </w:pPr>
    <w:rPr>
      <w:rFonts w:ascii="Garamond" w:eastAsia="MS Mincho" w:hAnsi="Garamond" w:cs="CG Times"/>
      <w:caps/>
      <w:sz w:val="24"/>
      <w:szCs w:val="24"/>
    </w:rPr>
  </w:style>
  <w:style w:type="character" w:customStyle="1" w:styleId="Heading1Char">
    <w:name w:val="Heading 1 Char"/>
    <w:aliases w:val="Heading 1 Char1 Char1,Heading 1 Char1 Char Char,Heading 1 Char Char Char Char,Kreu Char,Heading 1. Char"/>
    <w:basedOn w:val="DefaultParagraphFont"/>
    <w:link w:val="Heading1"/>
    <w:rsid w:val="00157A9E"/>
    <w:rPr>
      <w:rFonts w:ascii="Arial" w:eastAsia="MS Mincho" w:hAnsi="Arial" w:cs="Arial"/>
      <w:b/>
      <w:bCs/>
      <w:kern w:val="32"/>
      <w:sz w:val="32"/>
      <w:szCs w:val="32"/>
    </w:rPr>
  </w:style>
  <w:style w:type="character" w:customStyle="1" w:styleId="Heading2Char">
    <w:name w:val="Heading 2 Char"/>
    <w:basedOn w:val="DefaultParagraphFont"/>
    <w:uiPriority w:val="9"/>
    <w:semiHidden/>
    <w:rsid w:val="00157A9E"/>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semiHidden/>
    <w:rsid w:val="00157A9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semiHidden/>
    <w:rsid w:val="00157A9E"/>
    <w:rPr>
      <w:rFonts w:ascii="Cambria" w:eastAsia="MS Mincho" w:hAnsi="Cambria" w:cs="Cambria"/>
      <w:b/>
      <w:bCs/>
      <w:i/>
      <w:iCs/>
      <w:sz w:val="24"/>
      <w:szCs w:val="24"/>
    </w:rPr>
  </w:style>
  <w:style w:type="character" w:customStyle="1" w:styleId="Heading5Char">
    <w:name w:val="Heading 5 Char"/>
    <w:basedOn w:val="DefaultParagraphFont"/>
    <w:link w:val="Heading5"/>
    <w:semiHidden/>
    <w:rsid w:val="00157A9E"/>
    <w:rPr>
      <w:rFonts w:ascii="Cambria" w:eastAsia="MS Mincho" w:hAnsi="Cambria" w:cs="Cambria"/>
      <w:b/>
      <w:bCs/>
      <w:color w:val="7F7F7F"/>
      <w:sz w:val="24"/>
      <w:szCs w:val="24"/>
    </w:rPr>
  </w:style>
  <w:style w:type="character" w:customStyle="1" w:styleId="Heading6Char">
    <w:name w:val="Heading 6 Char"/>
    <w:basedOn w:val="DefaultParagraphFont"/>
    <w:link w:val="Heading6"/>
    <w:semiHidden/>
    <w:rsid w:val="00157A9E"/>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semiHidden/>
    <w:rsid w:val="00157A9E"/>
    <w:rPr>
      <w:rFonts w:ascii="Cambria" w:eastAsia="MS Mincho" w:hAnsi="Cambria" w:cs="Cambria"/>
      <w:i/>
      <w:iCs/>
      <w:sz w:val="24"/>
      <w:szCs w:val="24"/>
    </w:rPr>
  </w:style>
  <w:style w:type="character" w:customStyle="1" w:styleId="Heading8Char">
    <w:name w:val="Heading 8 Char"/>
    <w:aliases w:val="h Char"/>
    <w:basedOn w:val="DefaultParagraphFont"/>
    <w:link w:val="Heading8"/>
    <w:semiHidden/>
    <w:rsid w:val="00157A9E"/>
    <w:rPr>
      <w:rFonts w:ascii="Cambria" w:eastAsia="MS Mincho" w:hAnsi="Cambria" w:cs="Cambria"/>
      <w:sz w:val="20"/>
      <w:szCs w:val="20"/>
    </w:rPr>
  </w:style>
  <w:style w:type="character" w:customStyle="1" w:styleId="Heading9Char">
    <w:name w:val="Heading 9 Char"/>
    <w:basedOn w:val="DefaultParagraphFont"/>
    <w:link w:val="Heading9"/>
    <w:semiHidden/>
    <w:rsid w:val="00157A9E"/>
    <w:rPr>
      <w:rFonts w:asciiTheme="majorHAnsi" w:eastAsiaTheme="majorEastAsia" w:hAnsiTheme="majorHAnsi" w:cstheme="majorBidi"/>
      <w:i/>
      <w:iCs/>
      <w:color w:val="404040" w:themeColor="text1" w:themeTint="BF"/>
      <w:sz w:val="20"/>
      <w:szCs w:val="20"/>
    </w:rPr>
  </w:style>
  <w:style w:type="character" w:styleId="Hyperlink">
    <w:name w:val="Hyperlink"/>
    <w:uiPriority w:val="99"/>
    <w:semiHidden/>
    <w:unhideWhenUsed/>
    <w:rsid w:val="00157A9E"/>
    <w:rPr>
      <w:color w:val="0000FF"/>
      <w:u w:val="single"/>
    </w:rPr>
  </w:style>
  <w:style w:type="character" w:styleId="FollowedHyperlink">
    <w:name w:val="FollowedHyperlink"/>
    <w:uiPriority w:val="99"/>
    <w:semiHidden/>
    <w:unhideWhenUsed/>
    <w:rsid w:val="00157A9E"/>
    <w:rPr>
      <w:color w:val="800080"/>
      <w:u w:val="single"/>
    </w:rPr>
  </w:style>
  <w:style w:type="paragraph" w:styleId="HTMLAddress">
    <w:name w:val="HTML Address"/>
    <w:basedOn w:val="Normal"/>
    <w:link w:val="HTMLAddressChar"/>
    <w:semiHidden/>
    <w:unhideWhenUsed/>
    <w:rsid w:val="00157A9E"/>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57A9E"/>
    <w:rPr>
      <w:rFonts w:ascii="Tahoma" w:eastAsia="Times New Roman" w:hAnsi="Tahoma" w:cs="Times New Roman"/>
      <w:i/>
      <w:iCs/>
      <w:lang w:val="de-AT" w:eastAsia="de-DE"/>
    </w:rPr>
  </w:style>
  <w:style w:type="character" w:styleId="HTMLCode">
    <w:name w:val="HTML Code"/>
    <w:semiHidden/>
    <w:unhideWhenUsed/>
    <w:rsid w:val="00157A9E"/>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
    <w:basedOn w:val="DefaultParagraphFont"/>
    <w:rsid w:val="00157A9E"/>
    <w:rPr>
      <w:rFonts w:asciiTheme="majorHAnsi" w:eastAsiaTheme="majorEastAsia" w:hAnsiTheme="majorHAnsi" w:cstheme="majorBidi"/>
      <w:b/>
      <w:bCs/>
      <w:color w:val="365F91" w:themeColor="accent1" w:themeShade="BF"/>
      <w:sz w:val="28"/>
      <w:szCs w:val="28"/>
    </w:rPr>
  </w:style>
  <w:style w:type="character" w:customStyle="1" w:styleId="Heading3Char1">
    <w:name w:val="Heading 3 Char1"/>
    <w:aliases w:val="Germa Char1"/>
    <w:link w:val="Heading3"/>
    <w:uiPriority w:val="9"/>
    <w:semiHidden/>
    <w:locked/>
    <w:rsid w:val="00157A9E"/>
    <w:rPr>
      <w:rFonts w:ascii="Cambria" w:eastAsia="MS Mincho" w:hAnsi="Cambria" w:cs="Cambria"/>
      <w:b/>
      <w:bCs/>
      <w:sz w:val="24"/>
      <w:szCs w:val="24"/>
    </w:rPr>
  </w:style>
  <w:style w:type="character" w:styleId="HTMLKeyboard">
    <w:name w:val="HTML Keyboard"/>
    <w:semiHidden/>
    <w:unhideWhenUsed/>
    <w:rsid w:val="00157A9E"/>
    <w:rPr>
      <w:rFonts w:ascii="Courier New" w:eastAsia="Times New Roman" w:hAnsi="Courier New" w:cs="Courier New" w:hint="default"/>
      <w:sz w:val="20"/>
      <w:szCs w:val="20"/>
    </w:rPr>
  </w:style>
  <w:style w:type="paragraph" w:styleId="HTMLPreformatted">
    <w:name w:val="HTML Preformatted"/>
    <w:basedOn w:val="Normal"/>
    <w:link w:val="HTMLPreformattedChar"/>
    <w:semiHidden/>
    <w:unhideWhenUsed/>
    <w:rsid w:val="00157A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157A9E"/>
    <w:rPr>
      <w:rFonts w:ascii="Courier New" w:eastAsia="Times New Roman" w:hAnsi="Courier New" w:cs="Times New Roman"/>
      <w:sz w:val="20"/>
      <w:lang w:val="de-AT" w:eastAsia="de-DE"/>
    </w:rPr>
  </w:style>
  <w:style w:type="character" w:styleId="HTMLSample">
    <w:name w:val="HTML Sample"/>
    <w:semiHidden/>
    <w:unhideWhenUsed/>
    <w:rsid w:val="00157A9E"/>
    <w:rPr>
      <w:rFonts w:ascii="Courier New" w:eastAsia="Times New Roman" w:hAnsi="Courier New" w:cs="Courier New" w:hint="default"/>
    </w:rPr>
  </w:style>
  <w:style w:type="character" w:styleId="HTMLTypewriter">
    <w:name w:val="HTML Typewriter"/>
    <w:semiHidden/>
    <w:unhideWhenUsed/>
    <w:rsid w:val="00157A9E"/>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157A9E"/>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character" w:customStyle="1" w:styleId="Heading7Char1">
    <w:name w:val="Heading 7 Char1"/>
    <w:aliases w:val="Style Left: 3 Char1,25 cm Char1"/>
    <w:basedOn w:val="DefaultParagraphFont"/>
    <w:semiHidden/>
    <w:rsid w:val="00157A9E"/>
    <w:rPr>
      <w:rFonts w:asciiTheme="majorHAnsi" w:eastAsiaTheme="majorEastAsia" w:hAnsiTheme="majorHAnsi" w:cstheme="majorBidi"/>
      <w:i/>
      <w:iCs/>
      <w:color w:val="404040" w:themeColor="text1" w:themeTint="BF"/>
      <w:sz w:val="22"/>
      <w:szCs w:val="22"/>
    </w:rPr>
  </w:style>
  <w:style w:type="character" w:customStyle="1" w:styleId="Heading8Char1">
    <w:name w:val="Heading 8 Char1"/>
    <w:aliases w:val="h Char1"/>
    <w:basedOn w:val="DefaultParagraphFont"/>
    <w:semiHidden/>
    <w:rsid w:val="00157A9E"/>
    <w:rPr>
      <w:rFonts w:asciiTheme="majorHAnsi" w:eastAsiaTheme="majorEastAsia" w:hAnsiTheme="majorHAnsi" w:cstheme="majorBidi"/>
      <w:color w:val="404040" w:themeColor="text1" w:themeTint="BF"/>
    </w:rPr>
  </w:style>
  <w:style w:type="character" w:customStyle="1" w:styleId="NormalIndentChar">
    <w:name w:val="Normal Indent Char"/>
    <w:link w:val="NormalIndent"/>
    <w:semiHidden/>
    <w:locked/>
    <w:rsid w:val="00157A9E"/>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locked/>
    <w:rsid w:val="00157A9E"/>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rsid w:val="00157A9E"/>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157A9E"/>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157A9E"/>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157A9E"/>
    <w:rPr>
      <w:rFonts w:ascii="Calibri" w:eastAsia="Calibri" w:hAnsi="Calibri" w:cs="Times New Roman"/>
    </w:rPr>
  </w:style>
  <w:style w:type="character" w:customStyle="1" w:styleId="FooterChar">
    <w:name w:val="Footer Char"/>
    <w:basedOn w:val="DefaultParagraphFont"/>
    <w:link w:val="Footer"/>
    <w:uiPriority w:val="99"/>
    <w:semiHidden/>
    <w:locked/>
    <w:rsid w:val="00157A9E"/>
    <w:rPr>
      <w:rFonts w:ascii="Calibri" w:eastAsia="Calibri" w:hAnsi="Calibri" w:cs="Times New Roman"/>
    </w:rPr>
  </w:style>
  <w:style w:type="paragraph" w:styleId="Index1">
    <w:name w:val="index 1"/>
    <w:basedOn w:val="Normal"/>
    <w:next w:val="Normal"/>
    <w:autoRedefine/>
    <w:semiHidden/>
    <w:unhideWhenUsed/>
    <w:rsid w:val="00157A9E"/>
    <w:pPr>
      <w:spacing w:after="0" w:line="240" w:lineRule="auto"/>
      <w:ind w:left="220" w:hanging="220"/>
    </w:pPr>
  </w:style>
  <w:style w:type="character" w:customStyle="1" w:styleId="EndnoteTextChar">
    <w:name w:val="Endnote Text Char"/>
    <w:aliases w:val="Char Char Char"/>
    <w:basedOn w:val="DefaultParagraphFont"/>
    <w:link w:val="EndnoteText"/>
    <w:locked/>
    <w:rsid w:val="00157A9E"/>
    <w:rPr>
      <w:rFonts w:ascii="Tahoma" w:eastAsia="Times New Roman" w:hAnsi="Tahoma" w:cs="Times New Roman"/>
      <w:sz w:val="20"/>
      <w:szCs w:val="20"/>
    </w:rPr>
  </w:style>
  <w:style w:type="paragraph" w:customStyle="1" w:styleId="EndnoteText">
    <w:name w:val="endnote text"/>
    <w:aliases w:val="Char Char"/>
    <w:basedOn w:val="Normal"/>
    <w:link w:val="EndnoteTextChar"/>
    <w:rsid w:val="00157A9E"/>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157A9E"/>
    <w:rPr>
      <w:rFonts w:ascii="Courier New" w:eastAsia="Times New Roman" w:hAnsi="Courier New" w:cs="Times New Roman"/>
      <w:lang w:val="de-DE" w:eastAsia="de-DE"/>
    </w:rPr>
  </w:style>
  <w:style w:type="character" w:customStyle="1" w:styleId="TitleChar">
    <w:name w:val="Title Char"/>
    <w:basedOn w:val="DefaultParagraphFont"/>
    <w:link w:val="Title"/>
    <w:uiPriority w:val="10"/>
    <w:locked/>
    <w:rsid w:val="00157A9E"/>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157A9E"/>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157A9E"/>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157A9E"/>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157A9E"/>
    <w:rPr>
      <w:rFonts w:ascii="Calibri" w:eastAsia="Calibri" w:hAnsi="Calibri" w:cs="Times New Roman"/>
    </w:rPr>
  </w:style>
  <w:style w:type="character" w:customStyle="1" w:styleId="MessageHeaderChar">
    <w:name w:val="Message Header Char"/>
    <w:basedOn w:val="DefaultParagraphFont"/>
    <w:link w:val="MessageHeader"/>
    <w:semiHidden/>
    <w:locked/>
    <w:rsid w:val="00157A9E"/>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157A9E"/>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157A9E"/>
    <w:rPr>
      <w:rFonts w:ascii="Tahoma" w:eastAsia="Times New Roman" w:hAnsi="Tahoma" w:cs="Times New Roman"/>
      <w:lang w:val="de-AT" w:eastAsia="de-DE"/>
    </w:rPr>
  </w:style>
  <w:style w:type="character" w:customStyle="1" w:styleId="DateChar">
    <w:name w:val="Date Char"/>
    <w:basedOn w:val="DefaultParagraphFont"/>
    <w:link w:val="Date"/>
    <w:semiHidden/>
    <w:locked/>
    <w:rsid w:val="00157A9E"/>
    <w:rPr>
      <w:rFonts w:ascii="Tahoma" w:eastAsia="Times New Roman" w:hAnsi="Tahoma" w:cs="Times New Roman"/>
      <w:lang w:val="de-AT" w:eastAsia="de-DE"/>
    </w:rPr>
  </w:style>
  <w:style w:type="paragraph" w:styleId="BodyText">
    <w:name w:val="Body Text"/>
    <w:basedOn w:val="Normal"/>
    <w:link w:val="BodyTextChar"/>
    <w:semiHidden/>
    <w:unhideWhenUsed/>
    <w:rsid w:val="00157A9E"/>
    <w:pPr>
      <w:spacing w:after="120"/>
    </w:pPr>
    <w:rPr>
      <w:rFonts w:ascii="Arial" w:eastAsia="Times New Roman" w:hAnsi="Arial" w:cs="Arial"/>
      <w:color w:val="000000"/>
      <w:sz w:val="24"/>
      <w:szCs w:val="24"/>
    </w:rPr>
  </w:style>
  <w:style w:type="character" w:customStyle="1" w:styleId="BodyTextChar1">
    <w:name w:val="Body Text Char1"/>
    <w:basedOn w:val="DefaultParagraphFont"/>
    <w:semiHidden/>
    <w:rsid w:val="00157A9E"/>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157A9E"/>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157A9E"/>
    <w:pPr>
      <w:spacing w:after="120"/>
      <w:ind w:left="360"/>
    </w:pPr>
  </w:style>
  <w:style w:type="character" w:customStyle="1" w:styleId="BodyTextIndentChar1">
    <w:name w:val="Body Text Indent Char1"/>
    <w:basedOn w:val="DefaultParagraphFont"/>
    <w:semiHidden/>
    <w:rsid w:val="00157A9E"/>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157A9E"/>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157A9E"/>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157A9E"/>
    <w:rPr>
      <w:rFonts w:ascii="Tahoma" w:eastAsia="Times New Roman" w:hAnsi="Tahoma" w:cs="Times New Roman"/>
      <w:lang w:val="de-AT" w:eastAsia="de-DE"/>
    </w:rPr>
  </w:style>
  <w:style w:type="character" w:customStyle="1" w:styleId="BodyText3Char">
    <w:name w:val="Body Text 3 Char"/>
    <w:basedOn w:val="DefaultParagraphFont"/>
    <w:link w:val="BodyText3"/>
    <w:semiHidden/>
    <w:locked/>
    <w:rsid w:val="00157A9E"/>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157A9E"/>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157A9E"/>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157A9E"/>
    <w:rPr>
      <w:rFonts w:ascii="Tahoma" w:eastAsia="Times New Roman" w:hAnsi="Tahoma" w:cs="Times New Roman"/>
      <w:sz w:val="16"/>
      <w:szCs w:val="16"/>
      <w:lang w:val="sq-AL" w:eastAsia="x-none"/>
    </w:rPr>
  </w:style>
  <w:style w:type="character" w:customStyle="1" w:styleId="PlainTextChar">
    <w:name w:val="Plain Text Char"/>
    <w:basedOn w:val="DefaultParagraphFont"/>
    <w:link w:val="PlainText"/>
    <w:uiPriority w:val="99"/>
    <w:semiHidden/>
    <w:locked/>
    <w:rsid w:val="00157A9E"/>
    <w:rPr>
      <w:rFonts w:ascii="Consolas" w:eastAsia="Calibri" w:hAnsi="Consolas" w:cs="Times New Roman"/>
      <w:sz w:val="21"/>
      <w:szCs w:val="21"/>
      <w:lang w:val="sq-AL" w:eastAsia="x-none"/>
    </w:rPr>
  </w:style>
  <w:style w:type="character" w:customStyle="1" w:styleId="E-mailSignatureChar">
    <w:name w:val="E-mail Signature Char"/>
    <w:basedOn w:val="DefaultParagraphFont"/>
    <w:link w:val="E-mailSignature"/>
    <w:semiHidden/>
    <w:locked/>
    <w:rsid w:val="00157A9E"/>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157A9E"/>
    <w:rPr>
      <w:rFonts w:ascii="Tahoma" w:eastAsia="Calibri" w:hAnsi="Tahoma" w:cs="Tahoma"/>
      <w:sz w:val="16"/>
      <w:szCs w:val="16"/>
    </w:rPr>
  </w:style>
  <w:style w:type="character" w:customStyle="1" w:styleId="NoSpacingChar">
    <w:name w:val="No Spacing Char"/>
    <w:basedOn w:val="DefaultParagraphFont"/>
    <w:link w:val="NoSpacing"/>
    <w:locked/>
    <w:rsid w:val="00157A9E"/>
    <w:rPr>
      <w:rFonts w:ascii="Times New Roman" w:eastAsia="Times New Roman" w:hAnsi="Times New Roman" w:cs="Times New Roman"/>
      <w:sz w:val="24"/>
      <w:szCs w:val="24"/>
      <w:lang w:val="sq-AL"/>
    </w:rPr>
  </w:style>
  <w:style w:type="character" w:customStyle="1" w:styleId="ListParagraphChar">
    <w:name w:val="List Paragraph Char"/>
    <w:aliases w:val="List Paragraph2 Char"/>
    <w:link w:val="ListParagraph"/>
    <w:uiPriority w:val="34"/>
    <w:locked/>
    <w:rsid w:val="00157A9E"/>
    <w:rPr>
      <w:rFonts w:ascii="Calibri" w:eastAsia="Times New Roman" w:hAnsi="Calibri" w:cs="Times New Roman"/>
      <w:lang w:val="x-none" w:eastAsia="x-none"/>
    </w:rPr>
  </w:style>
  <w:style w:type="paragraph" w:styleId="ListParagraph">
    <w:name w:val="List Paragraph"/>
    <w:aliases w:val="List Paragraph2"/>
    <w:basedOn w:val="Normal"/>
    <w:link w:val="ListParagraphChar"/>
    <w:uiPriority w:val="34"/>
    <w:qFormat/>
    <w:rsid w:val="00157A9E"/>
    <w:pPr>
      <w:ind w:left="720" w:firstLine="0"/>
      <w:contextualSpacing/>
      <w:jc w:val="left"/>
    </w:pPr>
    <w:rPr>
      <w:rFonts w:eastAsia="Times New Roman"/>
      <w:lang w:val="x-none" w:eastAsia="x-none"/>
    </w:rPr>
  </w:style>
  <w:style w:type="character" w:customStyle="1" w:styleId="AktiChar">
    <w:name w:val="Akti Char"/>
    <w:basedOn w:val="DefaultParagraphFont"/>
    <w:link w:val="Akti"/>
    <w:locked/>
    <w:rsid w:val="00157A9E"/>
    <w:rPr>
      <w:rFonts w:ascii="Garamond" w:eastAsia="MS Mincho" w:hAnsi="Garamond" w:cs="CG Times"/>
      <w:b/>
      <w:bCs/>
      <w:caps/>
      <w:color w:val="000000"/>
      <w:sz w:val="24"/>
      <w:lang w:val="en-GB"/>
    </w:rPr>
  </w:style>
  <w:style w:type="paragraph" w:customStyle="1" w:styleId="Akti">
    <w:name w:val="Akti"/>
    <w:link w:val="AktiChar"/>
    <w:rsid w:val="00157A9E"/>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157A9E"/>
    <w:rPr>
      <w:rFonts w:ascii="Garamond" w:eastAsia="MS Mincho" w:hAnsi="Garamond" w:cs="CG Times"/>
      <w:b/>
      <w:bCs/>
      <w:sz w:val="24"/>
      <w:lang w:val="en-GB"/>
    </w:rPr>
  </w:style>
  <w:style w:type="paragraph" w:customStyle="1" w:styleId="NumriData">
    <w:name w:val="Numri_Data"/>
    <w:next w:val="Normal"/>
    <w:link w:val="NumriDataChar"/>
    <w:rsid w:val="00157A9E"/>
    <w:pPr>
      <w:keepNext/>
      <w:widowControl w:val="0"/>
      <w:spacing w:after="0" w:line="240" w:lineRule="auto"/>
      <w:jc w:val="center"/>
      <w:outlineLvl w:val="0"/>
    </w:pPr>
    <w:rPr>
      <w:rFonts w:ascii="Garamond" w:eastAsia="MS Mincho" w:hAnsi="Garamond" w:cs="CG Times"/>
      <w:b/>
      <w:bCs/>
      <w:sz w:val="24"/>
      <w:lang w:val="en-GB"/>
    </w:rPr>
  </w:style>
  <w:style w:type="character" w:customStyle="1" w:styleId="TitulliChar">
    <w:name w:val="Titulli Char"/>
    <w:basedOn w:val="DefaultParagraphFont"/>
    <w:link w:val="Titulli"/>
    <w:locked/>
    <w:rsid w:val="00157A9E"/>
    <w:rPr>
      <w:rFonts w:ascii="Garamond" w:eastAsia="MS Mincho" w:hAnsi="Garamond" w:cs="CG Times"/>
      <w:b/>
      <w:bCs/>
      <w:caps/>
      <w:sz w:val="24"/>
      <w:lang w:val="en-GB"/>
    </w:rPr>
  </w:style>
  <w:style w:type="paragraph" w:customStyle="1" w:styleId="Titulli">
    <w:name w:val="Titulli"/>
    <w:next w:val="Normal"/>
    <w:link w:val="TitulliChar"/>
    <w:rsid w:val="00157A9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157A9E"/>
    <w:rPr>
      <w:rFonts w:ascii="Garamond" w:eastAsia="MS Mincho" w:hAnsi="Garamond" w:cs="CG Times"/>
      <w:sz w:val="24"/>
      <w:lang w:val="en-GB"/>
    </w:rPr>
  </w:style>
  <w:style w:type="paragraph" w:customStyle="1" w:styleId="NeniNr">
    <w:name w:val="Neni_Nr"/>
    <w:next w:val="Normal"/>
    <w:link w:val="NeniNrChar"/>
    <w:rsid w:val="00157A9E"/>
    <w:pPr>
      <w:keepNext/>
      <w:widowControl w:val="0"/>
      <w:spacing w:after="0" w:line="240" w:lineRule="auto"/>
      <w:jc w:val="center"/>
    </w:pPr>
    <w:rPr>
      <w:rFonts w:ascii="Garamond" w:eastAsia="MS Mincho" w:hAnsi="Garamond" w:cs="CG Times"/>
      <w:sz w:val="24"/>
      <w:lang w:val="en-GB"/>
    </w:rPr>
  </w:style>
  <w:style w:type="paragraph" w:customStyle="1" w:styleId="Titull-Titull">
    <w:name w:val="Titull-Titull"/>
    <w:basedOn w:val="Paragrafi"/>
    <w:qFormat/>
    <w:rsid w:val="00157A9E"/>
    <w:pPr>
      <w:ind w:firstLine="0"/>
      <w:jc w:val="center"/>
    </w:pPr>
    <w:rPr>
      <w:caps/>
      <w:szCs w:val="24"/>
    </w:rPr>
  </w:style>
  <w:style w:type="paragraph" w:customStyle="1" w:styleId="Hapesira7">
    <w:name w:val="Hapesira 7"/>
    <w:basedOn w:val="Paragrafi"/>
    <w:qFormat/>
    <w:rsid w:val="00157A9E"/>
    <w:rPr>
      <w:sz w:val="14"/>
      <w:szCs w:val="24"/>
    </w:rPr>
  </w:style>
  <w:style w:type="character" w:customStyle="1" w:styleId="Style1Char">
    <w:name w:val="Style1 Char"/>
    <w:basedOn w:val="DefaultParagraphFont"/>
    <w:link w:val="Style1"/>
    <w:locked/>
    <w:rsid w:val="00157A9E"/>
    <w:rPr>
      <w:rFonts w:ascii="Garamond" w:eastAsia="MS Mincho" w:hAnsi="Garamond" w:cs="CG Times"/>
      <w:b/>
      <w:bCs/>
      <w:caps/>
      <w:color w:val="000000"/>
      <w:sz w:val="24"/>
      <w:lang w:val="en-GB"/>
    </w:rPr>
  </w:style>
  <w:style w:type="paragraph" w:customStyle="1" w:styleId="Style1">
    <w:name w:val="Style1"/>
    <w:basedOn w:val="Akti"/>
    <w:link w:val="Style1Char"/>
    <w:qFormat/>
    <w:rsid w:val="00157A9E"/>
  </w:style>
  <w:style w:type="paragraph" w:customStyle="1" w:styleId="ADDRESS">
    <w:name w:val="ADDRESS"/>
    <w:basedOn w:val="Normal"/>
    <w:rsid w:val="00157A9E"/>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rsid w:val="00157A9E"/>
    <w:pPr>
      <w:spacing w:after="0" w:line="240" w:lineRule="auto"/>
      <w:jc w:val="both"/>
    </w:pPr>
    <w:rPr>
      <w:rFonts w:ascii="CG Times" w:eastAsia="MS Mincho" w:hAnsi="CG Times" w:cs="CG Times"/>
      <w:sz w:val="21"/>
      <w:lang w:val="en-GB"/>
    </w:rPr>
  </w:style>
  <w:style w:type="paragraph" w:customStyle="1" w:styleId="AneksiNr">
    <w:name w:val="Aneksi_Nr"/>
    <w:next w:val="Normal"/>
    <w:rsid w:val="00157A9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57A9E"/>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rsid w:val="00157A9E"/>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rsid w:val="00157A9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157A9E"/>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157A9E"/>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157A9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157A9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157A9E"/>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57A9E"/>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157A9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157A9E"/>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157A9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157A9E"/>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157A9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57A9E"/>
    <w:pPr>
      <w:pageBreakBefore/>
      <w:spacing w:after="0" w:line="240" w:lineRule="auto"/>
      <w:jc w:val="both"/>
    </w:pPr>
    <w:rPr>
      <w:rFonts w:ascii="CG Times" w:eastAsia="MS Mincho" w:hAnsi="CG Times" w:cs="CG Times"/>
      <w:b/>
      <w:bCs/>
      <w:sz w:val="21"/>
    </w:rPr>
  </w:style>
  <w:style w:type="paragraph" w:customStyle="1" w:styleId="KapitulliNr">
    <w:name w:val="Kapitulli_Nr"/>
    <w:rsid w:val="00157A9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57A9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57A9E"/>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57A9E"/>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57A9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157A9E"/>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157A9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157A9E"/>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157A9E"/>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157A9E"/>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157A9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157A9E"/>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157A9E"/>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57A9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57A9E"/>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57A9E"/>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157A9E"/>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157A9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157A9E"/>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157A9E"/>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157A9E"/>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157A9E"/>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157A9E"/>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157A9E"/>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57A9E"/>
  </w:style>
  <w:style w:type="paragraph" w:customStyle="1" w:styleId="PjesaNr">
    <w:name w:val="Pjesa_Nr"/>
    <w:next w:val="Normal"/>
    <w:rsid w:val="00157A9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57A9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57A9E"/>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157A9E"/>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157A9E"/>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57A9E"/>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157A9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157A9E"/>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157A9E"/>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157A9E"/>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157A9E"/>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57A9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157A9E"/>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157A9E"/>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157A9E"/>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157A9E"/>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157A9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157A9E"/>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157A9E"/>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57A9E"/>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157A9E"/>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157A9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157A9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157A9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157A9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157A9E"/>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157A9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157A9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157A9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157A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157A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157A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157A9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157A9E"/>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157A9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157A9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157A9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157A9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157A9E"/>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157A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rsid w:val="00157A9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157A9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157A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rsid w:val="00157A9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157A9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157A9E"/>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157A9E"/>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157A9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157A9E"/>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157A9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157A9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157A9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157A9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157A9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157A9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157A9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157A9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157A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157A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157A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157A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157A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157A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157A9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157A9E"/>
    <w:pPr>
      <w:spacing w:after="0" w:line="240" w:lineRule="auto"/>
      <w:ind w:left="720" w:hanging="720"/>
    </w:pPr>
    <w:rPr>
      <w:rFonts w:ascii="Arial" w:eastAsia="Times New Roman" w:hAnsi="Arial"/>
      <w:color w:val="000000"/>
      <w:sz w:val="20"/>
      <w:szCs w:val="20"/>
      <w:lang w:val="en-GB"/>
    </w:rPr>
  </w:style>
  <w:style w:type="paragraph" w:customStyle="1" w:styleId="Default">
    <w:name w:val="Default"/>
    <w:rsid w:val="00157A9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157A9E"/>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57A9E"/>
    <w:rPr>
      <w:sz w:val="24"/>
      <w:lang w:val="en-GB" w:eastAsia="fr-FR"/>
    </w:rPr>
  </w:style>
  <w:style w:type="paragraph" w:customStyle="1" w:styleId="JuPara">
    <w:name w:val="Ju_Para"/>
    <w:basedOn w:val="Normal"/>
    <w:link w:val="JuParaCar"/>
    <w:rsid w:val="00157A9E"/>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157A9E"/>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rsid w:val="00157A9E"/>
    <w:pPr>
      <w:spacing w:after="120" w:line="360" w:lineRule="auto"/>
      <w:jc w:val="both"/>
    </w:pPr>
    <w:rPr>
      <w:rFonts w:ascii="Calibri" w:eastAsia="MS Mincho" w:hAnsi="Calibri" w:cs="Times New Roman"/>
      <w:bCs/>
    </w:rPr>
  </w:style>
  <w:style w:type="paragraph" w:customStyle="1" w:styleId="ju-005fpara">
    <w:name w:val="ju-005fpara"/>
    <w:basedOn w:val="Normal"/>
    <w:rsid w:val="00157A9E"/>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rsid w:val="00157A9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157A9E"/>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rsid w:val="00157A9E"/>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157A9E"/>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157A9E"/>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157A9E"/>
    <w:pPr>
      <w:widowControl w:val="0"/>
    </w:pPr>
    <w:rPr>
      <w:rFonts w:ascii="Helvetica" w:eastAsia="Times New Roman" w:hAnsi="Helvetica" w:cs="Helvetica"/>
      <w:lang w:val="sq-AL"/>
    </w:rPr>
  </w:style>
  <w:style w:type="paragraph" w:customStyle="1" w:styleId="CM57">
    <w:name w:val="CM57"/>
    <w:basedOn w:val="Normal"/>
    <w:next w:val="Normal"/>
    <w:rsid w:val="00157A9E"/>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157A9E"/>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157A9E"/>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rsid w:val="00157A9E"/>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157A9E"/>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rsid w:val="00157A9E"/>
  </w:style>
  <w:style w:type="paragraph" w:customStyle="1" w:styleId="tableheaders">
    <w:name w:val="table headers"/>
    <w:rsid w:val="00157A9E"/>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57A9E"/>
    <w:rPr>
      <w:b w:val="0"/>
    </w:rPr>
  </w:style>
  <w:style w:type="paragraph" w:customStyle="1" w:styleId="StyleStyle1Bold">
    <w:name w:val="Style Style1 + Bold"/>
    <w:basedOn w:val="Style1"/>
    <w:rsid w:val="00157A9E"/>
  </w:style>
  <w:style w:type="paragraph" w:customStyle="1" w:styleId="CM1">
    <w:name w:val="CM1"/>
    <w:basedOn w:val="Default"/>
    <w:next w:val="Default"/>
    <w:rsid w:val="00157A9E"/>
    <w:rPr>
      <w:rFonts w:ascii="EUAlbertina" w:hAnsi="EUAlbertina"/>
      <w:color w:val="auto"/>
    </w:rPr>
  </w:style>
  <w:style w:type="paragraph" w:customStyle="1" w:styleId="CM4">
    <w:name w:val="CM4"/>
    <w:basedOn w:val="Normal"/>
    <w:next w:val="Normal"/>
    <w:rsid w:val="00157A9E"/>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157A9E"/>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157A9E"/>
    <w:rPr>
      <w:rFonts w:ascii="Calibri" w:eastAsia="Times New Roman" w:hAnsi="Calibri" w:cs="Times New Roman"/>
      <w:sz w:val="24"/>
      <w:szCs w:val="24"/>
      <w:lang w:val="en-GB" w:eastAsia="en-GB"/>
    </w:rPr>
  </w:style>
  <w:style w:type="paragraph" w:customStyle="1" w:styleId="Point1">
    <w:name w:val="Point 1"/>
    <w:basedOn w:val="Normal"/>
    <w:link w:val="Point1Char"/>
    <w:rsid w:val="00157A9E"/>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157A9E"/>
    <w:rPr>
      <w:rFonts w:ascii="Calibri" w:eastAsia="Times New Roman" w:hAnsi="Calibri" w:cs="Times New Roman"/>
      <w:sz w:val="24"/>
      <w:szCs w:val="24"/>
      <w:lang w:val="en-GB" w:eastAsia="en-GB"/>
    </w:rPr>
  </w:style>
  <w:style w:type="paragraph" w:customStyle="1" w:styleId="Text1">
    <w:name w:val="Text 1"/>
    <w:basedOn w:val="Normal"/>
    <w:link w:val="Text1Char"/>
    <w:rsid w:val="00157A9E"/>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157A9E"/>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157A9E"/>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rsid w:val="00157A9E"/>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157A9E"/>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157A9E"/>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157A9E"/>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rsid w:val="00157A9E"/>
  </w:style>
  <w:style w:type="paragraph" w:customStyle="1" w:styleId="Point0">
    <w:name w:val="Point 0"/>
    <w:basedOn w:val="Normal"/>
    <w:rsid w:val="00157A9E"/>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157A9E"/>
    <w:pPr>
      <w:numPr>
        <w:numId w:val="1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157A9E"/>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157A9E"/>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157A9E"/>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157A9E"/>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157A9E"/>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rsid w:val="00157A9E"/>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rsid w:val="00157A9E"/>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157A9E"/>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semiHidden/>
    <w:rsid w:val="00157A9E"/>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semiHidden/>
    <w:rsid w:val="00157A9E"/>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157A9E"/>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rsid w:val="00157A9E"/>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157A9E"/>
    <w:rPr>
      <w:rFonts w:ascii="CG Times" w:eastAsia="Times New Roman" w:hAnsi="CG Times" w:cs="Times New Roman"/>
      <w:b/>
      <w:szCs w:val="24"/>
    </w:rPr>
  </w:style>
  <w:style w:type="paragraph" w:customStyle="1" w:styleId="ParagrafiCharCharChar">
    <w:name w:val="Paragrafi Char Char Char"/>
    <w:link w:val="ParagrafiCharCharCharChar"/>
    <w:rsid w:val="00157A9E"/>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rsid w:val="00157A9E"/>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157A9E"/>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157A9E"/>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locked/>
    <w:rsid w:val="00157A9E"/>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locked/>
    <w:rsid w:val="00157A9E"/>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157A9E"/>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157A9E"/>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157A9E"/>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57A9E"/>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rsid w:val="00157A9E"/>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rsid w:val="00157A9E"/>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157A9E"/>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157A9E"/>
    <w:rPr>
      <w:rFonts w:ascii="Times New Roman" w:eastAsia="Times New Roman" w:hAnsi="Times New Roman" w:cs="Times New Roman"/>
      <w:sz w:val="24"/>
      <w:szCs w:val="20"/>
      <w:lang w:val="en-GB" w:eastAsia="x-none"/>
    </w:rPr>
  </w:style>
  <w:style w:type="paragraph" w:customStyle="1" w:styleId="Text0">
    <w:name w:val="Text"/>
    <w:basedOn w:val="Normal"/>
    <w:link w:val="TextChar"/>
    <w:uiPriority w:val="99"/>
    <w:rsid w:val="00157A9E"/>
    <w:pPr>
      <w:spacing w:after="240" w:line="240" w:lineRule="auto"/>
      <w:ind w:firstLine="0"/>
    </w:pPr>
    <w:rPr>
      <w:rFonts w:ascii="Times New Roman" w:eastAsia="Times New Roman" w:hAnsi="Times New Roman"/>
      <w:sz w:val="24"/>
      <w:szCs w:val="20"/>
      <w:lang w:val="en-GB" w:eastAsia="x-none"/>
    </w:rPr>
  </w:style>
  <w:style w:type="paragraph" w:customStyle="1" w:styleId="Paragrapha">
    <w:name w:val="Paragraph (a)"/>
    <w:basedOn w:val="Normal"/>
    <w:uiPriority w:val="99"/>
    <w:rsid w:val="00157A9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rsid w:val="00157A9E"/>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qFormat/>
    <w:rsid w:val="00157A9E"/>
    <w:pPr>
      <w:tabs>
        <w:tab w:val="left" w:pos="6575"/>
      </w:tabs>
    </w:pPr>
    <w:rPr>
      <w:spacing w:val="-4"/>
    </w:rPr>
  </w:style>
  <w:style w:type="paragraph" w:customStyle="1" w:styleId="Cover1">
    <w:name w:val="Cover1"/>
    <w:basedOn w:val="Normal"/>
    <w:next w:val="Normal"/>
    <w:rsid w:val="00157A9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157A9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157A9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locked/>
    <w:rsid w:val="00157A9E"/>
    <w:rPr>
      <w:rFonts w:ascii="Times New Roman" w:eastAsia="Times New Roman" w:hAnsi="Times New Roman" w:cs="Times New Roman"/>
      <w:szCs w:val="20"/>
      <w:lang w:val="sq-AL"/>
    </w:rPr>
  </w:style>
  <w:style w:type="paragraph" w:customStyle="1" w:styleId="ModelNrmlSingle">
    <w:name w:val="ModelNrmlSingle"/>
    <w:basedOn w:val="Normal"/>
    <w:link w:val="ModelNrmlSingleChar"/>
    <w:rsid w:val="00157A9E"/>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157A9E"/>
    <w:rPr>
      <w:rFonts w:ascii="Times New Roman" w:hAnsi="Times New Roman" w:cs="Times New Roman"/>
      <w:sz w:val="21"/>
      <w:szCs w:val="21"/>
      <w:shd w:val="clear" w:color="auto" w:fill="FFFFFF"/>
    </w:rPr>
  </w:style>
  <w:style w:type="paragraph" w:customStyle="1" w:styleId="BodyText1">
    <w:name w:val="Body Text1"/>
    <w:basedOn w:val="Normal"/>
    <w:link w:val="Bodytext0"/>
    <w:rsid w:val="00157A9E"/>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qFormat/>
    <w:rsid w:val="00157A9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57A9E"/>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157A9E"/>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157A9E"/>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157A9E"/>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157A9E"/>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57A9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57A9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Section1">
    <w:name w:val="Section 1"/>
    <w:basedOn w:val="Normal"/>
    <w:rsid w:val="00157A9E"/>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157A9E"/>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character" w:customStyle="1" w:styleId="ColorfulList-Accent1Char">
    <w:name w:val="Colorful List - Accent 1 Char"/>
    <w:link w:val="ColorfulList-Accent11"/>
    <w:uiPriority w:val="34"/>
    <w:locked/>
    <w:rsid w:val="00157A9E"/>
    <w:rPr>
      <w:rFonts w:ascii="Times New Roman" w:eastAsia="Times New Roman" w:hAnsi="Times New Roman" w:cs="Times New Roman"/>
      <w:sz w:val="26"/>
      <w:szCs w:val="20"/>
      <w:lang w:val="en-AU"/>
    </w:rPr>
  </w:style>
  <w:style w:type="paragraph" w:customStyle="1" w:styleId="ColorfulList-Accent11">
    <w:name w:val="Colorful List - Accent 11"/>
    <w:basedOn w:val="Normal"/>
    <w:link w:val="ColorfulList-Accent1Char"/>
    <w:uiPriority w:val="34"/>
    <w:qFormat/>
    <w:rsid w:val="00157A9E"/>
    <w:pPr>
      <w:spacing w:after="0" w:line="240" w:lineRule="auto"/>
      <w:ind w:left="708" w:firstLine="0"/>
      <w:jc w:val="left"/>
    </w:pPr>
    <w:rPr>
      <w:rFonts w:ascii="Times New Roman" w:eastAsia="Times New Roman" w:hAnsi="Times New Roman"/>
      <w:sz w:val="26"/>
      <w:szCs w:val="20"/>
      <w:lang w:val="en-AU"/>
    </w:rPr>
  </w:style>
  <w:style w:type="character" w:customStyle="1" w:styleId="ModelNrmlDoubleChar">
    <w:name w:val="ModelNrmlDouble Char"/>
    <w:basedOn w:val="DefaultParagraphFont"/>
    <w:link w:val="ModelNrmlDouble"/>
    <w:locked/>
    <w:rsid w:val="00157A9E"/>
    <w:rPr>
      <w:rFonts w:ascii="Times New Roman" w:eastAsia="Times New Roman" w:hAnsi="Times New Roman" w:cs="Times New Roman"/>
      <w:szCs w:val="20"/>
      <w:lang w:val="en-GB" w:eastAsia="en-GB"/>
    </w:rPr>
  </w:style>
  <w:style w:type="paragraph" w:customStyle="1" w:styleId="ModelNrmlDouble">
    <w:name w:val="ModelNrmlDouble"/>
    <w:basedOn w:val="Normal"/>
    <w:link w:val="ModelNrmlDoubleChar"/>
    <w:rsid w:val="00157A9E"/>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157A9E"/>
    <w:pPr>
      <w:ind w:firstLine="0"/>
    </w:pPr>
    <w:rPr>
      <w:u w:val="single"/>
    </w:rPr>
  </w:style>
  <w:style w:type="paragraph" w:customStyle="1" w:styleId="NormalWeb2">
    <w:name w:val="Normal (Web)2"/>
    <w:basedOn w:val="Normal"/>
    <w:rsid w:val="00157A9E"/>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157A9E"/>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157A9E"/>
    <w:pPr>
      <w:numPr>
        <w:numId w:val="14"/>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157A9E"/>
    <w:pPr>
      <w:widowControl w:val="0"/>
      <w:numPr>
        <w:ilvl w:val="1"/>
        <w:numId w:val="14"/>
      </w:numPr>
      <w:snapToGrid w:val="0"/>
      <w:spacing w:before="240" w:after="0" w:line="270" w:lineRule="exact"/>
      <w:ind w:right="6"/>
    </w:pPr>
    <w:rPr>
      <w:rFonts w:ascii="Times" w:eastAsia="Times New Roman" w:hAnsi="Times"/>
      <w:sz w:val="24"/>
      <w:szCs w:val="20"/>
      <w:lang w:val="en-GB"/>
    </w:rPr>
  </w:style>
  <w:style w:type="paragraph" w:customStyle="1" w:styleId="arttext1enum">
    <w:name w:val="art_text_1_enum"/>
    <w:basedOn w:val="arttext1"/>
    <w:rsid w:val="00157A9E"/>
    <w:pPr>
      <w:numPr>
        <w:ilvl w:val="2"/>
      </w:numPr>
      <w:tabs>
        <w:tab w:val="left" w:pos="993"/>
      </w:tabs>
    </w:pPr>
  </w:style>
  <w:style w:type="paragraph" w:customStyle="1" w:styleId="ColorfulShading-Accent11">
    <w:name w:val="Colorful Shading - Accent 11"/>
    <w:uiPriority w:val="99"/>
    <w:semiHidden/>
    <w:rsid w:val="00157A9E"/>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157A9E"/>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157A9E"/>
    <w:pPr>
      <w:suppressAutoHyphens/>
      <w:spacing w:after="100" w:line="200" w:lineRule="exact"/>
      <w:contextualSpacing/>
    </w:pPr>
    <w:rPr>
      <w:rFonts w:ascii="Arial" w:eastAsia="Times New Roman" w:hAnsi="Arial" w:cs="Times New Roman"/>
      <w:noProof/>
      <w:sz w:val="15"/>
      <w:szCs w:val="20"/>
      <w:lang w:val="de-CH" w:eastAsia="de-CH"/>
    </w:rPr>
  </w:style>
  <w:style w:type="paragraph" w:styleId="Header">
    <w:name w:val="header"/>
    <w:basedOn w:val="Normal"/>
    <w:link w:val="HeaderChar"/>
    <w:uiPriority w:val="99"/>
    <w:semiHidden/>
    <w:unhideWhenUsed/>
    <w:rsid w:val="00157A9E"/>
    <w:pPr>
      <w:tabs>
        <w:tab w:val="center" w:pos="4680"/>
        <w:tab w:val="right" w:pos="9360"/>
      </w:tabs>
      <w:spacing w:after="0" w:line="240" w:lineRule="auto"/>
    </w:pPr>
  </w:style>
  <w:style w:type="character" w:customStyle="1" w:styleId="HeaderChar1">
    <w:name w:val="Header Char1"/>
    <w:basedOn w:val="DefaultParagraphFont"/>
    <w:uiPriority w:val="99"/>
    <w:semiHidden/>
    <w:rsid w:val="00157A9E"/>
    <w:rPr>
      <w:rFonts w:ascii="Calibri" w:eastAsia="Calibri" w:hAnsi="Calibri" w:cs="Times New Roman"/>
    </w:rPr>
  </w:style>
  <w:style w:type="paragraph" w:customStyle="1" w:styleId="zzKopfFett">
    <w:name w:val="zz KopfFett"/>
    <w:next w:val="Header"/>
    <w:rsid w:val="00157A9E"/>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157A9E"/>
    <w:pPr>
      <w:spacing w:after="0" w:line="200" w:lineRule="exact"/>
    </w:pPr>
    <w:rPr>
      <w:rFonts w:ascii="Arial" w:eastAsia="Times New Roman" w:hAnsi="Arial" w:cs="Times New Roman"/>
      <w:noProof/>
      <w:sz w:val="15"/>
      <w:szCs w:val="24"/>
      <w:lang w:val="de-CH" w:eastAsia="de-DE"/>
    </w:rPr>
  </w:style>
  <w:style w:type="paragraph" w:styleId="Footer">
    <w:name w:val="footer"/>
    <w:basedOn w:val="Normal"/>
    <w:link w:val="FooterChar"/>
    <w:uiPriority w:val="99"/>
    <w:semiHidden/>
    <w:unhideWhenUsed/>
    <w:rsid w:val="00157A9E"/>
    <w:pPr>
      <w:tabs>
        <w:tab w:val="center" w:pos="4680"/>
        <w:tab w:val="right" w:pos="9360"/>
      </w:tabs>
      <w:spacing w:after="0" w:line="240" w:lineRule="auto"/>
    </w:pPr>
  </w:style>
  <w:style w:type="character" w:customStyle="1" w:styleId="FooterChar1">
    <w:name w:val="Footer Char1"/>
    <w:basedOn w:val="DefaultParagraphFont"/>
    <w:uiPriority w:val="99"/>
    <w:semiHidden/>
    <w:rsid w:val="00157A9E"/>
    <w:rPr>
      <w:rFonts w:ascii="Calibri" w:eastAsia="Calibri" w:hAnsi="Calibri" w:cs="Times New Roman"/>
    </w:rPr>
  </w:style>
  <w:style w:type="paragraph" w:customStyle="1" w:styleId="zzPfad">
    <w:name w:val="zz Pfad"/>
    <w:basedOn w:val="Footer"/>
    <w:rsid w:val="00157A9E"/>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157A9E"/>
    <w:pPr>
      <w:spacing w:after="0" w:line="200" w:lineRule="exact"/>
      <w:jc w:val="right"/>
    </w:pPr>
    <w:rPr>
      <w:rFonts w:ascii="Arial" w:eastAsia="Times New Roman" w:hAnsi="Arial" w:cs="Times New Roman"/>
      <w:sz w:val="14"/>
      <w:szCs w:val="24"/>
      <w:lang w:val="de-CH"/>
    </w:rPr>
  </w:style>
  <w:style w:type="paragraph" w:customStyle="1" w:styleId="Listea">
    <w:name w:val="Liste a)"/>
    <w:rsid w:val="00157A9E"/>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157A9E"/>
    <w:pPr>
      <w:numPr>
        <w:numId w:val="0"/>
      </w:numPr>
      <w:suppressAutoHyphens/>
      <w:spacing w:before="360" w:after="180" w:line="260" w:lineRule="atLeast"/>
      <w:jc w:val="left"/>
      <w:outlineLvl w:val="9"/>
    </w:pPr>
    <w:rPr>
      <w:rFonts w:eastAsia="Times New Roman" w:cs="Times New Roman"/>
      <w:kern w:val="0"/>
      <w:sz w:val="30"/>
      <w:szCs w:val="20"/>
      <w:lang w:val="de-CH" w:eastAsia="de-DE"/>
    </w:rPr>
  </w:style>
  <w:style w:type="paragraph" w:customStyle="1" w:styleId="ListePunktII">
    <w:name w:val="Liste Punkt II"/>
    <w:basedOn w:val="Normal"/>
    <w:uiPriority w:val="1"/>
    <w:qFormat/>
    <w:rsid w:val="00157A9E"/>
    <w:pPr>
      <w:numPr>
        <w:numId w:val="15"/>
      </w:numPr>
      <w:spacing w:after="120" w:line="260" w:lineRule="atLeast"/>
      <w:ind w:left="624" w:hanging="284"/>
      <w:jc w:val="left"/>
    </w:pPr>
    <w:rPr>
      <w:rFonts w:ascii="Arial" w:eastAsia="Century Gothic" w:hAnsi="Arial"/>
      <w:lang w:val="de-CH"/>
    </w:rPr>
  </w:style>
  <w:style w:type="paragraph" w:customStyle="1" w:styleId="Story">
    <w:name w:val="Story"/>
    <w:basedOn w:val="Normal"/>
    <w:rsid w:val="00157A9E"/>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157A9E"/>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157A9E"/>
    <w:pPr>
      <w:widowControl w:val="0"/>
      <w:suppressLineNumbers/>
      <w:suppressAutoHyphens/>
      <w:spacing w:after="0" w:line="240" w:lineRule="auto"/>
      <w:ind w:firstLine="0"/>
      <w:jc w:val="left"/>
    </w:pPr>
    <w:rPr>
      <w:rFonts w:ascii="Times New Roman" w:eastAsia="Droid Sans Fallback" w:hAnsi="Times New Roman" w:cs="Lohit Hindi"/>
      <w:kern w:val="2"/>
      <w:sz w:val="24"/>
      <w:szCs w:val="24"/>
      <w:lang w:eastAsia="zh-CN" w:bidi="hi-IN"/>
    </w:rPr>
  </w:style>
  <w:style w:type="paragraph" w:customStyle="1" w:styleId="default0">
    <w:name w:val="default"/>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157A9E"/>
    <w:pPr>
      <w:spacing w:after="0" w:line="240" w:lineRule="auto"/>
      <w:ind w:firstLine="0"/>
      <w:jc w:val="center"/>
    </w:pPr>
    <w:rPr>
      <w:rFonts w:ascii="Bookman Old Style" w:eastAsia="Times New Roman" w:hAnsi="Bookman Old Style"/>
      <w:b/>
      <w:bCs/>
      <w:sz w:val="24"/>
      <w:szCs w:val="20"/>
      <w:lang w:val="it-IT"/>
    </w:rPr>
  </w:style>
  <w:style w:type="paragraph" w:customStyle="1" w:styleId="BodyText20">
    <w:name w:val="Body Text2"/>
    <w:basedOn w:val="Normal"/>
    <w:rsid w:val="00157A9E"/>
    <w:pPr>
      <w:shd w:val="clear" w:color="auto" w:fill="FFFFFF"/>
      <w:spacing w:before="300" w:after="240" w:line="278" w:lineRule="exact"/>
      <w:ind w:hanging="620"/>
      <w:jc w:val="left"/>
    </w:pPr>
    <w:rPr>
      <w:rFonts w:ascii="Times New Roman" w:eastAsia="Times New Roman" w:hAnsi="Times New Roman"/>
      <w:sz w:val="23"/>
      <w:szCs w:val="23"/>
      <w:lang w:val="sq-AL"/>
    </w:rPr>
  </w:style>
  <w:style w:type="character" w:customStyle="1" w:styleId="Heading10">
    <w:name w:val="Heading #1_"/>
    <w:link w:val="Heading11"/>
    <w:locked/>
    <w:rsid w:val="00157A9E"/>
    <w:rPr>
      <w:rFonts w:ascii="Times New Roman" w:eastAsia="Times New Roman" w:hAnsi="Times New Roman" w:cs="Times New Roman"/>
      <w:sz w:val="23"/>
      <w:szCs w:val="23"/>
      <w:shd w:val="clear" w:color="auto" w:fill="FFFFFF"/>
    </w:rPr>
  </w:style>
  <w:style w:type="paragraph" w:customStyle="1" w:styleId="Heading11">
    <w:name w:val="Heading #1"/>
    <w:basedOn w:val="Normal"/>
    <w:link w:val="Heading10"/>
    <w:rsid w:val="00157A9E"/>
    <w:pPr>
      <w:shd w:val="clear" w:color="auto" w:fill="FFFFFF"/>
      <w:spacing w:after="0" w:line="274" w:lineRule="exact"/>
      <w:ind w:hanging="360"/>
      <w:jc w:val="left"/>
      <w:outlineLvl w:val="0"/>
    </w:pPr>
    <w:rPr>
      <w:rFonts w:ascii="Times New Roman" w:eastAsia="Times New Roman" w:hAnsi="Times New Roman"/>
      <w:sz w:val="23"/>
      <w:szCs w:val="23"/>
    </w:rPr>
  </w:style>
  <w:style w:type="character" w:customStyle="1" w:styleId="Headerorfooter">
    <w:name w:val="Header or footer_"/>
    <w:link w:val="Headerorfooter0"/>
    <w:locked/>
    <w:rsid w:val="00157A9E"/>
    <w:rPr>
      <w:rFonts w:ascii="Times New Roman" w:eastAsia="Times New Roman" w:hAnsi="Times New Roman" w:cs="Times New Roman"/>
      <w:sz w:val="20"/>
      <w:szCs w:val="20"/>
      <w:shd w:val="clear" w:color="auto" w:fill="FFFFFF"/>
    </w:rPr>
  </w:style>
  <w:style w:type="paragraph" w:customStyle="1" w:styleId="Headerorfooter0">
    <w:name w:val="Header or footer"/>
    <w:basedOn w:val="Normal"/>
    <w:link w:val="Headerorfooter"/>
    <w:rsid w:val="00157A9E"/>
    <w:pPr>
      <w:shd w:val="clear" w:color="auto" w:fill="FFFFFF"/>
      <w:spacing w:after="0" w:line="240" w:lineRule="auto"/>
      <w:ind w:firstLine="0"/>
      <w:jc w:val="left"/>
    </w:pPr>
    <w:rPr>
      <w:rFonts w:ascii="Times New Roman" w:eastAsia="Times New Roman" w:hAnsi="Times New Roman"/>
      <w:sz w:val="20"/>
      <w:szCs w:val="20"/>
    </w:rPr>
  </w:style>
  <w:style w:type="character" w:customStyle="1" w:styleId="Bodytext30">
    <w:name w:val="Body text (3)_"/>
    <w:link w:val="Bodytext31"/>
    <w:locked/>
    <w:rsid w:val="00157A9E"/>
    <w:rPr>
      <w:rFonts w:ascii="Times New Roman" w:eastAsia="Times New Roman" w:hAnsi="Times New Roman" w:cs="Times New Roman"/>
      <w:sz w:val="23"/>
      <w:szCs w:val="23"/>
      <w:shd w:val="clear" w:color="auto" w:fill="FFFFFF"/>
    </w:rPr>
  </w:style>
  <w:style w:type="paragraph" w:customStyle="1" w:styleId="Bodytext31">
    <w:name w:val="Body text (3)"/>
    <w:basedOn w:val="Normal"/>
    <w:link w:val="Bodytext30"/>
    <w:rsid w:val="00157A9E"/>
    <w:pPr>
      <w:shd w:val="clear" w:color="auto" w:fill="FFFFFF"/>
      <w:spacing w:before="2100" w:after="0" w:line="360" w:lineRule="exact"/>
      <w:ind w:firstLine="0"/>
      <w:jc w:val="center"/>
    </w:pPr>
    <w:rPr>
      <w:rFonts w:ascii="Times New Roman" w:eastAsia="Times New Roman" w:hAnsi="Times New Roman"/>
      <w:sz w:val="23"/>
      <w:szCs w:val="23"/>
    </w:rPr>
  </w:style>
  <w:style w:type="character" w:customStyle="1" w:styleId="Bodytext4">
    <w:name w:val="Body text (4)_"/>
    <w:link w:val="Bodytext40"/>
    <w:locked/>
    <w:rsid w:val="00157A9E"/>
    <w:rPr>
      <w:rFonts w:ascii="Times New Roman" w:eastAsia="Times New Roman" w:hAnsi="Times New Roman" w:cs="Times New Roman"/>
      <w:sz w:val="23"/>
      <w:szCs w:val="23"/>
      <w:shd w:val="clear" w:color="auto" w:fill="FFFFFF"/>
    </w:rPr>
  </w:style>
  <w:style w:type="paragraph" w:customStyle="1" w:styleId="Bodytext40">
    <w:name w:val="Body text (4)"/>
    <w:basedOn w:val="Normal"/>
    <w:link w:val="Bodytext4"/>
    <w:rsid w:val="00157A9E"/>
    <w:pPr>
      <w:shd w:val="clear" w:color="auto" w:fill="FFFFFF"/>
      <w:spacing w:before="300" w:after="120" w:line="0" w:lineRule="atLeast"/>
      <w:ind w:hanging="380"/>
      <w:jc w:val="left"/>
    </w:pPr>
    <w:rPr>
      <w:rFonts w:ascii="Times New Roman" w:eastAsia="Times New Roman" w:hAnsi="Times New Roman"/>
      <w:sz w:val="23"/>
      <w:szCs w:val="23"/>
    </w:rPr>
  </w:style>
  <w:style w:type="paragraph" w:customStyle="1" w:styleId="xl160">
    <w:name w:val="xl160"/>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157A9E"/>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2">
    <w:name w:val="xl172"/>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3">
    <w:name w:val="xl173"/>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75">
    <w:name w:val="xl175"/>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6">
    <w:name w:val="xl176"/>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77">
    <w:name w:val="xl177"/>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78">
    <w:name w:val="xl178"/>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9">
    <w:name w:val="xl179"/>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0">
    <w:name w:val="xl180"/>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157A9E"/>
    <w:pP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157A9E"/>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157A9E"/>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157A9E"/>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157A9E"/>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157A9E"/>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157A9E"/>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157A9E"/>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157A9E"/>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157A9E"/>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157A9E"/>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157A9E"/>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157A9E"/>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157A9E"/>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157A9E"/>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5">
    <w:name w:val="xl225"/>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6">
    <w:name w:val="xl226"/>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styleId="MessageHeader">
    <w:name w:val="Message Header"/>
    <w:basedOn w:val="Normal"/>
    <w:link w:val="MessageHeaderChar"/>
    <w:semiHidden/>
    <w:unhideWhenUsed/>
    <w:rsid w:val="00157A9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157A9E"/>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rsid w:val="00157A9E"/>
    <w:pPr>
      <w:keepLines/>
      <w:pBdr>
        <w:top w:val="none" w:sz="0" w:space="0" w:color="auto"/>
        <w:left w:val="none" w:sz="0" w:space="0" w:color="auto"/>
        <w:bottom w:val="none" w:sz="0" w:space="0" w:color="auto"/>
        <w:right w:val="none" w:sz="0" w:space="0" w:color="auto"/>
      </w:pBdr>
      <w:shd w:val="clear" w:color="auto" w:fill="auto"/>
      <w:spacing w:before="360" w:after="120" w:line="240" w:lineRule="atLeast"/>
      <w:jc w:val="left"/>
    </w:pPr>
    <w:rPr>
      <w:rFonts w:ascii="Garamond" w:hAnsi="Garamond"/>
      <w:caps/>
      <w:sz w:val="18"/>
      <w:szCs w:val="20"/>
    </w:rPr>
  </w:style>
  <w:style w:type="paragraph" w:customStyle="1" w:styleId="NoSpacing1">
    <w:name w:val="No Spacing1"/>
    <w:qFormat/>
    <w:rsid w:val="00157A9E"/>
    <w:pPr>
      <w:spacing w:after="0" w:line="240" w:lineRule="auto"/>
    </w:pPr>
    <w:rPr>
      <w:rFonts w:ascii="Garamond" w:eastAsia="Times New Roman" w:hAnsi="Garamond" w:cs="Times New Roman"/>
      <w:szCs w:val="20"/>
    </w:rPr>
  </w:style>
  <w:style w:type="character" w:styleId="FootnoteReference">
    <w:name w:val="footnote reference"/>
    <w:aliases w:val="ftref,BVI fnr,16 Point,Superscript 6 Point,Fußnotenzeichen DISS,Footnote,Footnote symbol,Char1 Char Char Char Char,Odwołanie przypisu,fr"/>
    <w:semiHidden/>
    <w:unhideWhenUsed/>
    <w:qFormat/>
    <w:rsid w:val="00157A9E"/>
    <w:rPr>
      <w:vertAlign w:val="superscript"/>
    </w:rPr>
  </w:style>
  <w:style w:type="character" w:styleId="CommentReference">
    <w:name w:val="annotation reference"/>
    <w:uiPriority w:val="99"/>
    <w:semiHidden/>
    <w:unhideWhenUsed/>
    <w:rsid w:val="00157A9E"/>
    <w:rPr>
      <w:sz w:val="16"/>
      <w:szCs w:val="16"/>
    </w:rPr>
  </w:style>
  <w:style w:type="character" w:styleId="LineNumber">
    <w:name w:val="line number"/>
    <w:semiHidden/>
    <w:unhideWhenUsed/>
    <w:rsid w:val="00157A9E"/>
    <w:rPr>
      <w:rFonts w:ascii="Tahoma" w:hAnsi="Tahoma" w:cs="Tahoma" w:hint="default"/>
      <w:sz w:val="22"/>
    </w:rPr>
  </w:style>
  <w:style w:type="character" w:styleId="EndnoteReference">
    <w:name w:val="endnote reference"/>
    <w:semiHidden/>
    <w:unhideWhenUsed/>
    <w:rsid w:val="00157A9E"/>
    <w:rPr>
      <w:vertAlign w:val="superscript"/>
    </w:rPr>
  </w:style>
  <w:style w:type="character" w:styleId="PlaceholderText">
    <w:name w:val="Placeholder Text"/>
    <w:uiPriority w:val="99"/>
    <w:semiHidden/>
    <w:rsid w:val="00157A9E"/>
    <w:rPr>
      <w:rFonts w:ascii="Times New Roman" w:hAnsi="Times New Roman" w:cs="Times New Roman" w:hint="default"/>
      <w:color w:val="808080"/>
    </w:rPr>
  </w:style>
  <w:style w:type="character" w:styleId="BookTitle">
    <w:name w:val="Book Title"/>
    <w:uiPriority w:val="33"/>
    <w:qFormat/>
    <w:rsid w:val="00157A9E"/>
    <w:rPr>
      <w:b/>
      <w:bCs/>
      <w:smallCaps/>
      <w:spacing w:val="5"/>
    </w:rPr>
  </w:style>
  <w:style w:type="character" w:customStyle="1" w:styleId="Heading9Char1">
    <w:name w:val="Heading 9 Char1"/>
    <w:basedOn w:val="DefaultParagraphFont"/>
    <w:semiHidden/>
    <w:rsid w:val="00157A9E"/>
    <w:rPr>
      <w:rFonts w:asciiTheme="majorHAnsi" w:eastAsiaTheme="majorEastAsia" w:hAnsiTheme="majorHAnsi" w:cstheme="majorBidi"/>
      <w:i/>
      <w:iCs/>
      <w:color w:val="404040" w:themeColor="text1" w:themeTint="BF"/>
    </w:rPr>
  </w:style>
  <w:style w:type="paragraph" w:styleId="NoSpacing">
    <w:name w:val="No Spacing"/>
    <w:link w:val="NoSpacingChar"/>
    <w:qFormat/>
    <w:rsid w:val="00157A9E"/>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157A9E"/>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157A9E"/>
    <w:rPr>
      <w:rFonts w:ascii="Tahoma" w:eastAsia="Calibri" w:hAnsi="Tahoma" w:cs="Tahoma"/>
      <w:sz w:val="16"/>
      <w:szCs w:val="16"/>
    </w:rPr>
  </w:style>
  <w:style w:type="character" w:customStyle="1" w:styleId="Heading2Char1">
    <w:name w:val="Heading 2 Char1"/>
    <w:link w:val="Heading2"/>
    <w:uiPriority w:val="9"/>
    <w:semiHidden/>
    <w:locked/>
    <w:rsid w:val="00157A9E"/>
    <w:rPr>
      <w:rFonts w:ascii="Cambria" w:eastAsia="MS Mincho" w:hAnsi="Cambria" w:cs="Cambria"/>
      <w:b/>
      <w:bCs/>
      <w:sz w:val="26"/>
      <w:szCs w:val="26"/>
    </w:rPr>
  </w:style>
  <w:style w:type="paragraph" w:styleId="Subtitle">
    <w:name w:val="Subtitle"/>
    <w:basedOn w:val="Normal"/>
    <w:next w:val="Normal"/>
    <w:link w:val="SubtitleChar"/>
    <w:qFormat/>
    <w:rsid w:val="00157A9E"/>
    <w:pPr>
      <w:numPr>
        <w:ilvl w:val="1"/>
      </w:numPr>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157A9E"/>
    <w:rPr>
      <w:rFonts w:asciiTheme="majorHAnsi" w:eastAsiaTheme="majorEastAsia" w:hAnsiTheme="majorHAnsi" w:cstheme="majorBidi"/>
      <w:i/>
      <w:iCs/>
      <w:color w:val="4F81BD" w:themeColor="accent1"/>
      <w:spacing w:val="15"/>
      <w:sz w:val="24"/>
      <w:szCs w:val="24"/>
    </w:rPr>
  </w:style>
  <w:style w:type="character" w:customStyle="1" w:styleId="apple-converted-space">
    <w:name w:val="apple-converted-space"/>
    <w:rsid w:val="00157A9E"/>
  </w:style>
  <w:style w:type="paragraph" w:styleId="Title">
    <w:name w:val="Title"/>
    <w:basedOn w:val="Normal"/>
    <w:next w:val="Normal"/>
    <w:link w:val="TitleChar"/>
    <w:uiPriority w:val="10"/>
    <w:qFormat/>
    <w:rsid w:val="00157A9E"/>
    <w:pPr>
      <w:pBdr>
        <w:bottom w:val="single" w:sz="8" w:space="4" w:color="4F81BD" w:themeColor="accent1"/>
      </w:pBdr>
      <w:spacing w:after="30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157A9E"/>
    <w:rPr>
      <w:rFonts w:asciiTheme="majorHAnsi" w:eastAsiaTheme="majorEastAsia" w:hAnsiTheme="majorHAnsi" w:cstheme="majorBidi"/>
      <w:color w:val="17365D" w:themeColor="text2" w:themeShade="BF"/>
      <w:spacing w:val="5"/>
      <w:kern w:val="28"/>
      <w:sz w:val="52"/>
      <w:szCs w:val="52"/>
    </w:rPr>
  </w:style>
  <w:style w:type="paragraph" w:styleId="BodyText3">
    <w:name w:val="Body Text 3"/>
    <w:basedOn w:val="Normal"/>
    <w:link w:val="BodyText3Char"/>
    <w:semiHidden/>
    <w:unhideWhenUsed/>
    <w:rsid w:val="00157A9E"/>
    <w:pPr>
      <w:spacing w:after="120"/>
    </w:pPr>
    <w:rPr>
      <w:rFonts w:ascii="Times New Roman" w:eastAsia="Times New Roman" w:hAnsi="Times New Roman"/>
      <w:sz w:val="16"/>
      <w:szCs w:val="16"/>
    </w:rPr>
  </w:style>
  <w:style w:type="character" w:customStyle="1" w:styleId="BodyText3Char1">
    <w:name w:val="Body Text 3 Char1"/>
    <w:basedOn w:val="DefaultParagraphFont"/>
    <w:semiHidden/>
    <w:rsid w:val="00157A9E"/>
    <w:rPr>
      <w:rFonts w:ascii="Calibri" w:eastAsia="Calibri" w:hAnsi="Calibri" w:cs="Times New Roman"/>
      <w:sz w:val="16"/>
      <w:szCs w:val="16"/>
    </w:rPr>
  </w:style>
  <w:style w:type="character" w:customStyle="1" w:styleId="sb8d990e2">
    <w:name w:val="sb8d990e2"/>
    <w:basedOn w:val="DefaultParagraphFont"/>
    <w:rsid w:val="00157A9E"/>
  </w:style>
  <w:style w:type="character" w:customStyle="1" w:styleId="normal--char">
    <w:name w:val="normal--char"/>
    <w:basedOn w:val="DefaultParagraphFont"/>
    <w:rsid w:val="00157A9E"/>
  </w:style>
  <w:style w:type="character" w:customStyle="1" w:styleId="s7d2086b4">
    <w:name w:val="s7d2086b4"/>
    <w:basedOn w:val="DefaultParagraphFont"/>
    <w:uiPriority w:val="99"/>
    <w:rsid w:val="00157A9E"/>
  </w:style>
  <w:style w:type="character" w:customStyle="1" w:styleId="hps">
    <w:name w:val="hps"/>
    <w:basedOn w:val="DefaultParagraphFont"/>
    <w:rsid w:val="00157A9E"/>
  </w:style>
  <w:style w:type="character" w:customStyle="1" w:styleId="grame">
    <w:name w:val="grame"/>
    <w:rsid w:val="00157A9E"/>
    <w:rPr>
      <w:rFonts w:ascii="Times New Roman" w:hAnsi="Times New Roman" w:cs="Times New Roman" w:hint="default"/>
    </w:rPr>
  </w:style>
  <w:style w:type="character" w:customStyle="1" w:styleId="atn">
    <w:name w:val="atn"/>
    <w:basedOn w:val="DefaultParagraphFont"/>
    <w:rsid w:val="00157A9E"/>
  </w:style>
  <w:style w:type="paragraph" w:styleId="PlainText">
    <w:name w:val="Plain Text"/>
    <w:basedOn w:val="Normal"/>
    <w:link w:val="PlainTextChar"/>
    <w:uiPriority w:val="99"/>
    <w:semiHidden/>
    <w:unhideWhenUsed/>
    <w:rsid w:val="00157A9E"/>
    <w:pPr>
      <w:spacing w:after="0" w:line="240" w:lineRule="auto"/>
    </w:pPr>
    <w:rPr>
      <w:rFonts w:ascii="Consolas" w:hAnsi="Consolas"/>
      <w:sz w:val="21"/>
      <w:szCs w:val="21"/>
      <w:lang w:val="sq-AL" w:eastAsia="x-none"/>
    </w:rPr>
  </w:style>
  <w:style w:type="character" w:customStyle="1" w:styleId="PlainTextChar1">
    <w:name w:val="Plain Text Char1"/>
    <w:basedOn w:val="DefaultParagraphFont"/>
    <w:uiPriority w:val="99"/>
    <w:semiHidden/>
    <w:rsid w:val="00157A9E"/>
    <w:rPr>
      <w:rFonts w:ascii="Consolas" w:eastAsia="Calibri" w:hAnsi="Consolas" w:cs="Consolas"/>
      <w:sz w:val="21"/>
      <w:szCs w:val="21"/>
    </w:rPr>
  </w:style>
  <w:style w:type="paragraph" w:styleId="DocumentMap">
    <w:name w:val="Document Map"/>
    <w:basedOn w:val="Normal"/>
    <w:link w:val="DocumentMapChar"/>
    <w:semiHidden/>
    <w:unhideWhenUsed/>
    <w:rsid w:val="00157A9E"/>
    <w:pPr>
      <w:spacing w:after="0" w:line="240" w:lineRule="auto"/>
    </w:pPr>
    <w:rPr>
      <w:rFonts w:ascii="Tahoma" w:eastAsia="Times New Roman" w:hAnsi="Tahoma"/>
      <w:sz w:val="16"/>
      <w:szCs w:val="16"/>
      <w:lang w:val="sq-AL" w:eastAsia="x-none"/>
    </w:rPr>
  </w:style>
  <w:style w:type="character" w:customStyle="1" w:styleId="DocumentMapChar1">
    <w:name w:val="Document Map Char1"/>
    <w:basedOn w:val="DefaultParagraphFont"/>
    <w:semiHidden/>
    <w:rsid w:val="00157A9E"/>
    <w:rPr>
      <w:rFonts w:ascii="Tahoma" w:eastAsia="Calibri" w:hAnsi="Tahoma" w:cs="Tahoma"/>
      <w:sz w:val="16"/>
      <w:szCs w:val="16"/>
    </w:rPr>
  </w:style>
  <w:style w:type="character" w:customStyle="1" w:styleId="longtext">
    <w:name w:val="long_text"/>
    <w:rsid w:val="00157A9E"/>
    <w:rPr>
      <w:rFonts w:ascii="Comic Sans MS" w:hAnsi="Comic Sans MS" w:hint="default"/>
      <w:b/>
      <w:bCs w:val="0"/>
      <w:sz w:val="96"/>
      <w:szCs w:val="24"/>
      <w:lang w:val="pl-PL" w:eastAsia="pl-PL" w:bidi="ar-SA"/>
    </w:rPr>
  </w:style>
  <w:style w:type="character" w:customStyle="1" w:styleId="Point1CharChar">
    <w:name w:val="Point 1 Char Char"/>
    <w:rsid w:val="00157A9E"/>
    <w:rPr>
      <w:sz w:val="24"/>
      <w:szCs w:val="24"/>
      <w:lang w:val="en-GB" w:eastAsia="en-GB" w:bidi="ar-SA"/>
    </w:rPr>
  </w:style>
  <w:style w:type="character" w:customStyle="1" w:styleId="ParagrafiCharChar">
    <w:name w:val="Paragrafi Char Char"/>
    <w:rsid w:val="00157A9E"/>
    <w:rPr>
      <w:rFonts w:ascii="CG Times" w:hAnsi="CG Times" w:hint="default"/>
      <w:sz w:val="22"/>
      <w:lang w:val="en-US" w:eastAsia="en-US" w:bidi="ar-SA"/>
    </w:rPr>
  </w:style>
  <w:style w:type="character" w:customStyle="1" w:styleId="apple-style-span">
    <w:name w:val="apple-style-span"/>
    <w:rsid w:val="00157A9E"/>
  </w:style>
  <w:style w:type="character" w:customStyle="1" w:styleId="CommentTextChar">
    <w:name w:val="Comment Text Char"/>
    <w:basedOn w:val="DefaultParagraphFont"/>
    <w:uiPriority w:val="99"/>
    <w:semiHidden/>
    <w:rsid w:val="00157A9E"/>
    <w:rPr>
      <w:rFonts w:ascii="Calibri" w:eastAsia="Calibri" w:hAnsi="Calibri" w:cs="Times New Roman"/>
    </w:rPr>
  </w:style>
  <w:style w:type="character" w:customStyle="1" w:styleId="CommentTextChar1">
    <w:name w:val="Comment Text Char1"/>
    <w:basedOn w:val="DefaultParagraphFont"/>
    <w:uiPriority w:val="99"/>
    <w:semiHidden/>
    <w:rsid w:val="00157A9E"/>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157A9E"/>
    <w:pPr>
      <w:spacing w:line="240" w:lineRule="auto"/>
    </w:pPr>
    <w:rPr>
      <w:sz w:val="20"/>
      <w:szCs w:val="20"/>
    </w:rPr>
  </w:style>
  <w:style w:type="character" w:customStyle="1" w:styleId="CommentTextChar2">
    <w:name w:val="Comment Text Char2"/>
    <w:basedOn w:val="DefaultParagraphFont"/>
    <w:link w:val="CommentText"/>
    <w:uiPriority w:val="99"/>
    <w:semiHidden/>
    <w:rsid w:val="00157A9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57A9E"/>
    <w:rPr>
      <w:b/>
      <w:bCs/>
    </w:rPr>
  </w:style>
  <w:style w:type="character" w:customStyle="1" w:styleId="CommentSubjectChar">
    <w:name w:val="Comment Subject Char"/>
    <w:basedOn w:val="CommentTextChar2"/>
    <w:link w:val="CommentSubject"/>
    <w:uiPriority w:val="99"/>
    <w:semiHidden/>
    <w:rsid w:val="00157A9E"/>
    <w:rPr>
      <w:rFonts w:ascii="Calibri" w:eastAsia="Calibri" w:hAnsi="Calibri" w:cs="Times New Roman"/>
      <w:b/>
      <w:bCs/>
      <w:sz w:val="20"/>
      <w:szCs w:val="20"/>
    </w:rPr>
  </w:style>
  <w:style w:type="paragraph" w:styleId="MacroText">
    <w:name w:val="macro"/>
    <w:link w:val="MacroTextChar"/>
    <w:semiHidden/>
    <w:unhideWhenUsed/>
    <w:rsid w:val="00157A9E"/>
    <w:pPr>
      <w:tabs>
        <w:tab w:val="left" w:pos="480"/>
        <w:tab w:val="left" w:pos="960"/>
        <w:tab w:val="left" w:pos="1440"/>
        <w:tab w:val="left" w:pos="1920"/>
        <w:tab w:val="left" w:pos="2400"/>
        <w:tab w:val="left" w:pos="2880"/>
        <w:tab w:val="left" w:pos="3360"/>
        <w:tab w:val="left" w:pos="3840"/>
        <w:tab w:val="left" w:pos="4320"/>
      </w:tabs>
      <w:spacing w:after="0"/>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157A9E"/>
    <w:rPr>
      <w:rFonts w:ascii="Consolas" w:eastAsia="Calibri" w:hAnsi="Consolas" w:cs="Consolas"/>
      <w:sz w:val="20"/>
      <w:szCs w:val="20"/>
    </w:rPr>
  </w:style>
  <w:style w:type="paragraph" w:styleId="Date">
    <w:name w:val="Date"/>
    <w:basedOn w:val="Normal"/>
    <w:next w:val="Normal"/>
    <w:link w:val="DateChar"/>
    <w:semiHidden/>
    <w:unhideWhenUsed/>
    <w:rsid w:val="00157A9E"/>
    <w:rPr>
      <w:rFonts w:ascii="Tahoma" w:eastAsia="Times New Roman" w:hAnsi="Tahoma"/>
      <w:lang w:val="de-AT" w:eastAsia="de-DE"/>
    </w:rPr>
  </w:style>
  <w:style w:type="character" w:customStyle="1" w:styleId="DateChar1">
    <w:name w:val="Date Char1"/>
    <w:basedOn w:val="DefaultParagraphFont"/>
    <w:semiHidden/>
    <w:rsid w:val="00157A9E"/>
    <w:rPr>
      <w:rFonts w:ascii="Calibri" w:eastAsia="Calibri" w:hAnsi="Calibri" w:cs="Times New Roman"/>
    </w:rPr>
  </w:style>
  <w:style w:type="character" w:customStyle="1" w:styleId="Emphasis1">
    <w:name w:val="Emphasis1"/>
    <w:semiHidden/>
    <w:rsid w:val="00157A9E"/>
  </w:style>
  <w:style w:type="paragraph" w:styleId="NoteHeading">
    <w:name w:val="Note Heading"/>
    <w:basedOn w:val="Normal"/>
    <w:next w:val="Normal"/>
    <w:link w:val="NoteHeadingChar"/>
    <w:semiHidden/>
    <w:unhideWhenUsed/>
    <w:rsid w:val="00157A9E"/>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157A9E"/>
    <w:rPr>
      <w:rFonts w:ascii="Calibri" w:eastAsia="Calibri" w:hAnsi="Calibri" w:cs="Times New Roman"/>
    </w:rPr>
  </w:style>
  <w:style w:type="paragraph" w:styleId="BodyTextFirstIndent2">
    <w:name w:val="Body Text First Indent 2"/>
    <w:basedOn w:val="BodyTextIndent"/>
    <w:link w:val="BodyTextFirstIndent2Char"/>
    <w:semiHidden/>
    <w:unhideWhenUsed/>
    <w:rsid w:val="00157A9E"/>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157A9E"/>
    <w:rPr>
      <w:rFonts w:ascii="Calibri" w:eastAsia="Calibri" w:hAnsi="Calibri" w:cs="Times New Roman"/>
    </w:rPr>
  </w:style>
  <w:style w:type="paragraph" w:styleId="Salutation">
    <w:name w:val="Salutation"/>
    <w:basedOn w:val="Normal"/>
    <w:next w:val="Normal"/>
    <w:link w:val="SalutationChar"/>
    <w:semiHidden/>
    <w:unhideWhenUsed/>
    <w:rsid w:val="00157A9E"/>
    <w:rPr>
      <w:rFonts w:ascii="Tahoma" w:eastAsia="Times New Roman" w:hAnsi="Tahoma"/>
      <w:lang w:val="de-AT" w:eastAsia="de-DE"/>
    </w:rPr>
  </w:style>
  <w:style w:type="character" w:customStyle="1" w:styleId="SalutationChar1">
    <w:name w:val="Salutation Char1"/>
    <w:basedOn w:val="DefaultParagraphFont"/>
    <w:semiHidden/>
    <w:rsid w:val="00157A9E"/>
    <w:rPr>
      <w:rFonts w:ascii="Calibri" w:eastAsia="Calibri" w:hAnsi="Calibri" w:cs="Times New Roman"/>
    </w:rPr>
  </w:style>
  <w:style w:type="paragraph" w:styleId="Closing">
    <w:name w:val="Closing"/>
    <w:basedOn w:val="Normal"/>
    <w:link w:val="ClosingChar"/>
    <w:semiHidden/>
    <w:unhideWhenUsed/>
    <w:rsid w:val="00157A9E"/>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157A9E"/>
    <w:rPr>
      <w:rFonts w:ascii="Calibri" w:eastAsia="Calibri" w:hAnsi="Calibri" w:cs="Times New Roman"/>
    </w:rPr>
  </w:style>
  <w:style w:type="paragraph" w:styleId="Signature">
    <w:name w:val="Signature"/>
    <w:basedOn w:val="Normal"/>
    <w:link w:val="SignatureChar"/>
    <w:semiHidden/>
    <w:unhideWhenUsed/>
    <w:rsid w:val="00157A9E"/>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157A9E"/>
    <w:rPr>
      <w:rFonts w:ascii="Calibri" w:eastAsia="Calibri" w:hAnsi="Calibri" w:cs="Times New Roman"/>
    </w:rPr>
  </w:style>
  <w:style w:type="paragraph" w:styleId="E-mailSignature">
    <w:name w:val="E-mail Signature"/>
    <w:basedOn w:val="Normal"/>
    <w:link w:val="E-mailSignatureChar"/>
    <w:semiHidden/>
    <w:unhideWhenUsed/>
    <w:rsid w:val="00157A9E"/>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157A9E"/>
    <w:rPr>
      <w:rFonts w:ascii="Calibri" w:eastAsia="Calibri" w:hAnsi="Calibri" w:cs="Times New Roman"/>
    </w:rPr>
  </w:style>
  <w:style w:type="paragraph" w:styleId="BodyText2">
    <w:name w:val="Body Text 2"/>
    <w:basedOn w:val="Normal"/>
    <w:link w:val="BodyText2Char"/>
    <w:semiHidden/>
    <w:unhideWhenUsed/>
    <w:rsid w:val="00157A9E"/>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157A9E"/>
    <w:rPr>
      <w:rFonts w:ascii="Calibri" w:eastAsia="Calibri" w:hAnsi="Calibri" w:cs="Times New Roman"/>
    </w:rPr>
  </w:style>
  <w:style w:type="paragraph" w:styleId="BodyTextIndent2">
    <w:name w:val="Body Text Indent 2"/>
    <w:basedOn w:val="Normal"/>
    <w:link w:val="BodyTextIndent2Char"/>
    <w:semiHidden/>
    <w:unhideWhenUsed/>
    <w:rsid w:val="00157A9E"/>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semiHidden/>
    <w:rsid w:val="00157A9E"/>
    <w:rPr>
      <w:rFonts w:ascii="Calibri" w:eastAsia="Calibri" w:hAnsi="Calibri" w:cs="Times New Roman"/>
    </w:rPr>
  </w:style>
  <w:style w:type="paragraph" w:styleId="BodyTextIndent3">
    <w:name w:val="Body Text Indent 3"/>
    <w:basedOn w:val="Normal"/>
    <w:link w:val="BodyTextIndent3Char"/>
    <w:semiHidden/>
    <w:unhideWhenUsed/>
    <w:rsid w:val="00157A9E"/>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157A9E"/>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157A9E"/>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157A9E"/>
    <w:rPr>
      <w:rFonts w:ascii="Calibri" w:eastAsia="Calibri" w:hAnsi="Calibri" w:cs="Times New Roman"/>
    </w:rPr>
  </w:style>
  <w:style w:type="character" w:customStyle="1" w:styleId="CharChar11">
    <w:name w:val="Char Char11"/>
    <w:semiHidden/>
    <w:locked/>
    <w:rsid w:val="00157A9E"/>
    <w:rPr>
      <w:rFonts w:ascii="Tahoma" w:hAnsi="Tahoma" w:cs="Tahoma" w:hint="default"/>
      <w:i/>
      <w:iCs/>
      <w:sz w:val="22"/>
      <w:szCs w:val="22"/>
      <w:lang w:val="de-AT" w:eastAsia="de-DE" w:bidi="ar-SA"/>
    </w:rPr>
  </w:style>
  <w:style w:type="character" w:customStyle="1" w:styleId="CharChar36">
    <w:name w:val="Char Char36"/>
    <w:locked/>
    <w:rsid w:val="00157A9E"/>
    <w:rPr>
      <w:rFonts w:ascii="Arial" w:hAnsi="Arial" w:cs="Arial" w:hint="default"/>
      <w:b/>
      <w:bCs/>
      <w:kern w:val="32"/>
      <w:sz w:val="32"/>
      <w:szCs w:val="32"/>
      <w:lang w:val="sq-AL" w:eastAsia="en-US" w:bidi="ar-SA"/>
    </w:rPr>
  </w:style>
  <w:style w:type="character" w:customStyle="1" w:styleId="CharChar35">
    <w:name w:val="Char Char35"/>
    <w:locked/>
    <w:rsid w:val="00157A9E"/>
    <w:rPr>
      <w:rFonts w:ascii="Arial" w:hAnsi="Arial" w:cs="Arial" w:hint="default"/>
      <w:b/>
      <w:bCs/>
      <w:i/>
      <w:iCs/>
      <w:sz w:val="28"/>
      <w:szCs w:val="28"/>
      <w:lang w:val="sq-AL" w:eastAsia="en-US" w:bidi="ar-SA"/>
    </w:rPr>
  </w:style>
  <w:style w:type="character" w:customStyle="1" w:styleId="CharChar34">
    <w:name w:val="Char Char34"/>
    <w:locked/>
    <w:rsid w:val="00157A9E"/>
    <w:rPr>
      <w:rFonts w:ascii="Tahoma" w:hAnsi="Tahoma" w:cs="Tahoma" w:hint="default"/>
      <w:b/>
      <w:bCs w:val="0"/>
      <w:kern w:val="28"/>
      <w:sz w:val="24"/>
      <w:szCs w:val="28"/>
      <w:lang w:val="de-AT" w:eastAsia="de-DE" w:bidi="ar-SA"/>
    </w:rPr>
  </w:style>
  <w:style w:type="character" w:customStyle="1" w:styleId="CharChar33">
    <w:name w:val="Char Char33"/>
    <w:locked/>
    <w:rsid w:val="00157A9E"/>
    <w:rPr>
      <w:rFonts w:ascii="Tahoma" w:hAnsi="Tahoma" w:cs="Tahoma" w:hint="default"/>
      <w:b/>
      <w:bCs w:val="0"/>
      <w:i/>
      <w:iCs w:val="0"/>
      <w:kern w:val="28"/>
      <w:sz w:val="22"/>
      <w:szCs w:val="22"/>
      <w:lang w:val="de-AT" w:eastAsia="de-DE" w:bidi="ar-SA"/>
    </w:rPr>
  </w:style>
  <w:style w:type="character" w:customStyle="1" w:styleId="CharChar32">
    <w:name w:val="Char Char32"/>
    <w:locked/>
    <w:rsid w:val="00157A9E"/>
    <w:rPr>
      <w:rFonts w:ascii="Tahoma" w:hAnsi="Tahoma" w:cs="Tahoma" w:hint="default"/>
      <w:b/>
      <w:bCs w:val="0"/>
      <w:i/>
      <w:iCs w:val="0"/>
      <w:kern w:val="28"/>
      <w:sz w:val="22"/>
      <w:szCs w:val="22"/>
      <w:lang w:val="de-AT" w:eastAsia="de-DE" w:bidi="ar-SA"/>
    </w:rPr>
  </w:style>
  <w:style w:type="character" w:customStyle="1" w:styleId="CharChar31">
    <w:name w:val="Char Char31"/>
    <w:locked/>
    <w:rsid w:val="00157A9E"/>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157A9E"/>
    <w:rPr>
      <w:rFonts w:ascii="Courier New" w:hAnsi="Courier New" w:cs="Courier New" w:hint="default"/>
      <w:szCs w:val="22"/>
      <w:lang w:val="de-AT" w:eastAsia="de-DE" w:bidi="ar-SA"/>
    </w:rPr>
  </w:style>
  <w:style w:type="character" w:customStyle="1" w:styleId="CharChar30">
    <w:name w:val="Char Char30"/>
    <w:locked/>
    <w:rsid w:val="00157A9E"/>
    <w:rPr>
      <w:rFonts w:ascii="Tahoma" w:hAnsi="Tahoma" w:cs="Tahoma" w:hint="default"/>
      <w:b/>
      <w:bCs w:val="0"/>
      <w:i/>
      <w:iCs w:val="0"/>
      <w:kern w:val="28"/>
      <w:sz w:val="22"/>
      <w:szCs w:val="22"/>
      <w:lang w:val="de-AT" w:eastAsia="de-DE" w:bidi="ar-SA"/>
    </w:rPr>
  </w:style>
  <w:style w:type="character" w:customStyle="1" w:styleId="CharChar29">
    <w:name w:val="Char Char29"/>
    <w:locked/>
    <w:rsid w:val="00157A9E"/>
    <w:rPr>
      <w:rFonts w:ascii="Tahoma" w:hAnsi="Tahoma" w:cs="Tahoma" w:hint="default"/>
      <w:b/>
      <w:bCs w:val="0"/>
      <w:i/>
      <w:iCs w:val="0"/>
      <w:kern w:val="28"/>
      <w:sz w:val="22"/>
      <w:szCs w:val="22"/>
      <w:lang w:val="de-AT" w:eastAsia="de-DE" w:bidi="ar-SA"/>
    </w:rPr>
  </w:style>
  <w:style w:type="character" w:customStyle="1" w:styleId="CharChar28">
    <w:name w:val="Char Char28"/>
    <w:locked/>
    <w:rsid w:val="00157A9E"/>
    <w:rPr>
      <w:rFonts w:ascii="Tahoma" w:hAnsi="Tahoma" w:cs="Tahoma" w:hint="default"/>
      <w:b/>
      <w:bCs w:val="0"/>
      <w:i/>
      <w:iCs w:val="0"/>
      <w:kern w:val="28"/>
      <w:sz w:val="22"/>
      <w:szCs w:val="22"/>
      <w:lang w:val="de-AT" w:eastAsia="de-DE" w:bidi="ar-SA"/>
    </w:rPr>
  </w:style>
  <w:style w:type="character" w:customStyle="1" w:styleId="CharChar27">
    <w:name w:val="Char Char27"/>
    <w:locked/>
    <w:rsid w:val="00157A9E"/>
    <w:rPr>
      <w:rFonts w:ascii="Calibri" w:eastAsia="Calibri" w:hAnsi="Calibri" w:hint="default"/>
      <w:lang w:val="sq-AL" w:eastAsia="en-US" w:bidi="ar-SA"/>
    </w:rPr>
  </w:style>
  <w:style w:type="character" w:customStyle="1" w:styleId="CharChar24">
    <w:name w:val="Char Char24"/>
    <w:locked/>
    <w:rsid w:val="00157A9E"/>
    <w:rPr>
      <w:rFonts w:ascii="Tahoma" w:hAnsi="Tahoma" w:cs="Tahoma" w:hint="default"/>
      <w:sz w:val="22"/>
      <w:szCs w:val="22"/>
      <w:lang w:val="de-AT" w:eastAsia="de-DE" w:bidi="ar-SA"/>
    </w:rPr>
  </w:style>
  <w:style w:type="character" w:customStyle="1" w:styleId="CharChar23">
    <w:name w:val="Char Char23"/>
    <w:locked/>
    <w:rsid w:val="00157A9E"/>
    <w:rPr>
      <w:rFonts w:ascii="Tahoma" w:hAnsi="Tahoma" w:cs="Tahoma" w:hint="default"/>
      <w:sz w:val="22"/>
      <w:szCs w:val="22"/>
      <w:lang w:val="de-AT" w:eastAsia="de-DE" w:bidi="ar-SA"/>
    </w:rPr>
  </w:style>
  <w:style w:type="character" w:customStyle="1" w:styleId="CharChar22">
    <w:name w:val="Char Char22"/>
    <w:semiHidden/>
    <w:locked/>
    <w:rsid w:val="00157A9E"/>
    <w:rPr>
      <w:rFonts w:ascii="Courier New" w:hAnsi="Courier New" w:cs="Courier New" w:hint="default"/>
      <w:sz w:val="22"/>
      <w:szCs w:val="22"/>
      <w:lang w:val="de-DE" w:eastAsia="de-DE" w:bidi="ar-SA"/>
    </w:rPr>
  </w:style>
  <w:style w:type="character" w:customStyle="1" w:styleId="CharChar21">
    <w:name w:val="Char Char21"/>
    <w:locked/>
    <w:rsid w:val="00157A9E"/>
    <w:rPr>
      <w:rFonts w:ascii="Tahoma" w:hAnsi="Tahoma" w:cs="Tahoma" w:hint="default"/>
      <w:b/>
      <w:bCs w:val="0"/>
      <w:kern w:val="28"/>
      <w:sz w:val="36"/>
      <w:szCs w:val="36"/>
      <w:lang w:val="de-AT" w:eastAsia="de-DE" w:bidi="ar-SA"/>
    </w:rPr>
  </w:style>
  <w:style w:type="character" w:customStyle="1" w:styleId="CharChar12">
    <w:name w:val="Char Char12"/>
    <w:semiHidden/>
    <w:locked/>
    <w:rsid w:val="00157A9E"/>
    <w:rPr>
      <w:rFonts w:ascii="Tahoma" w:hAnsi="Tahoma" w:cs="Tahoma" w:hint="default"/>
      <w:sz w:val="22"/>
      <w:szCs w:val="22"/>
      <w:lang w:val="de-AT" w:eastAsia="de-DE" w:bidi="ar-SA"/>
    </w:rPr>
  </w:style>
  <w:style w:type="character" w:customStyle="1" w:styleId="CharChar9">
    <w:name w:val="Char Char9"/>
    <w:semiHidden/>
    <w:locked/>
    <w:rsid w:val="00157A9E"/>
    <w:rPr>
      <w:rFonts w:ascii="Tahoma" w:hAnsi="Tahoma" w:cs="Tahoma" w:hint="default"/>
      <w:sz w:val="22"/>
      <w:szCs w:val="22"/>
      <w:lang w:val="de-AT" w:eastAsia="de-DE" w:bidi="ar-SA"/>
    </w:rPr>
  </w:style>
  <w:style w:type="character" w:customStyle="1" w:styleId="CharChar25">
    <w:name w:val="Char Char25"/>
    <w:semiHidden/>
    <w:locked/>
    <w:rsid w:val="00157A9E"/>
    <w:rPr>
      <w:rFonts w:ascii="Tahoma" w:hAnsi="Tahoma" w:cs="Tahoma" w:hint="default"/>
      <w:sz w:val="22"/>
      <w:szCs w:val="22"/>
      <w:lang w:val="de-AT" w:eastAsia="de-DE" w:bidi="ar-SA"/>
    </w:rPr>
  </w:style>
  <w:style w:type="character" w:customStyle="1" w:styleId="CharChar15">
    <w:name w:val="Char Char15"/>
    <w:semiHidden/>
    <w:locked/>
    <w:rsid w:val="00157A9E"/>
    <w:rPr>
      <w:rFonts w:ascii="Tahoma" w:hAnsi="Tahoma" w:cs="Tahoma" w:hint="default"/>
      <w:sz w:val="22"/>
      <w:szCs w:val="22"/>
      <w:lang w:val="de-AT" w:eastAsia="de-DE" w:bidi="ar-SA"/>
    </w:rPr>
  </w:style>
  <w:style w:type="character" w:customStyle="1" w:styleId="CharChar16">
    <w:name w:val="Char Char16"/>
    <w:semiHidden/>
    <w:locked/>
    <w:rsid w:val="00157A9E"/>
    <w:rPr>
      <w:rFonts w:ascii="Tahoma" w:hAnsi="Tahoma" w:cs="Arial" w:hint="default"/>
      <w:sz w:val="24"/>
      <w:szCs w:val="24"/>
      <w:lang w:val="de-AT" w:eastAsia="de-DE" w:bidi="ar-SA"/>
    </w:rPr>
  </w:style>
  <w:style w:type="character" w:customStyle="1" w:styleId="CharChar20">
    <w:name w:val="Char Char20"/>
    <w:locked/>
    <w:rsid w:val="00157A9E"/>
    <w:rPr>
      <w:rFonts w:ascii="Tahoma" w:hAnsi="Tahoma" w:cs="Tahoma" w:hint="default"/>
      <w:b/>
      <w:bCs w:val="0"/>
      <w:kern w:val="28"/>
      <w:sz w:val="32"/>
      <w:szCs w:val="36"/>
      <w:lang w:val="de-AT" w:eastAsia="de-DE" w:bidi="ar-SA"/>
    </w:rPr>
  </w:style>
  <w:style w:type="character" w:customStyle="1" w:styleId="CharChar13">
    <w:name w:val="Char Char13"/>
    <w:semiHidden/>
    <w:locked/>
    <w:rsid w:val="00157A9E"/>
    <w:rPr>
      <w:rFonts w:ascii="Tahoma" w:hAnsi="Tahoma" w:cs="Tahoma" w:hint="default"/>
      <w:sz w:val="22"/>
      <w:szCs w:val="22"/>
      <w:lang w:val="de-AT" w:eastAsia="de-DE" w:bidi="ar-SA"/>
    </w:rPr>
  </w:style>
  <w:style w:type="character" w:customStyle="1" w:styleId="CharChar19">
    <w:name w:val="Char Char19"/>
    <w:semiHidden/>
    <w:locked/>
    <w:rsid w:val="00157A9E"/>
    <w:rPr>
      <w:rFonts w:ascii="Tahoma" w:hAnsi="Tahoma" w:cs="Tahoma" w:hint="default"/>
      <w:sz w:val="22"/>
      <w:szCs w:val="22"/>
      <w:lang w:val="de-AT" w:eastAsia="de-DE" w:bidi="ar-SA"/>
    </w:rPr>
  </w:style>
  <w:style w:type="character" w:customStyle="1" w:styleId="CharChar3">
    <w:name w:val="Char Char3"/>
    <w:semiHidden/>
    <w:locked/>
    <w:rsid w:val="00157A9E"/>
  </w:style>
  <w:style w:type="character" w:customStyle="1" w:styleId="CharChar14">
    <w:name w:val="Char Char14"/>
    <w:semiHidden/>
    <w:locked/>
    <w:rsid w:val="00157A9E"/>
  </w:style>
  <w:style w:type="character" w:customStyle="1" w:styleId="CharChar17">
    <w:name w:val="Char Char17"/>
    <w:locked/>
    <w:rsid w:val="00157A9E"/>
    <w:rPr>
      <w:rFonts w:ascii="Tahoma" w:hAnsi="Tahoma" w:cs="Tahoma" w:hint="default"/>
      <w:sz w:val="22"/>
      <w:szCs w:val="22"/>
      <w:lang w:val="de-AT" w:eastAsia="de-DE" w:bidi="ar-SA"/>
    </w:rPr>
  </w:style>
  <w:style w:type="character" w:customStyle="1" w:styleId="CharChar7">
    <w:name w:val="Char Char7"/>
    <w:semiHidden/>
    <w:locked/>
    <w:rsid w:val="00157A9E"/>
    <w:rPr>
      <w:rFonts w:ascii="Tahoma" w:hAnsi="Tahoma" w:cs="Tahoma" w:hint="default"/>
      <w:sz w:val="22"/>
      <w:szCs w:val="22"/>
      <w:lang w:val="de-AT" w:eastAsia="de-DE" w:bidi="ar-SA"/>
    </w:rPr>
  </w:style>
  <w:style w:type="character" w:customStyle="1" w:styleId="CharChar6">
    <w:name w:val="Char Char6"/>
    <w:semiHidden/>
    <w:locked/>
    <w:rsid w:val="00157A9E"/>
    <w:rPr>
      <w:rFonts w:ascii="Tahoma" w:hAnsi="Tahoma" w:cs="Tahoma" w:hint="default"/>
      <w:sz w:val="16"/>
      <w:szCs w:val="16"/>
      <w:lang w:val="de-AT" w:eastAsia="de-DE" w:bidi="ar-SA"/>
    </w:rPr>
  </w:style>
  <w:style w:type="character" w:customStyle="1" w:styleId="CharChar5">
    <w:name w:val="Char Char5"/>
    <w:semiHidden/>
    <w:locked/>
    <w:rsid w:val="00157A9E"/>
    <w:rPr>
      <w:rFonts w:ascii="Tahoma" w:hAnsi="Tahoma" w:cs="Tahoma" w:hint="default"/>
      <w:sz w:val="22"/>
      <w:szCs w:val="22"/>
      <w:lang w:val="de-AT" w:eastAsia="de-DE" w:bidi="ar-SA"/>
    </w:rPr>
  </w:style>
  <w:style w:type="character" w:customStyle="1" w:styleId="CharChar4">
    <w:name w:val="Char Char4"/>
    <w:semiHidden/>
    <w:locked/>
    <w:rsid w:val="00157A9E"/>
    <w:rPr>
      <w:rFonts w:ascii="Tahoma" w:hAnsi="Tahoma" w:cs="Tahoma" w:hint="default"/>
      <w:sz w:val="16"/>
      <w:szCs w:val="16"/>
      <w:lang w:val="de-AT" w:eastAsia="de-DE" w:bidi="ar-SA"/>
    </w:rPr>
  </w:style>
  <w:style w:type="character" w:customStyle="1" w:styleId="CharChar18">
    <w:name w:val="Char Char18"/>
    <w:semiHidden/>
    <w:locked/>
    <w:rsid w:val="00157A9E"/>
    <w:rPr>
      <w:rFonts w:ascii="Tahoma" w:hAnsi="Tahoma" w:cs="Tahoma" w:hint="default"/>
      <w:sz w:val="22"/>
      <w:szCs w:val="22"/>
      <w:lang w:val="de-AT" w:eastAsia="de-DE" w:bidi="ar-SA"/>
    </w:rPr>
  </w:style>
  <w:style w:type="character" w:customStyle="1" w:styleId="CharChar8">
    <w:name w:val="Char Char8"/>
    <w:locked/>
    <w:rsid w:val="00157A9E"/>
    <w:rPr>
      <w:rFonts w:ascii="Tahoma" w:hAnsi="Tahoma" w:cs="Tahoma" w:hint="default"/>
      <w:sz w:val="22"/>
      <w:szCs w:val="22"/>
      <w:lang w:val="de-AT" w:eastAsia="de-DE" w:bidi="ar-SA"/>
    </w:rPr>
  </w:style>
  <w:style w:type="character" w:customStyle="1" w:styleId="CharChar2">
    <w:name w:val="Char Char2"/>
    <w:locked/>
    <w:rsid w:val="00157A9E"/>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157A9E"/>
    <w:rPr>
      <w:rFonts w:ascii="Tahoma" w:hAnsi="Tahoma" w:cs="Tahoma" w:hint="default"/>
      <w:sz w:val="16"/>
      <w:szCs w:val="16"/>
      <w:lang w:val="sq-AL" w:eastAsia="en-US" w:bidi="ar-SA"/>
    </w:rPr>
  </w:style>
  <w:style w:type="character" w:customStyle="1" w:styleId="CommentTextChar11">
    <w:name w:val="Comment Text Char11"/>
    <w:aliases w:val="Char Char37"/>
    <w:semiHidden/>
    <w:rsid w:val="00157A9E"/>
    <w:rPr>
      <w:rFonts w:ascii="Calibri" w:hAnsi="Calibri" w:hint="default"/>
      <w:lang w:val="sq-AL"/>
    </w:rPr>
  </w:style>
  <w:style w:type="paragraph" w:styleId="NormalIndent">
    <w:name w:val="Normal Indent"/>
    <w:basedOn w:val="Normal"/>
    <w:link w:val="NormalIndentChar"/>
    <w:semiHidden/>
    <w:unhideWhenUsed/>
    <w:rsid w:val="00157A9E"/>
    <w:pPr>
      <w:ind w:left="720"/>
    </w:pPr>
    <w:rPr>
      <w:rFonts w:ascii="Tahoma" w:eastAsia="Times New Roman" w:hAnsi="Tahoma"/>
      <w:lang w:val="de-AT" w:eastAsia="de-DE"/>
    </w:rPr>
  </w:style>
  <w:style w:type="character" w:customStyle="1" w:styleId="DeltaViewInsertion">
    <w:name w:val="DeltaView Insertion"/>
    <w:uiPriority w:val="99"/>
    <w:rsid w:val="00157A9E"/>
    <w:rPr>
      <w:color w:val="0000FF"/>
      <w:spacing w:val="0"/>
      <w:u w:val="double"/>
    </w:rPr>
  </w:style>
  <w:style w:type="character" w:customStyle="1" w:styleId="az12">
    <w:name w:val="az12"/>
    <w:uiPriority w:val="99"/>
    <w:rsid w:val="00157A9E"/>
    <w:rPr>
      <w:rFonts w:ascii="Times New Roman" w:hAnsi="Times New Roman" w:cs="Times New Roman" w:hint="default"/>
      <w:sz w:val="24"/>
    </w:rPr>
  </w:style>
  <w:style w:type="character" w:customStyle="1" w:styleId="Style2">
    <w:name w:val="Style2"/>
    <w:basedOn w:val="Point1Char"/>
    <w:uiPriority w:val="1"/>
    <w:qFormat/>
    <w:rsid w:val="00157A9E"/>
    <w:rPr>
      <w:rFonts w:ascii="Calibri" w:eastAsia="Times New Roman" w:hAnsi="Calibri" w:cs="Times New Roman"/>
      <w:sz w:val="24"/>
      <w:szCs w:val="24"/>
      <w:lang w:val="en-GB" w:eastAsia="en-GB"/>
    </w:rPr>
  </w:style>
  <w:style w:type="character" w:customStyle="1" w:styleId="actscontent">
    <w:name w:val="actscontent"/>
    <w:basedOn w:val="DefaultParagraphFont"/>
    <w:rsid w:val="00157A9E"/>
    <w:rPr>
      <w:rFonts w:ascii="Times New Roman" w:hAnsi="Times New Roman" w:cs="Times New Roman" w:hint="default"/>
    </w:rPr>
  </w:style>
  <w:style w:type="character" w:customStyle="1" w:styleId="StyleArial">
    <w:name w:val="Style Arial"/>
    <w:rsid w:val="00157A9E"/>
    <w:rPr>
      <w:rFonts w:ascii="Arial" w:hAnsi="Arial" w:cs="Arial" w:hint="default"/>
      <w:sz w:val="22"/>
    </w:rPr>
  </w:style>
  <w:style w:type="character" w:customStyle="1" w:styleId="Headerorfooter11pt">
    <w:name w:val="Header or footer + 11 pt"/>
    <w:rsid w:val="00157A9E"/>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BodytextItalic">
    <w:name w:val="Body text + Italic"/>
    <w:rsid w:val="00157A9E"/>
    <w:rPr>
      <w:rFonts w:ascii="Times New Roman" w:eastAsia="Times New Roman" w:hAnsi="Times New Roman" w:cs="Times New Roman" w:hint="default"/>
      <w:b w:val="0"/>
      <w:bCs w:val="0"/>
      <w:i/>
      <w:iCs/>
      <w:smallCaps w:val="0"/>
      <w:strike w:val="0"/>
      <w:dstrike w:val="0"/>
      <w:spacing w:val="0"/>
      <w:sz w:val="23"/>
      <w:szCs w:val="23"/>
      <w:u w:val="none"/>
      <w:effect w:val="none"/>
    </w:rPr>
  </w:style>
  <w:style w:type="character" w:customStyle="1" w:styleId="Bodytext24">
    <w:name w:val="Body text (2)_"/>
    <w:rsid w:val="00157A9E"/>
    <w:rPr>
      <w:b w:val="0"/>
      <w:bCs w:val="0"/>
      <w:i w:val="0"/>
      <w:iCs w:val="0"/>
      <w:smallCaps w:val="0"/>
      <w:strike w:val="0"/>
      <w:dstrike w:val="0"/>
      <w:spacing w:val="0"/>
      <w:sz w:val="24"/>
      <w:szCs w:val="24"/>
      <w:u w:val="none"/>
      <w:effect w:val="none"/>
    </w:rPr>
  </w:style>
  <w:style w:type="character" w:customStyle="1" w:styleId="Bodytext3NotBold">
    <w:name w:val="Body text (3) + Not Bold"/>
    <w:aliases w:val="Italic,Heading #1 + Not Bold"/>
    <w:rsid w:val="00157A9E"/>
    <w:rPr>
      <w:rFonts w:ascii="Times New Roman" w:eastAsia="Times New Roman" w:hAnsi="Times New Roman" w:cs="Times New Roman" w:hint="default"/>
      <w:b/>
      <w:bCs/>
      <w:i/>
      <w:iCs/>
      <w:smallCaps w:val="0"/>
      <w:strike w:val="0"/>
      <w:dstrike w:val="0"/>
      <w:spacing w:val="0"/>
      <w:sz w:val="23"/>
      <w:szCs w:val="23"/>
      <w:u w:val="none"/>
      <w:effect w:val="none"/>
    </w:rPr>
  </w:style>
  <w:style w:type="character" w:customStyle="1" w:styleId="BodytextBold">
    <w:name w:val="Body text + Bold"/>
    <w:rsid w:val="00157A9E"/>
    <w:rPr>
      <w:rFonts w:ascii="Times New Roman" w:eastAsia="Times New Roman" w:hAnsi="Times New Roman" w:cs="Times New Roman" w:hint="default"/>
      <w:b/>
      <w:bCs/>
      <w:i w:val="0"/>
      <w:iCs w:val="0"/>
      <w:smallCaps w:val="0"/>
      <w:strike w:val="0"/>
      <w:dstrike w:val="0"/>
      <w:spacing w:val="0"/>
      <w:sz w:val="23"/>
      <w:szCs w:val="23"/>
      <w:u w:val="none"/>
      <w:effect w:val="none"/>
    </w:rPr>
  </w:style>
  <w:style w:type="character" w:customStyle="1" w:styleId="Bodytext4NotItalic">
    <w:name w:val="Body text (4) + Not Italic"/>
    <w:rsid w:val="00157A9E"/>
    <w:rPr>
      <w:rFonts w:ascii="Times New Roman" w:eastAsia="Times New Roman" w:hAnsi="Times New Roman" w:cs="Times New Roman" w:hint="default"/>
      <w:b w:val="0"/>
      <w:bCs w:val="0"/>
      <w:i/>
      <w:iCs/>
      <w:smallCaps w:val="0"/>
      <w:strike w:val="0"/>
      <w:dstrike w:val="0"/>
      <w:spacing w:val="0"/>
      <w:sz w:val="23"/>
      <w:szCs w:val="23"/>
      <w:u w:val="none"/>
      <w:effect w:val="none"/>
    </w:rPr>
  </w:style>
  <w:style w:type="character" w:customStyle="1" w:styleId="BodytextSpacing2pt">
    <w:name w:val="Body text + Spacing 2 pt"/>
    <w:rsid w:val="00157A9E"/>
    <w:rPr>
      <w:rFonts w:ascii="Times New Roman" w:eastAsia="Times New Roman" w:hAnsi="Times New Roman" w:cs="Times New Roman" w:hint="default"/>
      <w:b w:val="0"/>
      <w:bCs w:val="0"/>
      <w:i w:val="0"/>
      <w:iCs w:val="0"/>
      <w:smallCaps w:val="0"/>
      <w:strike w:val="0"/>
      <w:dstrike w:val="0"/>
      <w:spacing w:val="40"/>
      <w:sz w:val="23"/>
      <w:szCs w:val="23"/>
      <w:u w:val="none"/>
      <w:effect w:val="none"/>
    </w:rPr>
  </w:style>
  <w:style w:type="character" w:customStyle="1" w:styleId="Bodytext2TimesNewRoman">
    <w:name w:val="Body text (2) + Times New Roman"/>
    <w:aliases w:val="11.5 pt"/>
    <w:rsid w:val="00157A9E"/>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Bodytext25">
    <w:name w:val="Body text (2)"/>
    <w:basedOn w:val="Bodytext24"/>
    <w:rsid w:val="00157A9E"/>
    <w:rPr>
      <w:b w:val="0"/>
      <w:bCs w:val="0"/>
      <w:i w:val="0"/>
      <w:iCs w:val="0"/>
      <w:smallCaps w:val="0"/>
      <w:strike w:val="0"/>
      <w:dstrike w:val="0"/>
      <w:spacing w:val="0"/>
      <w:sz w:val="24"/>
      <w:szCs w:val="24"/>
      <w:u w:val="none"/>
      <w:effect w:val="none"/>
    </w:rPr>
  </w:style>
  <w:style w:type="character" w:customStyle="1" w:styleId="MessageHeaderLabel">
    <w:name w:val="Message Header Label"/>
    <w:rsid w:val="00157A9E"/>
    <w:rPr>
      <w:b/>
      <w:bCs w:val="0"/>
      <w:sz w:val="18"/>
    </w:rPr>
  </w:style>
  <w:style w:type="character" w:customStyle="1" w:styleId="Caption1">
    <w:name w:val="Caption1"/>
    <w:rsid w:val="00157A9E"/>
  </w:style>
  <w:style w:type="character" w:customStyle="1" w:styleId="abs">
    <w:name w:val="abs"/>
    <w:rsid w:val="00157A9E"/>
  </w:style>
  <w:style w:type="table" w:styleId="TableSimple1">
    <w:name w:val="Table Simple 1"/>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157A9E"/>
    <w:pPr>
      <w:spacing w:after="0" w:line="360" w:lineRule="auto"/>
    </w:pPr>
    <w:rPr>
      <w:rFonts w:ascii="Times New Roman" w:eastAsia="Times New Roman" w:hAnsi="Times New Roman" w:cs="Times New Roman"/>
      <w:sz w:val="20"/>
      <w:szCs w:val="20"/>
    </w:rPr>
    <w:tblPr>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157A9E"/>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157A9E"/>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157A9E"/>
    <w:pPr>
      <w:spacing w:after="0" w:line="360" w:lineRule="auto"/>
    </w:pPr>
    <w:rPr>
      <w:rFonts w:ascii="Times New Roman" w:eastAsia="Times New Roman" w:hAnsi="Times New Roman" w:cs="Times New Roman"/>
      <w:sz w:val="20"/>
      <w:szCs w:val="20"/>
    </w:rPr>
    <w:tblPr>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157A9E"/>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157A9E"/>
    <w:pPr>
      <w:spacing w:after="0" w:line="360" w:lineRule="auto"/>
    </w:pPr>
    <w:rPr>
      <w:rFonts w:ascii="Times New Roman" w:eastAsia="Times New Roman" w:hAnsi="Times New Roman" w:cs="Times New Roman"/>
      <w:b/>
      <w:bCs/>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157A9E"/>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157A9E"/>
    <w:pPr>
      <w:spacing w:after="0" w:line="360" w:lineRule="auto"/>
    </w:pPr>
    <w:rPr>
      <w:rFonts w:ascii="Times New Roman" w:eastAsia="Times New Roman" w:hAnsi="Times New Roman" w:cs="Times New Roman"/>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157A9E"/>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157A9E"/>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157A9E"/>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157A9E"/>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157A9E"/>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157A9E"/>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157A9E"/>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157A9E"/>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157A9E"/>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157A9E"/>
    <w:pPr>
      <w:spacing w:after="0" w:line="360" w:lineRule="auto"/>
    </w:pPr>
    <w:rPr>
      <w:rFonts w:ascii="Tahoma" w:eastAsia="Times New Roman" w:hAnsi="Tahoma" w:cs="Times New Roman"/>
      <w:sz w:val="20"/>
      <w:szCs w:val="20"/>
    </w:r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157A9E"/>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157A9E"/>
    <w:pPr>
      <w:spacing w:after="0" w:line="36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157A9E"/>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157A9E"/>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157A9E"/>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157A9E"/>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157A9E"/>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157A9E"/>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157A9E"/>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
    <w:basedOn w:val="TableNormal"/>
    <w:uiPriority w:val="59"/>
    <w:rsid w:val="00157A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157A9E"/>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157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Number5">
    <w:name w:val="List Number 5"/>
    <w:basedOn w:val="Normal"/>
    <w:semiHidden/>
    <w:unhideWhenUsed/>
    <w:rsid w:val="00157A9E"/>
    <w:pPr>
      <w:numPr>
        <w:numId w:val="1"/>
      </w:numPr>
      <w:contextualSpacing/>
    </w:pPr>
  </w:style>
  <w:style w:type="paragraph" w:styleId="ListBullet">
    <w:name w:val="List Bullet"/>
    <w:basedOn w:val="Normal"/>
    <w:semiHidden/>
    <w:unhideWhenUsed/>
    <w:rsid w:val="00157A9E"/>
    <w:pPr>
      <w:numPr>
        <w:numId w:val="3"/>
      </w:numPr>
      <w:contextualSpacing/>
    </w:pPr>
  </w:style>
  <w:style w:type="paragraph" w:styleId="ListNumber">
    <w:name w:val="List Number"/>
    <w:basedOn w:val="Normal"/>
    <w:semiHidden/>
    <w:unhideWhenUsed/>
    <w:rsid w:val="00157A9E"/>
    <w:pPr>
      <w:numPr>
        <w:numId w:val="4"/>
      </w:numPr>
      <w:contextualSpacing/>
    </w:pPr>
  </w:style>
  <w:style w:type="paragraph" w:styleId="ListBullet2">
    <w:name w:val="List Bullet 2"/>
    <w:basedOn w:val="Normal"/>
    <w:semiHidden/>
    <w:unhideWhenUsed/>
    <w:rsid w:val="00157A9E"/>
    <w:pPr>
      <w:numPr>
        <w:numId w:val="5"/>
      </w:numPr>
      <w:contextualSpacing/>
    </w:pPr>
  </w:style>
  <w:style w:type="paragraph" w:styleId="ListBullet3">
    <w:name w:val="List Bullet 3"/>
    <w:basedOn w:val="Normal"/>
    <w:semiHidden/>
    <w:unhideWhenUsed/>
    <w:rsid w:val="00157A9E"/>
    <w:pPr>
      <w:numPr>
        <w:numId w:val="6"/>
      </w:numPr>
      <w:contextualSpacing/>
    </w:pPr>
  </w:style>
  <w:style w:type="paragraph" w:styleId="ListBullet4">
    <w:name w:val="List Bullet 4"/>
    <w:basedOn w:val="Normal"/>
    <w:semiHidden/>
    <w:unhideWhenUsed/>
    <w:rsid w:val="00157A9E"/>
    <w:pPr>
      <w:numPr>
        <w:numId w:val="7"/>
      </w:numPr>
      <w:contextualSpacing/>
    </w:pPr>
  </w:style>
  <w:style w:type="paragraph" w:styleId="ListBullet5">
    <w:name w:val="List Bullet 5"/>
    <w:basedOn w:val="Normal"/>
    <w:semiHidden/>
    <w:unhideWhenUsed/>
    <w:rsid w:val="00157A9E"/>
    <w:pPr>
      <w:numPr>
        <w:numId w:val="8"/>
      </w:numPr>
      <w:contextualSpacing/>
    </w:pPr>
  </w:style>
  <w:style w:type="paragraph" w:styleId="ListNumber2">
    <w:name w:val="List Number 2"/>
    <w:basedOn w:val="Normal"/>
    <w:semiHidden/>
    <w:unhideWhenUsed/>
    <w:rsid w:val="00157A9E"/>
    <w:pPr>
      <w:numPr>
        <w:numId w:val="9"/>
      </w:numPr>
      <w:contextualSpacing/>
    </w:pPr>
  </w:style>
  <w:style w:type="paragraph" w:styleId="ListNumber3">
    <w:name w:val="List Number 3"/>
    <w:basedOn w:val="Normal"/>
    <w:semiHidden/>
    <w:unhideWhenUsed/>
    <w:rsid w:val="00157A9E"/>
    <w:pPr>
      <w:numPr>
        <w:numId w:val="10"/>
      </w:numPr>
      <w:contextualSpacing/>
    </w:pPr>
  </w:style>
  <w:style w:type="paragraph" w:styleId="ListNumber4">
    <w:name w:val="List Number 4"/>
    <w:basedOn w:val="Normal"/>
    <w:semiHidden/>
    <w:unhideWhenUsed/>
    <w:rsid w:val="00157A9E"/>
    <w:pPr>
      <w:numPr>
        <w:numId w:val="11"/>
      </w:numPr>
      <w:contextualSpacing/>
    </w:pPr>
  </w:style>
  <w:style w:type="numbering" w:styleId="111111">
    <w:name w:val="Outline List 2"/>
    <w:basedOn w:val="NoList"/>
    <w:semiHidden/>
    <w:unhideWhenUsed/>
    <w:rsid w:val="00157A9E"/>
    <w:pPr>
      <w:numPr>
        <w:numId w:val="17"/>
      </w:numPr>
    </w:pPr>
  </w:style>
  <w:style w:type="numbering" w:styleId="ArticleSection">
    <w:name w:val="Outline List 3"/>
    <w:basedOn w:val="NoList"/>
    <w:semiHidden/>
    <w:unhideWhenUsed/>
    <w:rsid w:val="00157A9E"/>
    <w:pPr>
      <w:numPr>
        <w:numId w:val="18"/>
      </w:numPr>
    </w:pPr>
  </w:style>
  <w:style w:type="numbering" w:styleId="1ai">
    <w:name w:val="Outline List 1"/>
    <w:basedOn w:val="NoList"/>
    <w:semiHidden/>
    <w:unhideWhenUsed/>
    <w:rsid w:val="00157A9E"/>
    <w:pPr>
      <w:numPr>
        <w:numId w:val="1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qFormat="1"/>
    <w:lsdException w:name="annotation reference" w:uiPriority="99"/>
    <w:lsdException w:name="page number" w:uiPriority="99"/>
    <w:lsdException w:name="endnote text" w:uiPriority="99"/>
    <w:lsdException w:name="table of authorities" w:uiPriority="99"/>
    <w:lsdException w:name="toa heading" w:uiPriority="99"/>
    <w:lsdException w:name="List" w:uiPriority="99"/>
    <w:lsdException w:name="List 2" w:uiPriority="99"/>
    <w:lsdException w:name="List 3" w:uiPriority="99"/>
    <w:lsdException w:name="List 4" w:uiPriority="99"/>
    <w:lsdException w:name="List 5" w:uiPriority="99"/>
    <w:lsdException w:name="Title" w:semiHidden="0" w:uiPriority="10" w:unhideWhenUsed="0" w:qFormat="1"/>
    <w:lsdException w:name="Default Paragraph Font" w:uiPriority="1"/>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nhideWhenUsed="0" w:qFormat="1"/>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39" w:qFormat="1"/>
    <w:lsdException w:name="HTML Acronym" w:uiPriority="99"/>
    <w:lsdException w:name="HTML Cite" w:uiPriority="99"/>
    <w:lsdException w:name="HTML Definition" w:uiPriority="99"/>
    <w:lsdException w:name="HTML Variable"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A9E"/>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157A9E"/>
    <w:pPr>
      <w:keepNext/>
      <w:numPr>
        <w:numId w:val="2"/>
      </w:numPr>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semiHidden/>
    <w:unhideWhenUsed/>
    <w:qFormat/>
    <w:rsid w:val="00157A9E"/>
    <w:pPr>
      <w:numPr>
        <w:ilvl w:val="1"/>
        <w:numId w:val="2"/>
      </w:numPr>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semiHidden/>
    <w:unhideWhenUsed/>
    <w:qFormat/>
    <w:rsid w:val="00157A9E"/>
    <w:pPr>
      <w:numPr>
        <w:ilvl w:val="2"/>
        <w:numId w:val="2"/>
      </w:numPr>
      <w:spacing w:before="200" w:after="0" w:line="268"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semiHidden/>
    <w:unhideWhenUsed/>
    <w:qFormat/>
    <w:rsid w:val="00157A9E"/>
    <w:pPr>
      <w:numPr>
        <w:ilvl w:val="3"/>
        <w:numId w:val="2"/>
      </w:num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semiHidden/>
    <w:unhideWhenUsed/>
    <w:qFormat/>
    <w:rsid w:val="00157A9E"/>
    <w:pPr>
      <w:numPr>
        <w:ilvl w:val="4"/>
        <w:numId w:val="2"/>
      </w:num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semiHidden/>
    <w:unhideWhenUsed/>
    <w:qFormat/>
    <w:rsid w:val="00157A9E"/>
    <w:pPr>
      <w:numPr>
        <w:ilvl w:val="5"/>
        <w:numId w:val="2"/>
      </w:numPr>
      <w:spacing w:after="0" w:line="268"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semiHidden/>
    <w:unhideWhenUsed/>
    <w:qFormat/>
    <w:rsid w:val="00157A9E"/>
    <w:pPr>
      <w:numPr>
        <w:ilvl w:val="6"/>
        <w:numId w:val="2"/>
      </w:num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semiHidden/>
    <w:unhideWhenUsed/>
    <w:qFormat/>
    <w:rsid w:val="00157A9E"/>
    <w:pPr>
      <w:numPr>
        <w:ilvl w:val="7"/>
        <w:numId w:val="2"/>
      </w:num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semiHidden/>
    <w:unhideWhenUsed/>
    <w:qFormat/>
    <w:rsid w:val="00157A9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B0D8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B0D82"/>
    <w:rPr>
      <w:rFonts w:ascii="Garamond" w:eastAsia="MS Mincho" w:hAnsi="Garamond" w:cs="CG Times"/>
      <w:sz w:val="24"/>
    </w:rPr>
  </w:style>
  <w:style w:type="paragraph" w:customStyle="1" w:styleId="NeniTitull">
    <w:name w:val="Neni_Titull"/>
    <w:next w:val="Normal"/>
    <w:rsid w:val="001B0D82"/>
    <w:pPr>
      <w:keepNext/>
      <w:widowControl w:val="0"/>
      <w:spacing w:after="0" w:line="240" w:lineRule="auto"/>
      <w:jc w:val="center"/>
      <w:outlineLvl w:val="2"/>
    </w:pPr>
    <w:rPr>
      <w:rFonts w:ascii="Garamond" w:eastAsia="MS Mincho" w:hAnsi="Garamond" w:cs="CG Times"/>
      <w:b/>
      <w:bCs/>
      <w:sz w:val="24"/>
      <w:lang w:val="en-GB"/>
    </w:rPr>
  </w:style>
  <w:style w:type="paragraph" w:customStyle="1" w:styleId="Autoriteti">
    <w:name w:val="Autoriteti"/>
    <w:next w:val="Normal"/>
    <w:link w:val="AutoritetiChar"/>
    <w:rsid w:val="001B0D8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B0D8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B0D82"/>
    <w:rPr>
      <w:rFonts w:ascii="Garamond" w:eastAsia="MS Mincho" w:hAnsi="Garamond" w:cs="CG Times"/>
      <w:caps/>
      <w:sz w:val="24"/>
      <w:lang w:val="en-GB"/>
    </w:rPr>
  </w:style>
  <w:style w:type="character" w:customStyle="1" w:styleId="AutoritetiEmerChar">
    <w:name w:val="Autoriteti_Emer Char"/>
    <w:link w:val="AutoritetiEmer"/>
    <w:locked/>
    <w:rsid w:val="001B0D82"/>
    <w:rPr>
      <w:rFonts w:ascii="Garamond" w:eastAsia="MS Mincho" w:hAnsi="Garamond" w:cs="Times New Roman"/>
      <w:b/>
      <w:bCs/>
      <w:sz w:val="24"/>
      <w:lang w:val="en-GB"/>
    </w:rPr>
  </w:style>
  <w:style w:type="paragraph" w:customStyle="1" w:styleId="Vendosi">
    <w:name w:val="Vendosi"/>
    <w:basedOn w:val="Normal"/>
    <w:qFormat/>
    <w:rsid w:val="001B0D82"/>
    <w:pPr>
      <w:widowControl w:val="0"/>
      <w:spacing w:after="0" w:line="240" w:lineRule="auto"/>
      <w:jc w:val="center"/>
    </w:pPr>
    <w:rPr>
      <w:rFonts w:ascii="Garamond" w:eastAsia="MS Mincho" w:hAnsi="Garamond" w:cs="CG Times"/>
      <w:caps/>
      <w:sz w:val="24"/>
      <w:szCs w:val="24"/>
    </w:rPr>
  </w:style>
  <w:style w:type="character" w:customStyle="1" w:styleId="Heading1Char">
    <w:name w:val="Heading 1 Char"/>
    <w:aliases w:val="Heading 1 Char1 Char1,Heading 1 Char1 Char Char,Heading 1 Char Char Char Char,Kreu Char,Heading 1. Char"/>
    <w:basedOn w:val="DefaultParagraphFont"/>
    <w:link w:val="Heading1"/>
    <w:rsid w:val="00157A9E"/>
    <w:rPr>
      <w:rFonts w:ascii="Arial" w:eastAsia="MS Mincho" w:hAnsi="Arial" w:cs="Arial"/>
      <w:b/>
      <w:bCs/>
      <w:kern w:val="32"/>
      <w:sz w:val="32"/>
      <w:szCs w:val="32"/>
    </w:rPr>
  </w:style>
  <w:style w:type="character" w:customStyle="1" w:styleId="Heading2Char">
    <w:name w:val="Heading 2 Char"/>
    <w:basedOn w:val="DefaultParagraphFont"/>
    <w:uiPriority w:val="9"/>
    <w:semiHidden/>
    <w:rsid w:val="00157A9E"/>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semiHidden/>
    <w:rsid w:val="00157A9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semiHidden/>
    <w:rsid w:val="00157A9E"/>
    <w:rPr>
      <w:rFonts w:ascii="Cambria" w:eastAsia="MS Mincho" w:hAnsi="Cambria" w:cs="Cambria"/>
      <w:b/>
      <w:bCs/>
      <w:i/>
      <w:iCs/>
      <w:sz w:val="24"/>
      <w:szCs w:val="24"/>
    </w:rPr>
  </w:style>
  <w:style w:type="character" w:customStyle="1" w:styleId="Heading5Char">
    <w:name w:val="Heading 5 Char"/>
    <w:basedOn w:val="DefaultParagraphFont"/>
    <w:link w:val="Heading5"/>
    <w:semiHidden/>
    <w:rsid w:val="00157A9E"/>
    <w:rPr>
      <w:rFonts w:ascii="Cambria" w:eastAsia="MS Mincho" w:hAnsi="Cambria" w:cs="Cambria"/>
      <w:b/>
      <w:bCs/>
      <w:color w:val="7F7F7F"/>
      <w:sz w:val="24"/>
      <w:szCs w:val="24"/>
    </w:rPr>
  </w:style>
  <w:style w:type="character" w:customStyle="1" w:styleId="Heading6Char">
    <w:name w:val="Heading 6 Char"/>
    <w:basedOn w:val="DefaultParagraphFont"/>
    <w:link w:val="Heading6"/>
    <w:semiHidden/>
    <w:rsid w:val="00157A9E"/>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semiHidden/>
    <w:rsid w:val="00157A9E"/>
    <w:rPr>
      <w:rFonts w:ascii="Cambria" w:eastAsia="MS Mincho" w:hAnsi="Cambria" w:cs="Cambria"/>
      <w:i/>
      <w:iCs/>
      <w:sz w:val="24"/>
      <w:szCs w:val="24"/>
    </w:rPr>
  </w:style>
  <w:style w:type="character" w:customStyle="1" w:styleId="Heading8Char">
    <w:name w:val="Heading 8 Char"/>
    <w:aliases w:val="h Char"/>
    <w:basedOn w:val="DefaultParagraphFont"/>
    <w:link w:val="Heading8"/>
    <w:semiHidden/>
    <w:rsid w:val="00157A9E"/>
    <w:rPr>
      <w:rFonts w:ascii="Cambria" w:eastAsia="MS Mincho" w:hAnsi="Cambria" w:cs="Cambria"/>
      <w:sz w:val="20"/>
      <w:szCs w:val="20"/>
    </w:rPr>
  </w:style>
  <w:style w:type="character" w:customStyle="1" w:styleId="Heading9Char">
    <w:name w:val="Heading 9 Char"/>
    <w:basedOn w:val="DefaultParagraphFont"/>
    <w:link w:val="Heading9"/>
    <w:semiHidden/>
    <w:rsid w:val="00157A9E"/>
    <w:rPr>
      <w:rFonts w:asciiTheme="majorHAnsi" w:eastAsiaTheme="majorEastAsia" w:hAnsiTheme="majorHAnsi" w:cstheme="majorBidi"/>
      <w:i/>
      <w:iCs/>
      <w:color w:val="404040" w:themeColor="text1" w:themeTint="BF"/>
      <w:sz w:val="20"/>
      <w:szCs w:val="20"/>
    </w:rPr>
  </w:style>
  <w:style w:type="character" w:styleId="Hyperlink">
    <w:name w:val="Hyperlink"/>
    <w:uiPriority w:val="99"/>
    <w:semiHidden/>
    <w:unhideWhenUsed/>
    <w:rsid w:val="00157A9E"/>
    <w:rPr>
      <w:color w:val="0000FF"/>
      <w:u w:val="single"/>
    </w:rPr>
  </w:style>
  <w:style w:type="character" w:styleId="FollowedHyperlink">
    <w:name w:val="FollowedHyperlink"/>
    <w:uiPriority w:val="99"/>
    <w:semiHidden/>
    <w:unhideWhenUsed/>
    <w:rsid w:val="00157A9E"/>
    <w:rPr>
      <w:color w:val="800080"/>
      <w:u w:val="single"/>
    </w:rPr>
  </w:style>
  <w:style w:type="paragraph" w:styleId="HTMLAddress">
    <w:name w:val="HTML Address"/>
    <w:basedOn w:val="Normal"/>
    <w:link w:val="HTMLAddressChar"/>
    <w:semiHidden/>
    <w:unhideWhenUsed/>
    <w:rsid w:val="00157A9E"/>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57A9E"/>
    <w:rPr>
      <w:rFonts w:ascii="Tahoma" w:eastAsia="Times New Roman" w:hAnsi="Tahoma" w:cs="Times New Roman"/>
      <w:i/>
      <w:iCs/>
      <w:lang w:val="de-AT" w:eastAsia="de-DE"/>
    </w:rPr>
  </w:style>
  <w:style w:type="character" w:styleId="HTMLCode">
    <w:name w:val="HTML Code"/>
    <w:semiHidden/>
    <w:unhideWhenUsed/>
    <w:rsid w:val="00157A9E"/>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
    <w:basedOn w:val="DefaultParagraphFont"/>
    <w:rsid w:val="00157A9E"/>
    <w:rPr>
      <w:rFonts w:asciiTheme="majorHAnsi" w:eastAsiaTheme="majorEastAsia" w:hAnsiTheme="majorHAnsi" w:cstheme="majorBidi"/>
      <w:b/>
      <w:bCs/>
      <w:color w:val="365F91" w:themeColor="accent1" w:themeShade="BF"/>
      <w:sz w:val="28"/>
      <w:szCs w:val="28"/>
    </w:rPr>
  </w:style>
  <w:style w:type="character" w:customStyle="1" w:styleId="Heading3Char1">
    <w:name w:val="Heading 3 Char1"/>
    <w:aliases w:val="Germa Char1"/>
    <w:link w:val="Heading3"/>
    <w:uiPriority w:val="9"/>
    <w:semiHidden/>
    <w:locked/>
    <w:rsid w:val="00157A9E"/>
    <w:rPr>
      <w:rFonts w:ascii="Cambria" w:eastAsia="MS Mincho" w:hAnsi="Cambria" w:cs="Cambria"/>
      <w:b/>
      <w:bCs/>
      <w:sz w:val="24"/>
      <w:szCs w:val="24"/>
    </w:rPr>
  </w:style>
  <w:style w:type="character" w:styleId="HTMLKeyboard">
    <w:name w:val="HTML Keyboard"/>
    <w:semiHidden/>
    <w:unhideWhenUsed/>
    <w:rsid w:val="00157A9E"/>
    <w:rPr>
      <w:rFonts w:ascii="Courier New" w:eastAsia="Times New Roman" w:hAnsi="Courier New" w:cs="Courier New" w:hint="default"/>
      <w:sz w:val="20"/>
      <w:szCs w:val="20"/>
    </w:rPr>
  </w:style>
  <w:style w:type="paragraph" w:styleId="HTMLPreformatted">
    <w:name w:val="HTML Preformatted"/>
    <w:basedOn w:val="Normal"/>
    <w:link w:val="HTMLPreformattedChar"/>
    <w:semiHidden/>
    <w:unhideWhenUsed/>
    <w:rsid w:val="00157A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157A9E"/>
    <w:rPr>
      <w:rFonts w:ascii="Courier New" w:eastAsia="Times New Roman" w:hAnsi="Courier New" w:cs="Times New Roman"/>
      <w:sz w:val="20"/>
      <w:lang w:val="de-AT" w:eastAsia="de-DE"/>
    </w:rPr>
  </w:style>
  <w:style w:type="character" w:styleId="HTMLSample">
    <w:name w:val="HTML Sample"/>
    <w:semiHidden/>
    <w:unhideWhenUsed/>
    <w:rsid w:val="00157A9E"/>
    <w:rPr>
      <w:rFonts w:ascii="Courier New" w:eastAsia="Times New Roman" w:hAnsi="Courier New" w:cs="Courier New" w:hint="default"/>
    </w:rPr>
  </w:style>
  <w:style w:type="character" w:styleId="HTMLTypewriter">
    <w:name w:val="HTML Typewriter"/>
    <w:semiHidden/>
    <w:unhideWhenUsed/>
    <w:rsid w:val="00157A9E"/>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157A9E"/>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character" w:customStyle="1" w:styleId="Heading7Char1">
    <w:name w:val="Heading 7 Char1"/>
    <w:aliases w:val="Style Left: 3 Char1,25 cm Char1"/>
    <w:basedOn w:val="DefaultParagraphFont"/>
    <w:semiHidden/>
    <w:rsid w:val="00157A9E"/>
    <w:rPr>
      <w:rFonts w:asciiTheme="majorHAnsi" w:eastAsiaTheme="majorEastAsia" w:hAnsiTheme="majorHAnsi" w:cstheme="majorBidi"/>
      <w:i/>
      <w:iCs/>
      <w:color w:val="404040" w:themeColor="text1" w:themeTint="BF"/>
      <w:sz w:val="22"/>
      <w:szCs w:val="22"/>
    </w:rPr>
  </w:style>
  <w:style w:type="character" w:customStyle="1" w:styleId="Heading8Char1">
    <w:name w:val="Heading 8 Char1"/>
    <w:aliases w:val="h Char1"/>
    <w:basedOn w:val="DefaultParagraphFont"/>
    <w:semiHidden/>
    <w:rsid w:val="00157A9E"/>
    <w:rPr>
      <w:rFonts w:asciiTheme="majorHAnsi" w:eastAsiaTheme="majorEastAsia" w:hAnsiTheme="majorHAnsi" w:cstheme="majorBidi"/>
      <w:color w:val="404040" w:themeColor="text1" w:themeTint="BF"/>
    </w:rPr>
  </w:style>
  <w:style w:type="character" w:customStyle="1" w:styleId="NormalIndentChar">
    <w:name w:val="Normal Indent Char"/>
    <w:link w:val="NormalIndent"/>
    <w:semiHidden/>
    <w:locked/>
    <w:rsid w:val="00157A9E"/>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locked/>
    <w:rsid w:val="00157A9E"/>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rsid w:val="00157A9E"/>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157A9E"/>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157A9E"/>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157A9E"/>
    <w:rPr>
      <w:rFonts w:ascii="Calibri" w:eastAsia="Calibri" w:hAnsi="Calibri" w:cs="Times New Roman"/>
    </w:rPr>
  </w:style>
  <w:style w:type="character" w:customStyle="1" w:styleId="FooterChar">
    <w:name w:val="Footer Char"/>
    <w:basedOn w:val="DefaultParagraphFont"/>
    <w:link w:val="Footer"/>
    <w:uiPriority w:val="99"/>
    <w:semiHidden/>
    <w:locked/>
    <w:rsid w:val="00157A9E"/>
    <w:rPr>
      <w:rFonts w:ascii="Calibri" w:eastAsia="Calibri" w:hAnsi="Calibri" w:cs="Times New Roman"/>
    </w:rPr>
  </w:style>
  <w:style w:type="paragraph" w:styleId="Index1">
    <w:name w:val="index 1"/>
    <w:basedOn w:val="Normal"/>
    <w:next w:val="Normal"/>
    <w:autoRedefine/>
    <w:semiHidden/>
    <w:unhideWhenUsed/>
    <w:rsid w:val="00157A9E"/>
    <w:pPr>
      <w:spacing w:after="0" w:line="240" w:lineRule="auto"/>
      <w:ind w:left="220" w:hanging="220"/>
    </w:pPr>
  </w:style>
  <w:style w:type="character" w:customStyle="1" w:styleId="EndnoteTextChar">
    <w:name w:val="Endnote Text Char"/>
    <w:aliases w:val="Char Char Char"/>
    <w:basedOn w:val="DefaultParagraphFont"/>
    <w:link w:val="EndnoteText"/>
    <w:locked/>
    <w:rsid w:val="00157A9E"/>
    <w:rPr>
      <w:rFonts w:ascii="Tahoma" w:eastAsia="Times New Roman" w:hAnsi="Tahoma" w:cs="Times New Roman"/>
      <w:sz w:val="20"/>
      <w:szCs w:val="20"/>
    </w:rPr>
  </w:style>
  <w:style w:type="paragraph" w:customStyle="1" w:styleId="EndnoteText">
    <w:name w:val="endnote text"/>
    <w:aliases w:val="Char Char"/>
    <w:basedOn w:val="Normal"/>
    <w:link w:val="EndnoteTextChar"/>
    <w:rsid w:val="00157A9E"/>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157A9E"/>
    <w:rPr>
      <w:rFonts w:ascii="Courier New" w:eastAsia="Times New Roman" w:hAnsi="Courier New" w:cs="Times New Roman"/>
      <w:lang w:val="de-DE" w:eastAsia="de-DE"/>
    </w:rPr>
  </w:style>
  <w:style w:type="character" w:customStyle="1" w:styleId="TitleChar">
    <w:name w:val="Title Char"/>
    <w:basedOn w:val="DefaultParagraphFont"/>
    <w:link w:val="Title"/>
    <w:uiPriority w:val="10"/>
    <w:locked/>
    <w:rsid w:val="00157A9E"/>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157A9E"/>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157A9E"/>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157A9E"/>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157A9E"/>
    <w:rPr>
      <w:rFonts w:ascii="Calibri" w:eastAsia="Calibri" w:hAnsi="Calibri" w:cs="Times New Roman"/>
    </w:rPr>
  </w:style>
  <w:style w:type="character" w:customStyle="1" w:styleId="MessageHeaderChar">
    <w:name w:val="Message Header Char"/>
    <w:basedOn w:val="DefaultParagraphFont"/>
    <w:link w:val="MessageHeader"/>
    <w:semiHidden/>
    <w:locked/>
    <w:rsid w:val="00157A9E"/>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157A9E"/>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157A9E"/>
    <w:rPr>
      <w:rFonts w:ascii="Tahoma" w:eastAsia="Times New Roman" w:hAnsi="Tahoma" w:cs="Times New Roman"/>
      <w:lang w:val="de-AT" w:eastAsia="de-DE"/>
    </w:rPr>
  </w:style>
  <w:style w:type="character" w:customStyle="1" w:styleId="DateChar">
    <w:name w:val="Date Char"/>
    <w:basedOn w:val="DefaultParagraphFont"/>
    <w:link w:val="Date"/>
    <w:semiHidden/>
    <w:locked/>
    <w:rsid w:val="00157A9E"/>
    <w:rPr>
      <w:rFonts w:ascii="Tahoma" w:eastAsia="Times New Roman" w:hAnsi="Tahoma" w:cs="Times New Roman"/>
      <w:lang w:val="de-AT" w:eastAsia="de-DE"/>
    </w:rPr>
  </w:style>
  <w:style w:type="paragraph" w:styleId="BodyText">
    <w:name w:val="Body Text"/>
    <w:basedOn w:val="Normal"/>
    <w:link w:val="BodyTextChar"/>
    <w:semiHidden/>
    <w:unhideWhenUsed/>
    <w:rsid w:val="00157A9E"/>
    <w:pPr>
      <w:spacing w:after="120"/>
    </w:pPr>
    <w:rPr>
      <w:rFonts w:ascii="Arial" w:eastAsia="Times New Roman" w:hAnsi="Arial" w:cs="Arial"/>
      <w:color w:val="000000"/>
      <w:sz w:val="24"/>
      <w:szCs w:val="24"/>
    </w:rPr>
  </w:style>
  <w:style w:type="character" w:customStyle="1" w:styleId="BodyTextChar1">
    <w:name w:val="Body Text Char1"/>
    <w:basedOn w:val="DefaultParagraphFont"/>
    <w:semiHidden/>
    <w:rsid w:val="00157A9E"/>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157A9E"/>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157A9E"/>
    <w:pPr>
      <w:spacing w:after="120"/>
      <w:ind w:left="360"/>
    </w:pPr>
  </w:style>
  <w:style w:type="character" w:customStyle="1" w:styleId="BodyTextIndentChar1">
    <w:name w:val="Body Text Indent Char1"/>
    <w:basedOn w:val="DefaultParagraphFont"/>
    <w:semiHidden/>
    <w:rsid w:val="00157A9E"/>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157A9E"/>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157A9E"/>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157A9E"/>
    <w:rPr>
      <w:rFonts w:ascii="Tahoma" w:eastAsia="Times New Roman" w:hAnsi="Tahoma" w:cs="Times New Roman"/>
      <w:lang w:val="de-AT" w:eastAsia="de-DE"/>
    </w:rPr>
  </w:style>
  <w:style w:type="character" w:customStyle="1" w:styleId="BodyText3Char">
    <w:name w:val="Body Text 3 Char"/>
    <w:basedOn w:val="DefaultParagraphFont"/>
    <w:link w:val="BodyText3"/>
    <w:semiHidden/>
    <w:locked/>
    <w:rsid w:val="00157A9E"/>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157A9E"/>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157A9E"/>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157A9E"/>
    <w:rPr>
      <w:rFonts w:ascii="Tahoma" w:eastAsia="Times New Roman" w:hAnsi="Tahoma" w:cs="Times New Roman"/>
      <w:sz w:val="16"/>
      <w:szCs w:val="16"/>
      <w:lang w:val="sq-AL" w:eastAsia="x-none"/>
    </w:rPr>
  </w:style>
  <w:style w:type="character" w:customStyle="1" w:styleId="PlainTextChar">
    <w:name w:val="Plain Text Char"/>
    <w:basedOn w:val="DefaultParagraphFont"/>
    <w:link w:val="PlainText"/>
    <w:uiPriority w:val="99"/>
    <w:semiHidden/>
    <w:locked/>
    <w:rsid w:val="00157A9E"/>
    <w:rPr>
      <w:rFonts w:ascii="Consolas" w:eastAsia="Calibri" w:hAnsi="Consolas" w:cs="Times New Roman"/>
      <w:sz w:val="21"/>
      <w:szCs w:val="21"/>
      <w:lang w:val="sq-AL" w:eastAsia="x-none"/>
    </w:rPr>
  </w:style>
  <w:style w:type="character" w:customStyle="1" w:styleId="E-mailSignatureChar">
    <w:name w:val="E-mail Signature Char"/>
    <w:basedOn w:val="DefaultParagraphFont"/>
    <w:link w:val="E-mailSignature"/>
    <w:semiHidden/>
    <w:locked/>
    <w:rsid w:val="00157A9E"/>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157A9E"/>
    <w:rPr>
      <w:rFonts w:ascii="Tahoma" w:eastAsia="Calibri" w:hAnsi="Tahoma" w:cs="Tahoma"/>
      <w:sz w:val="16"/>
      <w:szCs w:val="16"/>
    </w:rPr>
  </w:style>
  <w:style w:type="character" w:customStyle="1" w:styleId="NoSpacingChar">
    <w:name w:val="No Spacing Char"/>
    <w:basedOn w:val="DefaultParagraphFont"/>
    <w:link w:val="NoSpacing"/>
    <w:locked/>
    <w:rsid w:val="00157A9E"/>
    <w:rPr>
      <w:rFonts w:ascii="Times New Roman" w:eastAsia="Times New Roman" w:hAnsi="Times New Roman" w:cs="Times New Roman"/>
      <w:sz w:val="24"/>
      <w:szCs w:val="24"/>
      <w:lang w:val="sq-AL"/>
    </w:rPr>
  </w:style>
  <w:style w:type="character" w:customStyle="1" w:styleId="ListParagraphChar">
    <w:name w:val="List Paragraph Char"/>
    <w:aliases w:val="List Paragraph2 Char"/>
    <w:link w:val="ListParagraph"/>
    <w:uiPriority w:val="34"/>
    <w:locked/>
    <w:rsid w:val="00157A9E"/>
    <w:rPr>
      <w:rFonts w:ascii="Calibri" w:eastAsia="Times New Roman" w:hAnsi="Calibri" w:cs="Times New Roman"/>
      <w:lang w:val="x-none" w:eastAsia="x-none"/>
    </w:rPr>
  </w:style>
  <w:style w:type="paragraph" w:styleId="ListParagraph">
    <w:name w:val="List Paragraph"/>
    <w:aliases w:val="List Paragraph2"/>
    <w:basedOn w:val="Normal"/>
    <w:link w:val="ListParagraphChar"/>
    <w:uiPriority w:val="34"/>
    <w:qFormat/>
    <w:rsid w:val="00157A9E"/>
    <w:pPr>
      <w:ind w:left="720" w:firstLine="0"/>
      <w:contextualSpacing/>
      <w:jc w:val="left"/>
    </w:pPr>
    <w:rPr>
      <w:rFonts w:eastAsia="Times New Roman"/>
      <w:lang w:val="x-none" w:eastAsia="x-none"/>
    </w:rPr>
  </w:style>
  <w:style w:type="character" w:customStyle="1" w:styleId="AktiChar">
    <w:name w:val="Akti Char"/>
    <w:basedOn w:val="DefaultParagraphFont"/>
    <w:link w:val="Akti"/>
    <w:locked/>
    <w:rsid w:val="00157A9E"/>
    <w:rPr>
      <w:rFonts w:ascii="Garamond" w:eastAsia="MS Mincho" w:hAnsi="Garamond" w:cs="CG Times"/>
      <w:b/>
      <w:bCs/>
      <w:caps/>
      <w:color w:val="000000"/>
      <w:sz w:val="24"/>
      <w:lang w:val="en-GB"/>
    </w:rPr>
  </w:style>
  <w:style w:type="paragraph" w:customStyle="1" w:styleId="Akti">
    <w:name w:val="Akti"/>
    <w:link w:val="AktiChar"/>
    <w:rsid w:val="00157A9E"/>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157A9E"/>
    <w:rPr>
      <w:rFonts w:ascii="Garamond" w:eastAsia="MS Mincho" w:hAnsi="Garamond" w:cs="CG Times"/>
      <w:b/>
      <w:bCs/>
      <w:sz w:val="24"/>
      <w:lang w:val="en-GB"/>
    </w:rPr>
  </w:style>
  <w:style w:type="paragraph" w:customStyle="1" w:styleId="NumriData">
    <w:name w:val="Numri_Data"/>
    <w:next w:val="Normal"/>
    <w:link w:val="NumriDataChar"/>
    <w:rsid w:val="00157A9E"/>
    <w:pPr>
      <w:keepNext/>
      <w:widowControl w:val="0"/>
      <w:spacing w:after="0" w:line="240" w:lineRule="auto"/>
      <w:jc w:val="center"/>
      <w:outlineLvl w:val="0"/>
    </w:pPr>
    <w:rPr>
      <w:rFonts w:ascii="Garamond" w:eastAsia="MS Mincho" w:hAnsi="Garamond" w:cs="CG Times"/>
      <w:b/>
      <w:bCs/>
      <w:sz w:val="24"/>
      <w:lang w:val="en-GB"/>
    </w:rPr>
  </w:style>
  <w:style w:type="character" w:customStyle="1" w:styleId="TitulliChar">
    <w:name w:val="Titulli Char"/>
    <w:basedOn w:val="DefaultParagraphFont"/>
    <w:link w:val="Titulli"/>
    <w:locked/>
    <w:rsid w:val="00157A9E"/>
    <w:rPr>
      <w:rFonts w:ascii="Garamond" w:eastAsia="MS Mincho" w:hAnsi="Garamond" w:cs="CG Times"/>
      <w:b/>
      <w:bCs/>
      <w:caps/>
      <w:sz w:val="24"/>
      <w:lang w:val="en-GB"/>
    </w:rPr>
  </w:style>
  <w:style w:type="paragraph" w:customStyle="1" w:styleId="Titulli">
    <w:name w:val="Titulli"/>
    <w:next w:val="Normal"/>
    <w:link w:val="TitulliChar"/>
    <w:rsid w:val="00157A9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157A9E"/>
    <w:rPr>
      <w:rFonts w:ascii="Garamond" w:eastAsia="MS Mincho" w:hAnsi="Garamond" w:cs="CG Times"/>
      <w:sz w:val="24"/>
      <w:lang w:val="en-GB"/>
    </w:rPr>
  </w:style>
  <w:style w:type="paragraph" w:customStyle="1" w:styleId="NeniNr">
    <w:name w:val="Neni_Nr"/>
    <w:next w:val="Normal"/>
    <w:link w:val="NeniNrChar"/>
    <w:rsid w:val="00157A9E"/>
    <w:pPr>
      <w:keepNext/>
      <w:widowControl w:val="0"/>
      <w:spacing w:after="0" w:line="240" w:lineRule="auto"/>
      <w:jc w:val="center"/>
    </w:pPr>
    <w:rPr>
      <w:rFonts w:ascii="Garamond" w:eastAsia="MS Mincho" w:hAnsi="Garamond" w:cs="CG Times"/>
      <w:sz w:val="24"/>
      <w:lang w:val="en-GB"/>
    </w:rPr>
  </w:style>
  <w:style w:type="paragraph" w:customStyle="1" w:styleId="Titull-Titull">
    <w:name w:val="Titull-Titull"/>
    <w:basedOn w:val="Paragrafi"/>
    <w:qFormat/>
    <w:rsid w:val="00157A9E"/>
    <w:pPr>
      <w:ind w:firstLine="0"/>
      <w:jc w:val="center"/>
    </w:pPr>
    <w:rPr>
      <w:caps/>
      <w:szCs w:val="24"/>
    </w:rPr>
  </w:style>
  <w:style w:type="paragraph" w:customStyle="1" w:styleId="Hapesira7">
    <w:name w:val="Hapesira 7"/>
    <w:basedOn w:val="Paragrafi"/>
    <w:qFormat/>
    <w:rsid w:val="00157A9E"/>
    <w:rPr>
      <w:sz w:val="14"/>
      <w:szCs w:val="24"/>
    </w:rPr>
  </w:style>
  <w:style w:type="character" w:customStyle="1" w:styleId="Style1Char">
    <w:name w:val="Style1 Char"/>
    <w:basedOn w:val="DefaultParagraphFont"/>
    <w:link w:val="Style1"/>
    <w:locked/>
    <w:rsid w:val="00157A9E"/>
    <w:rPr>
      <w:rFonts w:ascii="Garamond" w:eastAsia="MS Mincho" w:hAnsi="Garamond" w:cs="CG Times"/>
      <w:b/>
      <w:bCs/>
      <w:caps/>
      <w:color w:val="000000"/>
      <w:sz w:val="24"/>
      <w:lang w:val="en-GB"/>
    </w:rPr>
  </w:style>
  <w:style w:type="paragraph" w:customStyle="1" w:styleId="Style1">
    <w:name w:val="Style1"/>
    <w:basedOn w:val="Akti"/>
    <w:link w:val="Style1Char"/>
    <w:qFormat/>
    <w:rsid w:val="00157A9E"/>
  </w:style>
  <w:style w:type="paragraph" w:customStyle="1" w:styleId="ADDRESS">
    <w:name w:val="ADDRESS"/>
    <w:basedOn w:val="Normal"/>
    <w:rsid w:val="00157A9E"/>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rsid w:val="00157A9E"/>
    <w:pPr>
      <w:spacing w:after="0" w:line="240" w:lineRule="auto"/>
      <w:jc w:val="both"/>
    </w:pPr>
    <w:rPr>
      <w:rFonts w:ascii="CG Times" w:eastAsia="MS Mincho" w:hAnsi="CG Times" w:cs="CG Times"/>
      <w:sz w:val="21"/>
      <w:lang w:val="en-GB"/>
    </w:rPr>
  </w:style>
  <w:style w:type="paragraph" w:customStyle="1" w:styleId="AneksiNr">
    <w:name w:val="Aneksi_Nr"/>
    <w:next w:val="Normal"/>
    <w:rsid w:val="00157A9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57A9E"/>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rsid w:val="00157A9E"/>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rsid w:val="00157A9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157A9E"/>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157A9E"/>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157A9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157A9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157A9E"/>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157A9E"/>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157A9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157A9E"/>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157A9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157A9E"/>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157A9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57A9E"/>
    <w:pPr>
      <w:pageBreakBefore/>
      <w:spacing w:after="0" w:line="240" w:lineRule="auto"/>
      <w:jc w:val="both"/>
    </w:pPr>
    <w:rPr>
      <w:rFonts w:ascii="CG Times" w:eastAsia="MS Mincho" w:hAnsi="CG Times" w:cs="CG Times"/>
      <w:b/>
      <w:bCs/>
      <w:sz w:val="21"/>
    </w:rPr>
  </w:style>
  <w:style w:type="paragraph" w:customStyle="1" w:styleId="KapitulliNr">
    <w:name w:val="Kapitulli_Nr"/>
    <w:rsid w:val="00157A9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57A9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57A9E"/>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157A9E"/>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157A9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157A9E"/>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157A9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157A9E"/>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157A9E"/>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157A9E"/>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157A9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157A9E"/>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157A9E"/>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157A9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57A9E"/>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57A9E"/>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157A9E"/>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157A9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157A9E"/>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157A9E"/>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157A9E"/>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157A9E"/>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157A9E"/>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157A9E"/>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157A9E"/>
  </w:style>
  <w:style w:type="paragraph" w:customStyle="1" w:styleId="PjesaNr">
    <w:name w:val="Pjesa_Nr"/>
    <w:next w:val="Normal"/>
    <w:rsid w:val="00157A9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57A9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57A9E"/>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157A9E"/>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157A9E"/>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157A9E"/>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157A9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157A9E"/>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157A9E"/>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157A9E"/>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157A9E"/>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57A9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157A9E"/>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157A9E"/>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157A9E"/>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157A9E"/>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157A9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157A9E"/>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157A9E"/>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57A9E"/>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157A9E"/>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157A9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157A9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157A9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157A9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157A9E"/>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157A9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157A9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157A9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157A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157A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157A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157A9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157A9E"/>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157A9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157A9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157A9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157A9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157A9E"/>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157A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rsid w:val="00157A9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157A9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157A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rsid w:val="00157A9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157A9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157A9E"/>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157A9E"/>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157A9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157A9E"/>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157A9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157A9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157A9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157A9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157A9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157A9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157A9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157A9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157A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157A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157A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157A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157A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157A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157A9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157A9E"/>
    <w:pPr>
      <w:spacing w:after="0" w:line="240" w:lineRule="auto"/>
      <w:ind w:left="720" w:hanging="720"/>
    </w:pPr>
    <w:rPr>
      <w:rFonts w:ascii="Arial" w:eastAsia="Times New Roman" w:hAnsi="Arial"/>
      <w:color w:val="000000"/>
      <w:sz w:val="20"/>
      <w:szCs w:val="20"/>
      <w:lang w:val="en-GB"/>
    </w:rPr>
  </w:style>
  <w:style w:type="paragraph" w:customStyle="1" w:styleId="Default">
    <w:name w:val="Default"/>
    <w:rsid w:val="00157A9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157A9E"/>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57A9E"/>
    <w:rPr>
      <w:sz w:val="24"/>
      <w:lang w:val="en-GB" w:eastAsia="fr-FR"/>
    </w:rPr>
  </w:style>
  <w:style w:type="paragraph" w:customStyle="1" w:styleId="JuPara">
    <w:name w:val="Ju_Para"/>
    <w:basedOn w:val="Normal"/>
    <w:link w:val="JuParaCar"/>
    <w:rsid w:val="00157A9E"/>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157A9E"/>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rsid w:val="00157A9E"/>
    <w:pPr>
      <w:spacing w:after="120" w:line="360" w:lineRule="auto"/>
      <w:jc w:val="both"/>
    </w:pPr>
    <w:rPr>
      <w:rFonts w:ascii="Calibri" w:eastAsia="MS Mincho" w:hAnsi="Calibri" w:cs="Times New Roman"/>
      <w:bCs/>
    </w:rPr>
  </w:style>
  <w:style w:type="paragraph" w:customStyle="1" w:styleId="ju-005fpara">
    <w:name w:val="ju-005fpara"/>
    <w:basedOn w:val="Normal"/>
    <w:rsid w:val="00157A9E"/>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rsid w:val="00157A9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157A9E"/>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rsid w:val="00157A9E"/>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157A9E"/>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157A9E"/>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157A9E"/>
    <w:pPr>
      <w:widowControl w:val="0"/>
    </w:pPr>
    <w:rPr>
      <w:rFonts w:ascii="Helvetica" w:eastAsia="Times New Roman" w:hAnsi="Helvetica" w:cs="Helvetica"/>
      <w:lang w:val="sq-AL"/>
    </w:rPr>
  </w:style>
  <w:style w:type="paragraph" w:customStyle="1" w:styleId="CM57">
    <w:name w:val="CM57"/>
    <w:basedOn w:val="Normal"/>
    <w:next w:val="Normal"/>
    <w:rsid w:val="00157A9E"/>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157A9E"/>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157A9E"/>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rsid w:val="00157A9E"/>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157A9E"/>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rsid w:val="00157A9E"/>
  </w:style>
  <w:style w:type="paragraph" w:customStyle="1" w:styleId="tableheaders">
    <w:name w:val="table headers"/>
    <w:rsid w:val="00157A9E"/>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157A9E"/>
    <w:rPr>
      <w:b w:val="0"/>
    </w:rPr>
  </w:style>
  <w:style w:type="paragraph" w:customStyle="1" w:styleId="StyleStyle1Bold">
    <w:name w:val="Style Style1 + Bold"/>
    <w:basedOn w:val="Style1"/>
    <w:rsid w:val="00157A9E"/>
  </w:style>
  <w:style w:type="paragraph" w:customStyle="1" w:styleId="CM1">
    <w:name w:val="CM1"/>
    <w:basedOn w:val="Default"/>
    <w:next w:val="Default"/>
    <w:rsid w:val="00157A9E"/>
    <w:rPr>
      <w:rFonts w:ascii="EUAlbertina" w:hAnsi="EUAlbertina"/>
      <w:color w:val="auto"/>
    </w:rPr>
  </w:style>
  <w:style w:type="paragraph" w:customStyle="1" w:styleId="CM4">
    <w:name w:val="CM4"/>
    <w:basedOn w:val="Normal"/>
    <w:next w:val="Normal"/>
    <w:rsid w:val="00157A9E"/>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157A9E"/>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157A9E"/>
    <w:rPr>
      <w:rFonts w:ascii="Calibri" w:eastAsia="Times New Roman" w:hAnsi="Calibri" w:cs="Times New Roman"/>
      <w:sz w:val="24"/>
      <w:szCs w:val="24"/>
      <w:lang w:val="en-GB" w:eastAsia="en-GB"/>
    </w:rPr>
  </w:style>
  <w:style w:type="paragraph" w:customStyle="1" w:styleId="Point1">
    <w:name w:val="Point 1"/>
    <w:basedOn w:val="Normal"/>
    <w:link w:val="Point1Char"/>
    <w:rsid w:val="00157A9E"/>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157A9E"/>
    <w:rPr>
      <w:rFonts w:ascii="Calibri" w:eastAsia="Times New Roman" w:hAnsi="Calibri" w:cs="Times New Roman"/>
      <w:sz w:val="24"/>
      <w:szCs w:val="24"/>
      <w:lang w:val="en-GB" w:eastAsia="en-GB"/>
    </w:rPr>
  </w:style>
  <w:style w:type="paragraph" w:customStyle="1" w:styleId="Text1">
    <w:name w:val="Text 1"/>
    <w:basedOn w:val="Normal"/>
    <w:link w:val="Text1Char"/>
    <w:rsid w:val="00157A9E"/>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157A9E"/>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157A9E"/>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rsid w:val="00157A9E"/>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157A9E"/>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157A9E"/>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157A9E"/>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rsid w:val="00157A9E"/>
  </w:style>
  <w:style w:type="paragraph" w:customStyle="1" w:styleId="Point0">
    <w:name w:val="Point 0"/>
    <w:basedOn w:val="Normal"/>
    <w:rsid w:val="00157A9E"/>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157A9E"/>
    <w:pPr>
      <w:numPr>
        <w:numId w:val="1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157A9E"/>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157A9E"/>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157A9E"/>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157A9E"/>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157A9E"/>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rsid w:val="00157A9E"/>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rsid w:val="00157A9E"/>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157A9E"/>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semiHidden/>
    <w:rsid w:val="00157A9E"/>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semiHidden/>
    <w:rsid w:val="00157A9E"/>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157A9E"/>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rsid w:val="00157A9E"/>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157A9E"/>
    <w:rPr>
      <w:rFonts w:ascii="CG Times" w:eastAsia="Times New Roman" w:hAnsi="CG Times" w:cs="Times New Roman"/>
      <w:b/>
      <w:szCs w:val="24"/>
    </w:rPr>
  </w:style>
  <w:style w:type="paragraph" w:customStyle="1" w:styleId="ParagrafiCharCharChar">
    <w:name w:val="Paragrafi Char Char Char"/>
    <w:link w:val="ParagrafiCharCharCharChar"/>
    <w:rsid w:val="00157A9E"/>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rsid w:val="00157A9E"/>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157A9E"/>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157A9E"/>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locked/>
    <w:rsid w:val="00157A9E"/>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locked/>
    <w:rsid w:val="00157A9E"/>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157A9E"/>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157A9E"/>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157A9E"/>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157A9E"/>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rsid w:val="00157A9E"/>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rsid w:val="00157A9E"/>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157A9E"/>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157A9E"/>
    <w:rPr>
      <w:rFonts w:ascii="Times New Roman" w:eastAsia="Times New Roman" w:hAnsi="Times New Roman" w:cs="Times New Roman"/>
      <w:sz w:val="24"/>
      <w:szCs w:val="20"/>
      <w:lang w:val="en-GB" w:eastAsia="x-none"/>
    </w:rPr>
  </w:style>
  <w:style w:type="paragraph" w:customStyle="1" w:styleId="Text0">
    <w:name w:val="Text"/>
    <w:basedOn w:val="Normal"/>
    <w:link w:val="TextChar"/>
    <w:uiPriority w:val="99"/>
    <w:rsid w:val="00157A9E"/>
    <w:pPr>
      <w:spacing w:after="240" w:line="240" w:lineRule="auto"/>
      <w:ind w:firstLine="0"/>
    </w:pPr>
    <w:rPr>
      <w:rFonts w:ascii="Times New Roman" w:eastAsia="Times New Roman" w:hAnsi="Times New Roman"/>
      <w:sz w:val="24"/>
      <w:szCs w:val="20"/>
      <w:lang w:val="en-GB" w:eastAsia="x-none"/>
    </w:rPr>
  </w:style>
  <w:style w:type="paragraph" w:customStyle="1" w:styleId="Paragrapha">
    <w:name w:val="Paragraph (a)"/>
    <w:basedOn w:val="Normal"/>
    <w:uiPriority w:val="99"/>
    <w:rsid w:val="00157A9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rsid w:val="00157A9E"/>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qFormat/>
    <w:rsid w:val="00157A9E"/>
    <w:pPr>
      <w:tabs>
        <w:tab w:val="left" w:pos="6575"/>
      </w:tabs>
    </w:pPr>
    <w:rPr>
      <w:spacing w:val="-4"/>
    </w:rPr>
  </w:style>
  <w:style w:type="paragraph" w:customStyle="1" w:styleId="Cover1">
    <w:name w:val="Cover1"/>
    <w:basedOn w:val="Normal"/>
    <w:next w:val="Normal"/>
    <w:rsid w:val="00157A9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157A9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157A9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locked/>
    <w:rsid w:val="00157A9E"/>
    <w:rPr>
      <w:rFonts w:ascii="Times New Roman" w:eastAsia="Times New Roman" w:hAnsi="Times New Roman" w:cs="Times New Roman"/>
      <w:szCs w:val="20"/>
      <w:lang w:val="sq-AL"/>
    </w:rPr>
  </w:style>
  <w:style w:type="paragraph" w:customStyle="1" w:styleId="ModelNrmlSingle">
    <w:name w:val="ModelNrmlSingle"/>
    <w:basedOn w:val="Normal"/>
    <w:link w:val="ModelNrmlSingleChar"/>
    <w:rsid w:val="00157A9E"/>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157A9E"/>
    <w:rPr>
      <w:rFonts w:ascii="Times New Roman" w:hAnsi="Times New Roman" w:cs="Times New Roman"/>
      <w:sz w:val="21"/>
      <w:szCs w:val="21"/>
      <w:shd w:val="clear" w:color="auto" w:fill="FFFFFF"/>
    </w:rPr>
  </w:style>
  <w:style w:type="paragraph" w:customStyle="1" w:styleId="BodyText1">
    <w:name w:val="Body Text1"/>
    <w:basedOn w:val="Normal"/>
    <w:link w:val="Bodytext0"/>
    <w:rsid w:val="00157A9E"/>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qFormat/>
    <w:rsid w:val="00157A9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57A9E"/>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157A9E"/>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157A9E"/>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157A9E"/>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157A9E"/>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57A9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57A9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Section1">
    <w:name w:val="Section 1"/>
    <w:basedOn w:val="Normal"/>
    <w:rsid w:val="00157A9E"/>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157A9E"/>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character" w:customStyle="1" w:styleId="ColorfulList-Accent1Char">
    <w:name w:val="Colorful List - Accent 1 Char"/>
    <w:link w:val="ColorfulList-Accent11"/>
    <w:uiPriority w:val="34"/>
    <w:locked/>
    <w:rsid w:val="00157A9E"/>
    <w:rPr>
      <w:rFonts w:ascii="Times New Roman" w:eastAsia="Times New Roman" w:hAnsi="Times New Roman" w:cs="Times New Roman"/>
      <w:sz w:val="26"/>
      <w:szCs w:val="20"/>
      <w:lang w:val="en-AU"/>
    </w:rPr>
  </w:style>
  <w:style w:type="paragraph" w:customStyle="1" w:styleId="ColorfulList-Accent11">
    <w:name w:val="Colorful List - Accent 11"/>
    <w:basedOn w:val="Normal"/>
    <w:link w:val="ColorfulList-Accent1Char"/>
    <w:uiPriority w:val="34"/>
    <w:qFormat/>
    <w:rsid w:val="00157A9E"/>
    <w:pPr>
      <w:spacing w:after="0" w:line="240" w:lineRule="auto"/>
      <w:ind w:left="708" w:firstLine="0"/>
      <w:jc w:val="left"/>
    </w:pPr>
    <w:rPr>
      <w:rFonts w:ascii="Times New Roman" w:eastAsia="Times New Roman" w:hAnsi="Times New Roman"/>
      <w:sz w:val="26"/>
      <w:szCs w:val="20"/>
      <w:lang w:val="en-AU"/>
    </w:rPr>
  </w:style>
  <w:style w:type="character" w:customStyle="1" w:styleId="ModelNrmlDoubleChar">
    <w:name w:val="ModelNrmlDouble Char"/>
    <w:basedOn w:val="DefaultParagraphFont"/>
    <w:link w:val="ModelNrmlDouble"/>
    <w:locked/>
    <w:rsid w:val="00157A9E"/>
    <w:rPr>
      <w:rFonts w:ascii="Times New Roman" w:eastAsia="Times New Roman" w:hAnsi="Times New Roman" w:cs="Times New Roman"/>
      <w:szCs w:val="20"/>
      <w:lang w:val="en-GB" w:eastAsia="en-GB"/>
    </w:rPr>
  </w:style>
  <w:style w:type="paragraph" w:customStyle="1" w:styleId="ModelNrmlDouble">
    <w:name w:val="ModelNrmlDouble"/>
    <w:basedOn w:val="Normal"/>
    <w:link w:val="ModelNrmlDoubleChar"/>
    <w:rsid w:val="00157A9E"/>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157A9E"/>
    <w:pPr>
      <w:ind w:firstLine="0"/>
    </w:pPr>
    <w:rPr>
      <w:u w:val="single"/>
    </w:rPr>
  </w:style>
  <w:style w:type="paragraph" w:customStyle="1" w:styleId="NormalWeb2">
    <w:name w:val="Normal (Web)2"/>
    <w:basedOn w:val="Normal"/>
    <w:rsid w:val="00157A9E"/>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157A9E"/>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157A9E"/>
    <w:pPr>
      <w:numPr>
        <w:numId w:val="14"/>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157A9E"/>
    <w:pPr>
      <w:widowControl w:val="0"/>
      <w:numPr>
        <w:ilvl w:val="1"/>
        <w:numId w:val="14"/>
      </w:numPr>
      <w:snapToGrid w:val="0"/>
      <w:spacing w:before="240" w:after="0" w:line="270" w:lineRule="exact"/>
      <w:ind w:right="6"/>
    </w:pPr>
    <w:rPr>
      <w:rFonts w:ascii="Times" w:eastAsia="Times New Roman" w:hAnsi="Times"/>
      <w:sz w:val="24"/>
      <w:szCs w:val="20"/>
      <w:lang w:val="en-GB"/>
    </w:rPr>
  </w:style>
  <w:style w:type="paragraph" w:customStyle="1" w:styleId="arttext1enum">
    <w:name w:val="art_text_1_enum"/>
    <w:basedOn w:val="arttext1"/>
    <w:rsid w:val="00157A9E"/>
    <w:pPr>
      <w:numPr>
        <w:ilvl w:val="2"/>
      </w:numPr>
      <w:tabs>
        <w:tab w:val="left" w:pos="993"/>
      </w:tabs>
    </w:pPr>
  </w:style>
  <w:style w:type="paragraph" w:customStyle="1" w:styleId="ColorfulShading-Accent11">
    <w:name w:val="Colorful Shading - Accent 11"/>
    <w:uiPriority w:val="99"/>
    <w:semiHidden/>
    <w:rsid w:val="00157A9E"/>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157A9E"/>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157A9E"/>
    <w:pPr>
      <w:suppressAutoHyphens/>
      <w:spacing w:after="100" w:line="200" w:lineRule="exact"/>
      <w:contextualSpacing/>
    </w:pPr>
    <w:rPr>
      <w:rFonts w:ascii="Arial" w:eastAsia="Times New Roman" w:hAnsi="Arial" w:cs="Times New Roman"/>
      <w:noProof/>
      <w:sz w:val="15"/>
      <w:szCs w:val="20"/>
      <w:lang w:val="de-CH" w:eastAsia="de-CH"/>
    </w:rPr>
  </w:style>
  <w:style w:type="paragraph" w:styleId="Header">
    <w:name w:val="header"/>
    <w:basedOn w:val="Normal"/>
    <w:link w:val="HeaderChar"/>
    <w:uiPriority w:val="99"/>
    <w:semiHidden/>
    <w:unhideWhenUsed/>
    <w:rsid w:val="00157A9E"/>
    <w:pPr>
      <w:tabs>
        <w:tab w:val="center" w:pos="4680"/>
        <w:tab w:val="right" w:pos="9360"/>
      </w:tabs>
      <w:spacing w:after="0" w:line="240" w:lineRule="auto"/>
    </w:pPr>
  </w:style>
  <w:style w:type="character" w:customStyle="1" w:styleId="HeaderChar1">
    <w:name w:val="Header Char1"/>
    <w:basedOn w:val="DefaultParagraphFont"/>
    <w:uiPriority w:val="99"/>
    <w:semiHidden/>
    <w:rsid w:val="00157A9E"/>
    <w:rPr>
      <w:rFonts w:ascii="Calibri" w:eastAsia="Calibri" w:hAnsi="Calibri" w:cs="Times New Roman"/>
    </w:rPr>
  </w:style>
  <w:style w:type="paragraph" w:customStyle="1" w:styleId="zzKopfFett">
    <w:name w:val="zz KopfFett"/>
    <w:next w:val="Header"/>
    <w:rsid w:val="00157A9E"/>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157A9E"/>
    <w:pPr>
      <w:spacing w:after="0" w:line="200" w:lineRule="exact"/>
    </w:pPr>
    <w:rPr>
      <w:rFonts w:ascii="Arial" w:eastAsia="Times New Roman" w:hAnsi="Arial" w:cs="Times New Roman"/>
      <w:noProof/>
      <w:sz w:val="15"/>
      <w:szCs w:val="24"/>
      <w:lang w:val="de-CH" w:eastAsia="de-DE"/>
    </w:rPr>
  </w:style>
  <w:style w:type="paragraph" w:styleId="Footer">
    <w:name w:val="footer"/>
    <w:basedOn w:val="Normal"/>
    <w:link w:val="FooterChar"/>
    <w:uiPriority w:val="99"/>
    <w:semiHidden/>
    <w:unhideWhenUsed/>
    <w:rsid w:val="00157A9E"/>
    <w:pPr>
      <w:tabs>
        <w:tab w:val="center" w:pos="4680"/>
        <w:tab w:val="right" w:pos="9360"/>
      </w:tabs>
      <w:spacing w:after="0" w:line="240" w:lineRule="auto"/>
    </w:pPr>
  </w:style>
  <w:style w:type="character" w:customStyle="1" w:styleId="FooterChar1">
    <w:name w:val="Footer Char1"/>
    <w:basedOn w:val="DefaultParagraphFont"/>
    <w:uiPriority w:val="99"/>
    <w:semiHidden/>
    <w:rsid w:val="00157A9E"/>
    <w:rPr>
      <w:rFonts w:ascii="Calibri" w:eastAsia="Calibri" w:hAnsi="Calibri" w:cs="Times New Roman"/>
    </w:rPr>
  </w:style>
  <w:style w:type="paragraph" w:customStyle="1" w:styleId="zzPfad">
    <w:name w:val="zz Pfad"/>
    <w:basedOn w:val="Footer"/>
    <w:rsid w:val="00157A9E"/>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157A9E"/>
    <w:pPr>
      <w:spacing w:after="0" w:line="200" w:lineRule="exact"/>
      <w:jc w:val="right"/>
    </w:pPr>
    <w:rPr>
      <w:rFonts w:ascii="Arial" w:eastAsia="Times New Roman" w:hAnsi="Arial" w:cs="Times New Roman"/>
      <w:sz w:val="14"/>
      <w:szCs w:val="24"/>
      <w:lang w:val="de-CH"/>
    </w:rPr>
  </w:style>
  <w:style w:type="paragraph" w:customStyle="1" w:styleId="Listea">
    <w:name w:val="Liste a)"/>
    <w:rsid w:val="00157A9E"/>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157A9E"/>
    <w:pPr>
      <w:numPr>
        <w:numId w:val="0"/>
      </w:numPr>
      <w:suppressAutoHyphens/>
      <w:spacing w:before="360" w:after="180" w:line="260" w:lineRule="atLeast"/>
      <w:jc w:val="left"/>
      <w:outlineLvl w:val="9"/>
    </w:pPr>
    <w:rPr>
      <w:rFonts w:eastAsia="Times New Roman" w:cs="Times New Roman"/>
      <w:kern w:val="0"/>
      <w:sz w:val="30"/>
      <w:szCs w:val="20"/>
      <w:lang w:val="de-CH" w:eastAsia="de-DE"/>
    </w:rPr>
  </w:style>
  <w:style w:type="paragraph" w:customStyle="1" w:styleId="ListePunktII">
    <w:name w:val="Liste Punkt II"/>
    <w:basedOn w:val="Normal"/>
    <w:uiPriority w:val="1"/>
    <w:qFormat/>
    <w:rsid w:val="00157A9E"/>
    <w:pPr>
      <w:numPr>
        <w:numId w:val="15"/>
      </w:numPr>
      <w:spacing w:after="120" w:line="260" w:lineRule="atLeast"/>
      <w:ind w:left="624" w:hanging="284"/>
      <w:jc w:val="left"/>
    </w:pPr>
    <w:rPr>
      <w:rFonts w:ascii="Arial" w:eastAsia="Century Gothic" w:hAnsi="Arial"/>
      <w:lang w:val="de-CH"/>
    </w:rPr>
  </w:style>
  <w:style w:type="paragraph" w:customStyle="1" w:styleId="Story">
    <w:name w:val="Story"/>
    <w:basedOn w:val="Normal"/>
    <w:rsid w:val="00157A9E"/>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157A9E"/>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157A9E"/>
    <w:pPr>
      <w:widowControl w:val="0"/>
      <w:suppressLineNumbers/>
      <w:suppressAutoHyphens/>
      <w:spacing w:after="0" w:line="240" w:lineRule="auto"/>
      <w:ind w:firstLine="0"/>
      <w:jc w:val="left"/>
    </w:pPr>
    <w:rPr>
      <w:rFonts w:ascii="Times New Roman" w:eastAsia="Droid Sans Fallback" w:hAnsi="Times New Roman" w:cs="Lohit Hindi"/>
      <w:kern w:val="2"/>
      <w:sz w:val="24"/>
      <w:szCs w:val="24"/>
      <w:lang w:eastAsia="zh-CN" w:bidi="hi-IN"/>
    </w:rPr>
  </w:style>
  <w:style w:type="paragraph" w:customStyle="1" w:styleId="default0">
    <w:name w:val="default"/>
    <w:basedOn w:val="Normal"/>
    <w:rsid w:val="00157A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157A9E"/>
    <w:pPr>
      <w:spacing w:after="0" w:line="240" w:lineRule="auto"/>
      <w:ind w:firstLine="0"/>
      <w:jc w:val="center"/>
    </w:pPr>
    <w:rPr>
      <w:rFonts w:ascii="Bookman Old Style" w:eastAsia="Times New Roman" w:hAnsi="Bookman Old Style"/>
      <w:b/>
      <w:bCs/>
      <w:sz w:val="24"/>
      <w:szCs w:val="20"/>
      <w:lang w:val="it-IT"/>
    </w:rPr>
  </w:style>
  <w:style w:type="paragraph" w:customStyle="1" w:styleId="BodyText20">
    <w:name w:val="Body Text2"/>
    <w:basedOn w:val="Normal"/>
    <w:rsid w:val="00157A9E"/>
    <w:pPr>
      <w:shd w:val="clear" w:color="auto" w:fill="FFFFFF"/>
      <w:spacing w:before="300" w:after="240" w:line="278" w:lineRule="exact"/>
      <w:ind w:hanging="620"/>
      <w:jc w:val="left"/>
    </w:pPr>
    <w:rPr>
      <w:rFonts w:ascii="Times New Roman" w:eastAsia="Times New Roman" w:hAnsi="Times New Roman"/>
      <w:sz w:val="23"/>
      <w:szCs w:val="23"/>
      <w:lang w:val="sq-AL"/>
    </w:rPr>
  </w:style>
  <w:style w:type="character" w:customStyle="1" w:styleId="Heading10">
    <w:name w:val="Heading #1_"/>
    <w:link w:val="Heading11"/>
    <w:locked/>
    <w:rsid w:val="00157A9E"/>
    <w:rPr>
      <w:rFonts w:ascii="Times New Roman" w:eastAsia="Times New Roman" w:hAnsi="Times New Roman" w:cs="Times New Roman"/>
      <w:sz w:val="23"/>
      <w:szCs w:val="23"/>
      <w:shd w:val="clear" w:color="auto" w:fill="FFFFFF"/>
    </w:rPr>
  </w:style>
  <w:style w:type="paragraph" w:customStyle="1" w:styleId="Heading11">
    <w:name w:val="Heading #1"/>
    <w:basedOn w:val="Normal"/>
    <w:link w:val="Heading10"/>
    <w:rsid w:val="00157A9E"/>
    <w:pPr>
      <w:shd w:val="clear" w:color="auto" w:fill="FFFFFF"/>
      <w:spacing w:after="0" w:line="274" w:lineRule="exact"/>
      <w:ind w:hanging="360"/>
      <w:jc w:val="left"/>
      <w:outlineLvl w:val="0"/>
    </w:pPr>
    <w:rPr>
      <w:rFonts w:ascii="Times New Roman" w:eastAsia="Times New Roman" w:hAnsi="Times New Roman"/>
      <w:sz w:val="23"/>
      <w:szCs w:val="23"/>
    </w:rPr>
  </w:style>
  <w:style w:type="character" w:customStyle="1" w:styleId="Headerorfooter">
    <w:name w:val="Header or footer_"/>
    <w:link w:val="Headerorfooter0"/>
    <w:locked/>
    <w:rsid w:val="00157A9E"/>
    <w:rPr>
      <w:rFonts w:ascii="Times New Roman" w:eastAsia="Times New Roman" w:hAnsi="Times New Roman" w:cs="Times New Roman"/>
      <w:sz w:val="20"/>
      <w:szCs w:val="20"/>
      <w:shd w:val="clear" w:color="auto" w:fill="FFFFFF"/>
    </w:rPr>
  </w:style>
  <w:style w:type="paragraph" w:customStyle="1" w:styleId="Headerorfooter0">
    <w:name w:val="Header or footer"/>
    <w:basedOn w:val="Normal"/>
    <w:link w:val="Headerorfooter"/>
    <w:rsid w:val="00157A9E"/>
    <w:pPr>
      <w:shd w:val="clear" w:color="auto" w:fill="FFFFFF"/>
      <w:spacing w:after="0" w:line="240" w:lineRule="auto"/>
      <w:ind w:firstLine="0"/>
      <w:jc w:val="left"/>
    </w:pPr>
    <w:rPr>
      <w:rFonts w:ascii="Times New Roman" w:eastAsia="Times New Roman" w:hAnsi="Times New Roman"/>
      <w:sz w:val="20"/>
      <w:szCs w:val="20"/>
    </w:rPr>
  </w:style>
  <w:style w:type="character" w:customStyle="1" w:styleId="Bodytext30">
    <w:name w:val="Body text (3)_"/>
    <w:link w:val="Bodytext31"/>
    <w:locked/>
    <w:rsid w:val="00157A9E"/>
    <w:rPr>
      <w:rFonts w:ascii="Times New Roman" w:eastAsia="Times New Roman" w:hAnsi="Times New Roman" w:cs="Times New Roman"/>
      <w:sz w:val="23"/>
      <w:szCs w:val="23"/>
      <w:shd w:val="clear" w:color="auto" w:fill="FFFFFF"/>
    </w:rPr>
  </w:style>
  <w:style w:type="paragraph" w:customStyle="1" w:styleId="Bodytext31">
    <w:name w:val="Body text (3)"/>
    <w:basedOn w:val="Normal"/>
    <w:link w:val="Bodytext30"/>
    <w:rsid w:val="00157A9E"/>
    <w:pPr>
      <w:shd w:val="clear" w:color="auto" w:fill="FFFFFF"/>
      <w:spacing w:before="2100" w:after="0" w:line="360" w:lineRule="exact"/>
      <w:ind w:firstLine="0"/>
      <w:jc w:val="center"/>
    </w:pPr>
    <w:rPr>
      <w:rFonts w:ascii="Times New Roman" w:eastAsia="Times New Roman" w:hAnsi="Times New Roman"/>
      <w:sz w:val="23"/>
      <w:szCs w:val="23"/>
    </w:rPr>
  </w:style>
  <w:style w:type="character" w:customStyle="1" w:styleId="Bodytext4">
    <w:name w:val="Body text (4)_"/>
    <w:link w:val="Bodytext40"/>
    <w:locked/>
    <w:rsid w:val="00157A9E"/>
    <w:rPr>
      <w:rFonts w:ascii="Times New Roman" w:eastAsia="Times New Roman" w:hAnsi="Times New Roman" w:cs="Times New Roman"/>
      <w:sz w:val="23"/>
      <w:szCs w:val="23"/>
      <w:shd w:val="clear" w:color="auto" w:fill="FFFFFF"/>
    </w:rPr>
  </w:style>
  <w:style w:type="paragraph" w:customStyle="1" w:styleId="Bodytext40">
    <w:name w:val="Body text (4)"/>
    <w:basedOn w:val="Normal"/>
    <w:link w:val="Bodytext4"/>
    <w:rsid w:val="00157A9E"/>
    <w:pPr>
      <w:shd w:val="clear" w:color="auto" w:fill="FFFFFF"/>
      <w:spacing w:before="300" w:after="120" w:line="0" w:lineRule="atLeast"/>
      <w:ind w:hanging="380"/>
      <w:jc w:val="left"/>
    </w:pPr>
    <w:rPr>
      <w:rFonts w:ascii="Times New Roman" w:eastAsia="Times New Roman" w:hAnsi="Times New Roman"/>
      <w:sz w:val="23"/>
      <w:szCs w:val="23"/>
    </w:rPr>
  </w:style>
  <w:style w:type="paragraph" w:customStyle="1" w:styleId="xl160">
    <w:name w:val="xl160"/>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157A9E"/>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2">
    <w:name w:val="xl172"/>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3">
    <w:name w:val="xl173"/>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75">
    <w:name w:val="xl175"/>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6">
    <w:name w:val="xl176"/>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77">
    <w:name w:val="xl177"/>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78">
    <w:name w:val="xl178"/>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9">
    <w:name w:val="xl179"/>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0">
    <w:name w:val="xl180"/>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157A9E"/>
    <w:pP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157A9E"/>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157A9E"/>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157A9E"/>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157A9E"/>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157A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157A9E"/>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157A9E"/>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157A9E"/>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157A9E"/>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157A9E"/>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157A9E"/>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157A9E"/>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157A9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157A9E"/>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157A9E"/>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157A9E"/>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5">
    <w:name w:val="xl225"/>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6">
    <w:name w:val="xl226"/>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157A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styleId="MessageHeader">
    <w:name w:val="Message Header"/>
    <w:basedOn w:val="Normal"/>
    <w:link w:val="MessageHeaderChar"/>
    <w:semiHidden/>
    <w:unhideWhenUsed/>
    <w:rsid w:val="00157A9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157A9E"/>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rsid w:val="00157A9E"/>
    <w:pPr>
      <w:keepLines/>
      <w:pBdr>
        <w:top w:val="none" w:sz="0" w:space="0" w:color="auto"/>
        <w:left w:val="none" w:sz="0" w:space="0" w:color="auto"/>
        <w:bottom w:val="none" w:sz="0" w:space="0" w:color="auto"/>
        <w:right w:val="none" w:sz="0" w:space="0" w:color="auto"/>
      </w:pBdr>
      <w:shd w:val="clear" w:color="auto" w:fill="auto"/>
      <w:spacing w:before="360" w:after="120" w:line="240" w:lineRule="atLeast"/>
      <w:jc w:val="left"/>
    </w:pPr>
    <w:rPr>
      <w:rFonts w:ascii="Garamond" w:hAnsi="Garamond"/>
      <w:caps/>
      <w:sz w:val="18"/>
      <w:szCs w:val="20"/>
    </w:rPr>
  </w:style>
  <w:style w:type="paragraph" w:customStyle="1" w:styleId="NoSpacing1">
    <w:name w:val="No Spacing1"/>
    <w:qFormat/>
    <w:rsid w:val="00157A9E"/>
    <w:pPr>
      <w:spacing w:after="0" w:line="240" w:lineRule="auto"/>
    </w:pPr>
    <w:rPr>
      <w:rFonts w:ascii="Garamond" w:eastAsia="Times New Roman" w:hAnsi="Garamond" w:cs="Times New Roman"/>
      <w:szCs w:val="20"/>
    </w:rPr>
  </w:style>
  <w:style w:type="character" w:styleId="FootnoteReference">
    <w:name w:val="footnote reference"/>
    <w:aliases w:val="ftref,BVI fnr,16 Point,Superscript 6 Point,Fußnotenzeichen DISS,Footnote,Footnote symbol,Char1 Char Char Char Char,Odwołanie przypisu,fr"/>
    <w:semiHidden/>
    <w:unhideWhenUsed/>
    <w:qFormat/>
    <w:rsid w:val="00157A9E"/>
    <w:rPr>
      <w:vertAlign w:val="superscript"/>
    </w:rPr>
  </w:style>
  <w:style w:type="character" w:styleId="CommentReference">
    <w:name w:val="annotation reference"/>
    <w:uiPriority w:val="99"/>
    <w:semiHidden/>
    <w:unhideWhenUsed/>
    <w:rsid w:val="00157A9E"/>
    <w:rPr>
      <w:sz w:val="16"/>
      <w:szCs w:val="16"/>
    </w:rPr>
  </w:style>
  <w:style w:type="character" w:styleId="LineNumber">
    <w:name w:val="line number"/>
    <w:semiHidden/>
    <w:unhideWhenUsed/>
    <w:rsid w:val="00157A9E"/>
    <w:rPr>
      <w:rFonts w:ascii="Tahoma" w:hAnsi="Tahoma" w:cs="Tahoma" w:hint="default"/>
      <w:sz w:val="22"/>
    </w:rPr>
  </w:style>
  <w:style w:type="character" w:styleId="EndnoteReference">
    <w:name w:val="endnote reference"/>
    <w:semiHidden/>
    <w:unhideWhenUsed/>
    <w:rsid w:val="00157A9E"/>
    <w:rPr>
      <w:vertAlign w:val="superscript"/>
    </w:rPr>
  </w:style>
  <w:style w:type="character" w:styleId="PlaceholderText">
    <w:name w:val="Placeholder Text"/>
    <w:uiPriority w:val="99"/>
    <w:semiHidden/>
    <w:rsid w:val="00157A9E"/>
    <w:rPr>
      <w:rFonts w:ascii="Times New Roman" w:hAnsi="Times New Roman" w:cs="Times New Roman" w:hint="default"/>
      <w:color w:val="808080"/>
    </w:rPr>
  </w:style>
  <w:style w:type="character" w:styleId="BookTitle">
    <w:name w:val="Book Title"/>
    <w:uiPriority w:val="33"/>
    <w:qFormat/>
    <w:rsid w:val="00157A9E"/>
    <w:rPr>
      <w:b/>
      <w:bCs/>
      <w:smallCaps/>
      <w:spacing w:val="5"/>
    </w:rPr>
  </w:style>
  <w:style w:type="character" w:customStyle="1" w:styleId="Heading9Char1">
    <w:name w:val="Heading 9 Char1"/>
    <w:basedOn w:val="DefaultParagraphFont"/>
    <w:semiHidden/>
    <w:rsid w:val="00157A9E"/>
    <w:rPr>
      <w:rFonts w:asciiTheme="majorHAnsi" w:eastAsiaTheme="majorEastAsia" w:hAnsiTheme="majorHAnsi" w:cstheme="majorBidi"/>
      <w:i/>
      <w:iCs/>
      <w:color w:val="404040" w:themeColor="text1" w:themeTint="BF"/>
    </w:rPr>
  </w:style>
  <w:style w:type="paragraph" w:styleId="NoSpacing">
    <w:name w:val="No Spacing"/>
    <w:link w:val="NoSpacingChar"/>
    <w:qFormat/>
    <w:rsid w:val="00157A9E"/>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157A9E"/>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157A9E"/>
    <w:rPr>
      <w:rFonts w:ascii="Tahoma" w:eastAsia="Calibri" w:hAnsi="Tahoma" w:cs="Tahoma"/>
      <w:sz w:val="16"/>
      <w:szCs w:val="16"/>
    </w:rPr>
  </w:style>
  <w:style w:type="character" w:customStyle="1" w:styleId="Heading2Char1">
    <w:name w:val="Heading 2 Char1"/>
    <w:link w:val="Heading2"/>
    <w:uiPriority w:val="9"/>
    <w:semiHidden/>
    <w:locked/>
    <w:rsid w:val="00157A9E"/>
    <w:rPr>
      <w:rFonts w:ascii="Cambria" w:eastAsia="MS Mincho" w:hAnsi="Cambria" w:cs="Cambria"/>
      <w:b/>
      <w:bCs/>
      <w:sz w:val="26"/>
      <w:szCs w:val="26"/>
    </w:rPr>
  </w:style>
  <w:style w:type="paragraph" w:styleId="Subtitle">
    <w:name w:val="Subtitle"/>
    <w:basedOn w:val="Normal"/>
    <w:next w:val="Normal"/>
    <w:link w:val="SubtitleChar"/>
    <w:qFormat/>
    <w:rsid w:val="00157A9E"/>
    <w:pPr>
      <w:numPr>
        <w:ilvl w:val="1"/>
      </w:numPr>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157A9E"/>
    <w:rPr>
      <w:rFonts w:asciiTheme="majorHAnsi" w:eastAsiaTheme="majorEastAsia" w:hAnsiTheme="majorHAnsi" w:cstheme="majorBidi"/>
      <w:i/>
      <w:iCs/>
      <w:color w:val="4F81BD" w:themeColor="accent1"/>
      <w:spacing w:val="15"/>
      <w:sz w:val="24"/>
      <w:szCs w:val="24"/>
    </w:rPr>
  </w:style>
  <w:style w:type="character" w:customStyle="1" w:styleId="apple-converted-space">
    <w:name w:val="apple-converted-space"/>
    <w:rsid w:val="00157A9E"/>
  </w:style>
  <w:style w:type="paragraph" w:styleId="Title">
    <w:name w:val="Title"/>
    <w:basedOn w:val="Normal"/>
    <w:next w:val="Normal"/>
    <w:link w:val="TitleChar"/>
    <w:uiPriority w:val="10"/>
    <w:qFormat/>
    <w:rsid w:val="00157A9E"/>
    <w:pPr>
      <w:pBdr>
        <w:bottom w:val="single" w:sz="8" w:space="4" w:color="4F81BD" w:themeColor="accent1"/>
      </w:pBdr>
      <w:spacing w:after="30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157A9E"/>
    <w:rPr>
      <w:rFonts w:asciiTheme="majorHAnsi" w:eastAsiaTheme="majorEastAsia" w:hAnsiTheme="majorHAnsi" w:cstheme="majorBidi"/>
      <w:color w:val="17365D" w:themeColor="text2" w:themeShade="BF"/>
      <w:spacing w:val="5"/>
      <w:kern w:val="28"/>
      <w:sz w:val="52"/>
      <w:szCs w:val="52"/>
    </w:rPr>
  </w:style>
  <w:style w:type="paragraph" w:styleId="BodyText3">
    <w:name w:val="Body Text 3"/>
    <w:basedOn w:val="Normal"/>
    <w:link w:val="BodyText3Char"/>
    <w:semiHidden/>
    <w:unhideWhenUsed/>
    <w:rsid w:val="00157A9E"/>
    <w:pPr>
      <w:spacing w:after="120"/>
    </w:pPr>
    <w:rPr>
      <w:rFonts w:ascii="Times New Roman" w:eastAsia="Times New Roman" w:hAnsi="Times New Roman"/>
      <w:sz w:val="16"/>
      <w:szCs w:val="16"/>
    </w:rPr>
  </w:style>
  <w:style w:type="character" w:customStyle="1" w:styleId="BodyText3Char1">
    <w:name w:val="Body Text 3 Char1"/>
    <w:basedOn w:val="DefaultParagraphFont"/>
    <w:semiHidden/>
    <w:rsid w:val="00157A9E"/>
    <w:rPr>
      <w:rFonts w:ascii="Calibri" w:eastAsia="Calibri" w:hAnsi="Calibri" w:cs="Times New Roman"/>
      <w:sz w:val="16"/>
      <w:szCs w:val="16"/>
    </w:rPr>
  </w:style>
  <w:style w:type="character" w:customStyle="1" w:styleId="sb8d990e2">
    <w:name w:val="sb8d990e2"/>
    <w:basedOn w:val="DefaultParagraphFont"/>
    <w:rsid w:val="00157A9E"/>
  </w:style>
  <w:style w:type="character" w:customStyle="1" w:styleId="normal--char">
    <w:name w:val="normal--char"/>
    <w:basedOn w:val="DefaultParagraphFont"/>
    <w:rsid w:val="00157A9E"/>
  </w:style>
  <w:style w:type="character" w:customStyle="1" w:styleId="s7d2086b4">
    <w:name w:val="s7d2086b4"/>
    <w:basedOn w:val="DefaultParagraphFont"/>
    <w:uiPriority w:val="99"/>
    <w:rsid w:val="00157A9E"/>
  </w:style>
  <w:style w:type="character" w:customStyle="1" w:styleId="hps">
    <w:name w:val="hps"/>
    <w:basedOn w:val="DefaultParagraphFont"/>
    <w:rsid w:val="00157A9E"/>
  </w:style>
  <w:style w:type="character" w:customStyle="1" w:styleId="grame">
    <w:name w:val="grame"/>
    <w:rsid w:val="00157A9E"/>
    <w:rPr>
      <w:rFonts w:ascii="Times New Roman" w:hAnsi="Times New Roman" w:cs="Times New Roman" w:hint="default"/>
    </w:rPr>
  </w:style>
  <w:style w:type="character" w:customStyle="1" w:styleId="atn">
    <w:name w:val="atn"/>
    <w:basedOn w:val="DefaultParagraphFont"/>
    <w:rsid w:val="00157A9E"/>
  </w:style>
  <w:style w:type="paragraph" w:styleId="PlainText">
    <w:name w:val="Plain Text"/>
    <w:basedOn w:val="Normal"/>
    <w:link w:val="PlainTextChar"/>
    <w:uiPriority w:val="99"/>
    <w:semiHidden/>
    <w:unhideWhenUsed/>
    <w:rsid w:val="00157A9E"/>
    <w:pPr>
      <w:spacing w:after="0" w:line="240" w:lineRule="auto"/>
    </w:pPr>
    <w:rPr>
      <w:rFonts w:ascii="Consolas" w:hAnsi="Consolas"/>
      <w:sz w:val="21"/>
      <w:szCs w:val="21"/>
      <w:lang w:val="sq-AL" w:eastAsia="x-none"/>
    </w:rPr>
  </w:style>
  <w:style w:type="character" w:customStyle="1" w:styleId="PlainTextChar1">
    <w:name w:val="Plain Text Char1"/>
    <w:basedOn w:val="DefaultParagraphFont"/>
    <w:uiPriority w:val="99"/>
    <w:semiHidden/>
    <w:rsid w:val="00157A9E"/>
    <w:rPr>
      <w:rFonts w:ascii="Consolas" w:eastAsia="Calibri" w:hAnsi="Consolas" w:cs="Consolas"/>
      <w:sz w:val="21"/>
      <w:szCs w:val="21"/>
    </w:rPr>
  </w:style>
  <w:style w:type="paragraph" w:styleId="DocumentMap">
    <w:name w:val="Document Map"/>
    <w:basedOn w:val="Normal"/>
    <w:link w:val="DocumentMapChar"/>
    <w:semiHidden/>
    <w:unhideWhenUsed/>
    <w:rsid w:val="00157A9E"/>
    <w:pPr>
      <w:spacing w:after="0" w:line="240" w:lineRule="auto"/>
    </w:pPr>
    <w:rPr>
      <w:rFonts w:ascii="Tahoma" w:eastAsia="Times New Roman" w:hAnsi="Tahoma"/>
      <w:sz w:val="16"/>
      <w:szCs w:val="16"/>
      <w:lang w:val="sq-AL" w:eastAsia="x-none"/>
    </w:rPr>
  </w:style>
  <w:style w:type="character" w:customStyle="1" w:styleId="DocumentMapChar1">
    <w:name w:val="Document Map Char1"/>
    <w:basedOn w:val="DefaultParagraphFont"/>
    <w:semiHidden/>
    <w:rsid w:val="00157A9E"/>
    <w:rPr>
      <w:rFonts w:ascii="Tahoma" w:eastAsia="Calibri" w:hAnsi="Tahoma" w:cs="Tahoma"/>
      <w:sz w:val="16"/>
      <w:szCs w:val="16"/>
    </w:rPr>
  </w:style>
  <w:style w:type="character" w:customStyle="1" w:styleId="longtext">
    <w:name w:val="long_text"/>
    <w:rsid w:val="00157A9E"/>
    <w:rPr>
      <w:rFonts w:ascii="Comic Sans MS" w:hAnsi="Comic Sans MS" w:hint="default"/>
      <w:b/>
      <w:bCs w:val="0"/>
      <w:sz w:val="96"/>
      <w:szCs w:val="24"/>
      <w:lang w:val="pl-PL" w:eastAsia="pl-PL" w:bidi="ar-SA"/>
    </w:rPr>
  </w:style>
  <w:style w:type="character" w:customStyle="1" w:styleId="Point1CharChar">
    <w:name w:val="Point 1 Char Char"/>
    <w:rsid w:val="00157A9E"/>
    <w:rPr>
      <w:sz w:val="24"/>
      <w:szCs w:val="24"/>
      <w:lang w:val="en-GB" w:eastAsia="en-GB" w:bidi="ar-SA"/>
    </w:rPr>
  </w:style>
  <w:style w:type="character" w:customStyle="1" w:styleId="ParagrafiCharChar">
    <w:name w:val="Paragrafi Char Char"/>
    <w:rsid w:val="00157A9E"/>
    <w:rPr>
      <w:rFonts w:ascii="CG Times" w:hAnsi="CG Times" w:hint="default"/>
      <w:sz w:val="22"/>
      <w:lang w:val="en-US" w:eastAsia="en-US" w:bidi="ar-SA"/>
    </w:rPr>
  </w:style>
  <w:style w:type="character" w:customStyle="1" w:styleId="apple-style-span">
    <w:name w:val="apple-style-span"/>
    <w:rsid w:val="00157A9E"/>
  </w:style>
  <w:style w:type="character" w:customStyle="1" w:styleId="CommentTextChar">
    <w:name w:val="Comment Text Char"/>
    <w:basedOn w:val="DefaultParagraphFont"/>
    <w:uiPriority w:val="99"/>
    <w:semiHidden/>
    <w:rsid w:val="00157A9E"/>
    <w:rPr>
      <w:rFonts w:ascii="Calibri" w:eastAsia="Calibri" w:hAnsi="Calibri" w:cs="Times New Roman"/>
    </w:rPr>
  </w:style>
  <w:style w:type="character" w:customStyle="1" w:styleId="CommentTextChar1">
    <w:name w:val="Comment Text Char1"/>
    <w:basedOn w:val="DefaultParagraphFont"/>
    <w:uiPriority w:val="99"/>
    <w:semiHidden/>
    <w:rsid w:val="00157A9E"/>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157A9E"/>
    <w:pPr>
      <w:spacing w:line="240" w:lineRule="auto"/>
    </w:pPr>
    <w:rPr>
      <w:sz w:val="20"/>
      <w:szCs w:val="20"/>
    </w:rPr>
  </w:style>
  <w:style w:type="character" w:customStyle="1" w:styleId="CommentTextChar2">
    <w:name w:val="Comment Text Char2"/>
    <w:basedOn w:val="DefaultParagraphFont"/>
    <w:link w:val="CommentText"/>
    <w:uiPriority w:val="99"/>
    <w:semiHidden/>
    <w:rsid w:val="00157A9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57A9E"/>
    <w:rPr>
      <w:b/>
      <w:bCs/>
    </w:rPr>
  </w:style>
  <w:style w:type="character" w:customStyle="1" w:styleId="CommentSubjectChar">
    <w:name w:val="Comment Subject Char"/>
    <w:basedOn w:val="CommentTextChar2"/>
    <w:link w:val="CommentSubject"/>
    <w:uiPriority w:val="99"/>
    <w:semiHidden/>
    <w:rsid w:val="00157A9E"/>
    <w:rPr>
      <w:rFonts w:ascii="Calibri" w:eastAsia="Calibri" w:hAnsi="Calibri" w:cs="Times New Roman"/>
      <w:b/>
      <w:bCs/>
      <w:sz w:val="20"/>
      <w:szCs w:val="20"/>
    </w:rPr>
  </w:style>
  <w:style w:type="paragraph" w:styleId="MacroText">
    <w:name w:val="macro"/>
    <w:link w:val="MacroTextChar"/>
    <w:semiHidden/>
    <w:unhideWhenUsed/>
    <w:rsid w:val="00157A9E"/>
    <w:pPr>
      <w:tabs>
        <w:tab w:val="left" w:pos="480"/>
        <w:tab w:val="left" w:pos="960"/>
        <w:tab w:val="left" w:pos="1440"/>
        <w:tab w:val="left" w:pos="1920"/>
        <w:tab w:val="left" w:pos="2400"/>
        <w:tab w:val="left" w:pos="2880"/>
        <w:tab w:val="left" w:pos="3360"/>
        <w:tab w:val="left" w:pos="3840"/>
        <w:tab w:val="left" w:pos="4320"/>
      </w:tabs>
      <w:spacing w:after="0"/>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157A9E"/>
    <w:rPr>
      <w:rFonts w:ascii="Consolas" w:eastAsia="Calibri" w:hAnsi="Consolas" w:cs="Consolas"/>
      <w:sz w:val="20"/>
      <w:szCs w:val="20"/>
    </w:rPr>
  </w:style>
  <w:style w:type="paragraph" w:styleId="Date">
    <w:name w:val="Date"/>
    <w:basedOn w:val="Normal"/>
    <w:next w:val="Normal"/>
    <w:link w:val="DateChar"/>
    <w:semiHidden/>
    <w:unhideWhenUsed/>
    <w:rsid w:val="00157A9E"/>
    <w:rPr>
      <w:rFonts w:ascii="Tahoma" w:eastAsia="Times New Roman" w:hAnsi="Tahoma"/>
      <w:lang w:val="de-AT" w:eastAsia="de-DE"/>
    </w:rPr>
  </w:style>
  <w:style w:type="character" w:customStyle="1" w:styleId="DateChar1">
    <w:name w:val="Date Char1"/>
    <w:basedOn w:val="DefaultParagraphFont"/>
    <w:semiHidden/>
    <w:rsid w:val="00157A9E"/>
    <w:rPr>
      <w:rFonts w:ascii="Calibri" w:eastAsia="Calibri" w:hAnsi="Calibri" w:cs="Times New Roman"/>
    </w:rPr>
  </w:style>
  <w:style w:type="character" w:customStyle="1" w:styleId="Emphasis1">
    <w:name w:val="Emphasis1"/>
    <w:semiHidden/>
    <w:rsid w:val="00157A9E"/>
  </w:style>
  <w:style w:type="paragraph" w:styleId="NoteHeading">
    <w:name w:val="Note Heading"/>
    <w:basedOn w:val="Normal"/>
    <w:next w:val="Normal"/>
    <w:link w:val="NoteHeadingChar"/>
    <w:semiHidden/>
    <w:unhideWhenUsed/>
    <w:rsid w:val="00157A9E"/>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157A9E"/>
    <w:rPr>
      <w:rFonts w:ascii="Calibri" w:eastAsia="Calibri" w:hAnsi="Calibri" w:cs="Times New Roman"/>
    </w:rPr>
  </w:style>
  <w:style w:type="paragraph" w:styleId="BodyTextFirstIndent2">
    <w:name w:val="Body Text First Indent 2"/>
    <w:basedOn w:val="BodyTextIndent"/>
    <w:link w:val="BodyTextFirstIndent2Char"/>
    <w:semiHidden/>
    <w:unhideWhenUsed/>
    <w:rsid w:val="00157A9E"/>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157A9E"/>
    <w:rPr>
      <w:rFonts w:ascii="Calibri" w:eastAsia="Calibri" w:hAnsi="Calibri" w:cs="Times New Roman"/>
    </w:rPr>
  </w:style>
  <w:style w:type="paragraph" w:styleId="Salutation">
    <w:name w:val="Salutation"/>
    <w:basedOn w:val="Normal"/>
    <w:next w:val="Normal"/>
    <w:link w:val="SalutationChar"/>
    <w:semiHidden/>
    <w:unhideWhenUsed/>
    <w:rsid w:val="00157A9E"/>
    <w:rPr>
      <w:rFonts w:ascii="Tahoma" w:eastAsia="Times New Roman" w:hAnsi="Tahoma"/>
      <w:lang w:val="de-AT" w:eastAsia="de-DE"/>
    </w:rPr>
  </w:style>
  <w:style w:type="character" w:customStyle="1" w:styleId="SalutationChar1">
    <w:name w:val="Salutation Char1"/>
    <w:basedOn w:val="DefaultParagraphFont"/>
    <w:semiHidden/>
    <w:rsid w:val="00157A9E"/>
    <w:rPr>
      <w:rFonts w:ascii="Calibri" w:eastAsia="Calibri" w:hAnsi="Calibri" w:cs="Times New Roman"/>
    </w:rPr>
  </w:style>
  <w:style w:type="paragraph" w:styleId="Closing">
    <w:name w:val="Closing"/>
    <w:basedOn w:val="Normal"/>
    <w:link w:val="ClosingChar"/>
    <w:semiHidden/>
    <w:unhideWhenUsed/>
    <w:rsid w:val="00157A9E"/>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157A9E"/>
    <w:rPr>
      <w:rFonts w:ascii="Calibri" w:eastAsia="Calibri" w:hAnsi="Calibri" w:cs="Times New Roman"/>
    </w:rPr>
  </w:style>
  <w:style w:type="paragraph" w:styleId="Signature">
    <w:name w:val="Signature"/>
    <w:basedOn w:val="Normal"/>
    <w:link w:val="SignatureChar"/>
    <w:semiHidden/>
    <w:unhideWhenUsed/>
    <w:rsid w:val="00157A9E"/>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157A9E"/>
    <w:rPr>
      <w:rFonts w:ascii="Calibri" w:eastAsia="Calibri" w:hAnsi="Calibri" w:cs="Times New Roman"/>
    </w:rPr>
  </w:style>
  <w:style w:type="paragraph" w:styleId="E-mailSignature">
    <w:name w:val="E-mail Signature"/>
    <w:basedOn w:val="Normal"/>
    <w:link w:val="E-mailSignatureChar"/>
    <w:semiHidden/>
    <w:unhideWhenUsed/>
    <w:rsid w:val="00157A9E"/>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157A9E"/>
    <w:rPr>
      <w:rFonts w:ascii="Calibri" w:eastAsia="Calibri" w:hAnsi="Calibri" w:cs="Times New Roman"/>
    </w:rPr>
  </w:style>
  <w:style w:type="paragraph" w:styleId="BodyText2">
    <w:name w:val="Body Text 2"/>
    <w:basedOn w:val="Normal"/>
    <w:link w:val="BodyText2Char"/>
    <w:semiHidden/>
    <w:unhideWhenUsed/>
    <w:rsid w:val="00157A9E"/>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157A9E"/>
    <w:rPr>
      <w:rFonts w:ascii="Calibri" w:eastAsia="Calibri" w:hAnsi="Calibri" w:cs="Times New Roman"/>
    </w:rPr>
  </w:style>
  <w:style w:type="paragraph" w:styleId="BodyTextIndent2">
    <w:name w:val="Body Text Indent 2"/>
    <w:basedOn w:val="Normal"/>
    <w:link w:val="BodyTextIndent2Char"/>
    <w:semiHidden/>
    <w:unhideWhenUsed/>
    <w:rsid w:val="00157A9E"/>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semiHidden/>
    <w:rsid w:val="00157A9E"/>
    <w:rPr>
      <w:rFonts w:ascii="Calibri" w:eastAsia="Calibri" w:hAnsi="Calibri" w:cs="Times New Roman"/>
    </w:rPr>
  </w:style>
  <w:style w:type="paragraph" w:styleId="BodyTextIndent3">
    <w:name w:val="Body Text Indent 3"/>
    <w:basedOn w:val="Normal"/>
    <w:link w:val="BodyTextIndent3Char"/>
    <w:semiHidden/>
    <w:unhideWhenUsed/>
    <w:rsid w:val="00157A9E"/>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157A9E"/>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157A9E"/>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157A9E"/>
    <w:rPr>
      <w:rFonts w:ascii="Calibri" w:eastAsia="Calibri" w:hAnsi="Calibri" w:cs="Times New Roman"/>
    </w:rPr>
  </w:style>
  <w:style w:type="character" w:customStyle="1" w:styleId="CharChar11">
    <w:name w:val="Char Char11"/>
    <w:semiHidden/>
    <w:locked/>
    <w:rsid w:val="00157A9E"/>
    <w:rPr>
      <w:rFonts w:ascii="Tahoma" w:hAnsi="Tahoma" w:cs="Tahoma" w:hint="default"/>
      <w:i/>
      <w:iCs/>
      <w:sz w:val="22"/>
      <w:szCs w:val="22"/>
      <w:lang w:val="de-AT" w:eastAsia="de-DE" w:bidi="ar-SA"/>
    </w:rPr>
  </w:style>
  <w:style w:type="character" w:customStyle="1" w:styleId="CharChar36">
    <w:name w:val="Char Char36"/>
    <w:locked/>
    <w:rsid w:val="00157A9E"/>
    <w:rPr>
      <w:rFonts w:ascii="Arial" w:hAnsi="Arial" w:cs="Arial" w:hint="default"/>
      <w:b/>
      <w:bCs/>
      <w:kern w:val="32"/>
      <w:sz w:val="32"/>
      <w:szCs w:val="32"/>
      <w:lang w:val="sq-AL" w:eastAsia="en-US" w:bidi="ar-SA"/>
    </w:rPr>
  </w:style>
  <w:style w:type="character" w:customStyle="1" w:styleId="CharChar35">
    <w:name w:val="Char Char35"/>
    <w:locked/>
    <w:rsid w:val="00157A9E"/>
    <w:rPr>
      <w:rFonts w:ascii="Arial" w:hAnsi="Arial" w:cs="Arial" w:hint="default"/>
      <w:b/>
      <w:bCs/>
      <w:i/>
      <w:iCs/>
      <w:sz w:val="28"/>
      <w:szCs w:val="28"/>
      <w:lang w:val="sq-AL" w:eastAsia="en-US" w:bidi="ar-SA"/>
    </w:rPr>
  </w:style>
  <w:style w:type="character" w:customStyle="1" w:styleId="CharChar34">
    <w:name w:val="Char Char34"/>
    <w:locked/>
    <w:rsid w:val="00157A9E"/>
    <w:rPr>
      <w:rFonts w:ascii="Tahoma" w:hAnsi="Tahoma" w:cs="Tahoma" w:hint="default"/>
      <w:b/>
      <w:bCs w:val="0"/>
      <w:kern w:val="28"/>
      <w:sz w:val="24"/>
      <w:szCs w:val="28"/>
      <w:lang w:val="de-AT" w:eastAsia="de-DE" w:bidi="ar-SA"/>
    </w:rPr>
  </w:style>
  <w:style w:type="character" w:customStyle="1" w:styleId="CharChar33">
    <w:name w:val="Char Char33"/>
    <w:locked/>
    <w:rsid w:val="00157A9E"/>
    <w:rPr>
      <w:rFonts w:ascii="Tahoma" w:hAnsi="Tahoma" w:cs="Tahoma" w:hint="default"/>
      <w:b/>
      <w:bCs w:val="0"/>
      <w:i/>
      <w:iCs w:val="0"/>
      <w:kern w:val="28"/>
      <w:sz w:val="22"/>
      <w:szCs w:val="22"/>
      <w:lang w:val="de-AT" w:eastAsia="de-DE" w:bidi="ar-SA"/>
    </w:rPr>
  </w:style>
  <w:style w:type="character" w:customStyle="1" w:styleId="CharChar32">
    <w:name w:val="Char Char32"/>
    <w:locked/>
    <w:rsid w:val="00157A9E"/>
    <w:rPr>
      <w:rFonts w:ascii="Tahoma" w:hAnsi="Tahoma" w:cs="Tahoma" w:hint="default"/>
      <w:b/>
      <w:bCs w:val="0"/>
      <w:i/>
      <w:iCs w:val="0"/>
      <w:kern w:val="28"/>
      <w:sz w:val="22"/>
      <w:szCs w:val="22"/>
      <w:lang w:val="de-AT" w:eastAsia="de-DE" w:bidi="ar-SA"/>
    </w:rPr>
  </w:style>
  <w:style w:type="character" w:customStyle="1" w:styleId="CharChar31">
    <w:name w:val="Char Char31"/>
    <w:locked/>
    <w:rsid w:val="00157A9E"/>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157A9E"/>
    <w:rPr>
      <w:rFonts w:ascii="Courier New" w:hAnsi="Courier New" w:cs="Courier New" w:hint="default"/>
      <w:szCs w:val="22"/>
      <w:lang w:val="de-AT" w:eastAsia="de-DE" w:bidi="ar-SA"/>
    </w:rPr>
  </w:style>
  <w:style w:type="character" w:customStyle="1" w:styleId="CharChar30">
    <w:name w:val="Char Char30"/>
    <w:locked/>
    <w:rsid w:val="00157A9E"/>
    <w:rPr>
      <w:rFonts w:ascii="Tahoma" w:hAnsi="Tahoma" w:cs="Tahoma" w:hint="default"/>
      <w:b/>
      <w:bCs w:val="0"/>
      <w:i/>
      <w:iCs w:val="0"/>
      <w:kern w:val="28"/>
      <w:sz w:val="22"/>
      <w:szCs w:val="22"/>
      <w:lang w:val="de-AT" w:eastAsia="de-DE" w:bidi="ar-SA"/>
    </w:rPr>
  </w:style>
  <w:style w:type="character" w:customStyle="1" w:styleId="CharChar29">
    <w:name w:val="Char Char29"/>
    <w:locked/>
    <w:rsid w:val="00157A9E"/>
    <w:rPr>
      <w:rFonts w:ascii="Tahoma" w:hAnsi="Tahoma" w:cs="Tahoma" w:hint="default"/>
      <w:b/>
      <w:bCs w:val="0"/>
      <w:i/>
      <w:iCs w:val="0"/>
      <w:kern w:val="28"/>
      <w:sz w:val="22"/>
      <w:szCs w:val="22"/>
      <w:lang w:val="de-AT" w:eastAsia="de-DE" w:bidi="ar-SA"/>
    </w:rPr>
  </w:style>
  <w:style w:type="character" w:customStyle="1" w:styleId="CharChar28">
    <w:name w:val="Char Char28"/>
    <w:locked/>
    <w:rsid w:val="00157A9E"/>
    <w:rPr>
      <w:rFonts w:ascii="Tahoma" w:hAnsi="Tahoma" w:cs="Tahoma" w:hint="default"/>
      <w:b/>
      <w:bCs w:val="0"/>
      <w:i/>
      <w:iCs w:val="0"/>
      <w:kern w:val="28"/>
      <w:sz w:val="22"/>
      <w:szCs w:val="22"/>
      <w:lang w:val="de-AT" w:eastAsia="de-DE" w:bidi="ar-SA"/>
    </w:rPr>
  </w:style>
  <w:style w:type="character" w:customStyle="1" w:styleId="CharChar27">
    <w:name w:val="Char Char27"/>
    <w:locked/>
    <w:rsid w:val="00157A9E"/>
    <w:rPr>
      <w:rFonts w:ascii="Calibri" w:eastAsia="Calibri" w:hAnsi="Calibri" w:hint="default"/>
      <w:lang w:val="sq-AL" w:eastAsia="en-US" w:bidi="ar-SA"/>
    </w:rPr>
  </w:style>
  <w:style w:type="character" w:customStyle="1" w:styleId="CharChar24">
    <w:name w:val="Char Char24"/>
    <w:locked/>
    <w:rsid w:val="00157A9E"/>
    <w:rPr>
      <w:rFonts w:ascii="Tahoma" w:hAnsi="Tahoma" w:cs="Tahoma" w:hint="default"/>
      <w:sz w:val="22"/>
      <w:szCs w:val="22"/>
      <w:lang w:val="de-AT" w:eastAsia="de-DE" w:bidi="ar-SA"/>
    </w:rPr>
  </w:style>
  <w:style w:type="character" w:customStyle="1" w:styleId="CharChar23">
    <w:name w:val="Char Char23"/>
    <w:locked/>
    <w:rsid w:val="00157A9E"/>
    <w:rPr>
      <w:rFonts w:ascii="Tahoma" w:hAnsi="Tahoma" w:cs="Tahoma" w:hint="default"/>
      <w:sz w:val="22"/>
      <w:szCs w:val="22"/>
      <w:lang w:val="de-AT" w:eastAsia="de-DE" w:bidi="ar-SA"/>
    </w:rPr>
  </w:style>
  <w:style w:type="character" w:customStyle="1" w:styleId="CharChar22">
    <w:name w:val="Char Char22"/>
    <w:semiHidden/>
    <w:locked/>
    <w:rsid w:val="00157A9E"/>
    <w:rPr>
      <w:rFonts w:ascii="Courier New" w:hAnsi="Courier New" w:cs="Courier New" w:hint="default"/>
      <w:sz w:val="22"/>
      <w:szCs w:val="22"/>
      <w:lang w:val="de-DE" w:eastAsia="de-DE" w:bidi="ar-SA"/>
    </w:rPr>
  </w:style>
  <w:style w:type="character" w:customStyle="1" w:styleId="CharChar21">
    <w:name w:val="Char Char21"/>
    <w:locked/>
    <w:rsid w:val="00157A9E"/>
    <w:rPr>
      <w:rFonts w:ascii="Tahoma" w:hAnsi="Tahoma" w:cs="Tahoma" w:hint="default"/>
      <w:b/>
      <w:bCs w:val="0"/>
      <w:kern w:val="28"/>
      <w:sz w:val="36"/>
      <w:szCs w:val="36"/>
      <w:lang w:val="de-AT" w:eastAsia="de-DE" w:bidi="ar-SA"/>
    </w:rPr>
  </w:style>
  <w:style w:type="character" w:customStyle="1" w:styleId="CharChar12">
    <w:name w:val="Char Char12"/>
    <w:semiHidden/>
    <w:locked/>
    <w:rsid w:val="00157A9E"/>
    <w:rPr>
      <w:rFonts w:ascii="Tahoma" w:hAnsi="Tahoma" w:cs="Tahoma" w:hint="default"/>
      <w:sz w:val="22"/>
      <w:szCs w:val="22"/>
      <w:lang w:val="de-AT" w:eastAsia="de-DE" w:bidi="ar-SA"/>
    </w:rPr>
  </w:style>
  <w:style w:type="character" w:customStyle="1" w:styleId="CharChar9">
    <w:name w:val="Char Char9"/>
    <w:semiHidden/>
    <w:locked/>
    <w:rsid w:val="00157A9E"/>
    <w:rPr>
      <w:rFonts w:ascii="Tahoma" w:hAnsi="Tahoma" w:cs="Tahoma" w:hint="default"/>
      <w:sz w:val="22"/>
      <w:szCs w:val="22"/>
      <w:lang w:val="de-AT" w:eastAsia="de-DE" w:bidi="ar-SA"/>
    </w:rPr>
  </w:style>
  <w:style w:type="character" w:customStyle="1" w:styleId="CharChar25">
    <w:name w:val="Char Char25"/>
    <w:semiHidden/>
    <w:locked/>
    <w:rsid w:val="00157A9E"/>
    <w:rPr>
      <w:rFonts w:ascii="Tahoma" w:hAnsi="Tahoma" w:cs="Tahoma" w:hint="default"/>
      <w:sz w:val="22"/>
      <w:szCs w:val="22"/>
      <w:lang w:val="de-AT" w:eastAsia="de-DE" w:bidi="ar-SA"/>
    </w:rPr>
  </w:style>
  <w:style w:type="character" w:customStyle="1" w:styleId="CharChar15">
    <w:name w:val="Char Char15"/>
    <w:semiHidden/>
    <w:locked/>
    <w:rsid w:val="00157A9E"/>
    <w:rPr>
      <w:rFonts w:ascii="Tahoma" w:hAnsi="Tahoma" w:cs="Tahoma" w:hint="default"/>
      <w:sz w:val="22"/>
      <w:szCs w:val="22"/>
      <w:lang w:val="de-AT" w:eastAsia="de-DE" w:bidi="ar-SA"/>
    </w:rPr>
  </w:style>
  <w:style w:type="character" w:customStyle="1" w:styleId="CharChar16">
    <w:name w:val="Char Char16"/>
    <w:semiHidden/>
    <w:locked/>
    <w:rsid w:val="00157A9E"/>
    <w:rPr>
      <w:rFonts w:ascii="Tahoma" w:hAnsi="Tahoma" w:cs="Arial" w:hint="default"/>
      <w:sz w:val="24"/>
      <w:szCs w:val="24"/>
      <w:lang w:val="de-AT" w:eastAsia="de-DE" w:bidi="ar-SA"/>
    </w:rPr>
  </w:style>
  <w:style w:type="character" w:customStyle="1" w:styleId="CharChar20">
    <w:name w:val="Char Char20"/>
    <w:locked/>
    <w:rsid w:val="00157A9E"/>
    <w:rPr>
      <w:rFonts w:ascii="Tahoma" w:hAnsi="Tahoma" w:cs="Tahoma" w:hint="default"/>
      <w:b/>
      <w:bCs w:val="0"/>
      <w:kern w:val="28"/>
      <w:sz w:val="32"/>
      <w:szCs w:val="36"/>
      <w:lang w:val="de-AT" w:eastAsia="de-DE" w:bidi="ar-SA"/>
    </w:rPr>
  </w:style>
  <w:style w:type="character" w:customStyle="1" w:styleId="CharChar13">
    <w:name w:val="Char Char13"/>
    <w:semiHidden/>
    <w:locked/>
    <w:rsid w:val="00157A9E"/>
    <w:rPr>
      <w:rFonts w:ascii="Tahoma" w:hAnsi="Tahoma" w:cs="Tahoma" w:hint="default"/>
      <w:sz w:val="22"/>
      <w:szCs w:val="22"/>
      <w:lang w:val="de-AT" w:eastAsia="de-DE" w:bidi="ar-SA"/>
    </w:rPr>
  </w:style>
  <w:style w:type="character" w:customStyle="1" w:styleId="CharChar19">
    <w:name w:val="Char Char19"/>
    <w:semiHidden/>
    <w:locked/>
    <w:rsid w:val="00157A9E"/>
    <w:rPr>
      <w:rFonts w:ascii="Tahoma" w:hAnsi="Tahoma" w:cs="Tahoma" w:hint="default"/>
      <w:sz w:val="22"/>
      <w:szCs w:val="22"/>
      <w:lang w:val="de-AT" w:eastAsia="de-DE" w:bidi="ar-SA"/>
    </w:rPr>
  </w:style>
  <w:style w:type="character" w:customStyle="1" w:styleId="CharChar3">
    <w:name w:val="Char Char3"/>
    <w:semiHidden/>
    <w:locked/>
    <w:rsid w:val="00157A9E"/>
  </w:style>
  <w:style w:type="character" w:customStyle="1" w:styleId="CharChar14">
    <w:name w:val="Char Char14"/>
    <w:semiHidden/>
    <w:locked/>
    <w:rsid w:val="00157A9E"/>
  </w:style>
  <w:style w:type="character" w:customStyle="1" w:styleId="CharChar17">
    <w:name w:val="Char Char17"/>
    <w:locked/>
    <w:rsid w:val="00157A9E"/>
    <w:rPr>
      <w:rFonts w:ascii="Tahoma" w:hAnsi="Tahoma" w:cs="Tahoma" w:hint="default"/>
      <w:sz w:val="22"/>
      <w:szCs w:val="22"/>
      <w:lang w:val="de-AT" w:eastAsia="de-DE" w:bidi="ar-SA"/>
    </w:rPr>
  </w:style>
  <w:style w:type="character" w:customStyle="1" w:styleId="CharChar7">
    <w:name w:val="Char Char7"/>
    <w:semiHidden/>
    <w:locked/>
    <w:rsid w:val="00157A9E"/>
    <w:rPr>
      <w:rFonts w:ascii="Tahoma" w:hAnsi="Tahoma" w:cs="Tahoma" w:hint="default"/>
      <w:sz w:val="22"/>
      <w:szCs w:val="22"/>
      <w:lang w:val="de-AT" w:eastAsia="de-DE" w:bidi="ar-SA"/>
    </w:rPr>
  </w:style>
  <w:style w:type="character" w:customStyle="1" w:styleId="CharChar6">
    <w:name w:val="Char Char6"/>
    <w:semiHidden/>
    <w:locked/>
    <w:rsid w:val="00157A9E"/>
    <w:rPr>
      <w:rFonts w:ascii="Tahoma" w:hAnsi="Tahoma" w:cs="Tahoma" w:hint="default"/>
      <w:sz w:val="16"/>
      <w:szCs w:val="16"/>
      <w:lang w:val="de-AT" w:eastAsia="de-DE" w:bidi="ar-SA"/>
    </w:rPr>
  </w:style>
  <w:style w:type="character" w:customStyle="1" w:styleId="CharChar5">
    <w:name w:val="Char Char5"/>
    <w:semiHidden/>
    <w:locked/>
    <w:rsid w:val="00157A9E"/>
    <w:rPr>
      <w:rFonts w:ascii="Tahoma" w:hAnsi="Tahoma" w:cs="Tahoma" w:hint="default"/>
      <w:sz w:val="22"/>
      <w:szCs w:val="22"/>
      <w:lang w:val="de-AT" w:eastAsia="de-DE" w:bidi="ar-SA"/>
    </w:rPr>
  </w:style>
  <w:style w:type="character" w:customStyle="1" w:styleId="CharChar4">
    <w:name w:val="Char Char4"/>
    <w:semiHidden/>
    <w:locked/>
    <w:rsid w:val="00157A9E"/>
    <w:rPr>
      <w:rFonts w:ascii="Tahoma" w:hAnsi="Tahoma" w:cs="Tahoma" w:hint="default"/>
      <w:sz w:val="16"/>
      <w:szCs w:val="16"/>
      <w:lang w:val="de-AT" w:eastAsia="de-DE" w:bidi="ar-SA"/>
    </w:rPr>
  </w:style>
  <w:style w:type="character" w:customStyle="1" w:styleId="CharChar18">
    <w:name w:val="Char Char18"/>
    <w:semiHidden/>
    <w:locked/>
    <w:rsid w:val="00157A9E"/>
    <w:rPr>
      <w:rFonts w:ascii="Tahoma" w:hAnsi="Tahoma" w:cs="Tahoma" w:hint="default"/>
      <w:sz w:val="22"/>
      <w:szCs w:val="22"/>
      <w:lang w:val="de-AT" w:eastAsia="de-DE" w:bidi="ar-SA"/>
    </w:rPr>
  </w:style>
  <w:style w:type="character" w:customStyle="1" w:styleId="CharChar8">
    <w:name w:val="Char Char8"/>
    <w:locked/>
    <w:rsid w:val="00157A9E"/>
    <w:rPr>
      <w:rFonts w:ascii="Tahoma" w:hAnsi="Tahoma" w:cs="Tahoma" w:hint="default"/>
      <w:sz w:val="22"/>
      <w:szCs w:val="22"/>
      <w:lang w:val="de-AT" w:eastAsia="de-DE" w:bidi="ar-SA"/>
    </w:rPr>
  </w:style>
  <w:style w:type="character" w:customStyle="1" w:styleId="CharChar2">
    <w:name w:val="Char Char2"/>
    <w:locked/>
    <w:rsid w:val="00157A9E"/>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157A9E"/>
    <w:rPr>
      <w:rFonts w:ascii="Tahoma" w:hAnsi="Tahoma" w:cs="Tahoma" w:hint="default"/>
      <w:sz w:val="16"/>
      <w:szCs w:val="16"/>
      <w:lang w:val="sq-AL" w:eastAsia="en-US" w:bidi="ar-SA"/>
    </w:rPr>
  </w:style>
  <w:style w:type="character" w:customStyle="1" w:styleId="CommentTextChar11">
    <w:name w:val="Comment Text Char11"/>
    <w:aliases w:val="Char Char37"/>
    <w:semiHidden/>
    <w:rsid w:val="00157A9E"/>
    <w:rPr>
      <w:rFonts w:ascii="Calibri" w:hAnsi="Calibri" w:hint="default"/>
      <w:lang w:val="sq-AL"/>
    </w:rPr>
  </w:style>
  <w:style w:type="paragraph" w:styleId="NormalIndent">
    <w:name w:val="Normal Indent"/>
    <w:basedOn w:val="Normal"/>
    <w:link w:val="NormalIndentChar"/>
    <w:semiHidden/>
    <w:unhideWhenUsed/>
    <w:rsid w:val="00157A9E"/>
    <w:pPr>
      <w:ind w:left="720"/>
    </w:pPr>
    <w:rPr>
      <w:rFonts w:ascii="Tahoma" w:eastAsia="Times New Roman" w:hAnsi="Tahoma"/>
      <w:lang w:val="de-AT" w:eastAsia="de-DE"/>
    </w:rPr>
  </w:style>
  <w:style w:type="character" w:customStyle="1" w:styleId="DeltaViewInsertion">
    <w:name w:val="DeltaView Insertion"/>
    <w:uiPriority w:val="99"/>
    <w:rsid w:val="00157A9E"/>
    <w:rPr>
      <w:color w:val="0000FF"/>
      <w:spacing w:val="0"/>
      <w:u w:val="double"/>
    </w:rPr>
  </w:style>
  <w:style w:type="character" w:customStyle="1" w:styleId="az12">
    <w:name w:val="az12"/>
    <w:uiPriority w:val="99"/>
    <w:rsid w:val="00157A9E"/>
    <w:rPr>
      <w:rFonts w:ascii="Times New Roman" w:hAnsi="Times New Roman" w:cs="Times New Roman" w:hint="default"/>
      <w:sz w:val="24"/>
    </w:rPr>
  </w:style>
  <w:style w:type="character" w:customStyle="1" w:styleId="Style2">
    <w:name w:val="Style2"/>
    <w:basedOn w:val="Point1Char"/>
    <w:uiPriority w:val="1"/>
    <w:qFormat/>
    <w:rsid w:val="00157A9E"/>
    <w:rPr>
      <w:rFonts w:ascii="Calibri" w:eastAsia="Times New Roman" w:hAnsi="Calibri" w:cs="Times New Roman"/>
      <w:sz w:val="24"/>
      <w:szCs w:val="24"/>
      <w:lang w:val="en-GB" w:eastAsia="en-GB"/>
    </w:rPr>
  </w:style>
  <w:style w:type="character" w:customStyle="1" w:styleId="actscontent">
    <w:name w:val="actscontent"/>
    <w:basedOn w:val="DefaultParagraphFont"/>
    <w:rsid w:val="00157A9E"/>
    <w:rPr>
      <w:rFonts w:ascii="Times New Roman" w:hAnsi="Times New Roman" w:cs="Times New Roman" w:hint="default"/>
    </w:rPr>
  </w:style>
  <w:style w:type="character" w:customStyle="1" w:styleId="StyleArial">
    <w:name w:val="Style Arial"/>
    <w:rsid w:val="00157A9E"/>
    <w:rPr>
      <w:rFonts w:ascii="Arial" w:hAnsi="Arial" w:cs="Arial" w:hint="default"/>
      <w:sz w:val="22"/>
    </w:rPr>
  </w:style>
  <w:style w:type="character" w:customStyle="1" w:styleId="Headerorfooter11pt">
    <w:name w:val="Header or footer + 11 pt"/>
    <w:rsid w:val="00157A9E"/>
    <w:rPr>
      <w:rFonts w:ascii="Times New Roman" w:eastAsia="Times New Roman" w:hAnsi="Times New Roman" w:cs="Times New Roman" w:hint="default"/>
      <w:b w:val="0"/>
      <w:bCs w:val="0"/>
      <w:i w:val="0"/>
      <w:iCs w:val="0"/>
      <w:smallCaps w:val="0"/>
      <w:strike w:val="0"/>
      <w:dstrike w:val="0"/>
      <w:spacing w:val="0"/>
      <w:sz w:val="22"/>
      <w:szCs w:val="22"/>
      <w:u w:val="none"/>
      <w:effect w:val="none"/>
    </w:rPr>
  </w:style>
  <w:style w:type="character" w:customStyle="1" w:styleId="BodytextItalic">
    <w:name w:val="Body text + Italic"/>
    <w:rsid w:val="00157A9E"/>
    <w:rPr>
      <w:rFonts w:ascii="Times New Roman" w:eastAsia="Times New Roman" w:hAnsi="Times New Roman" w:cs="Times New Roman" w:hint="default"/>
      <w:b w:val="0"/>
      <w:bCs w:val="0"/>
      <w:i/>
      <w:iCs/>
      <w:smallCaps w:val="0"/>
      <w:strike w:val="0"/>
      <w:dstrike w:val="0"/>
      <w:spacing w:val="0"/>
      <w:sz w:val="23"/>
      <w:szCs w:val="23"/>
      <w:u w:val="none"/>
      <w:effect w:val="none"/>
    </w:rPr>
  </w:style>
  <w:style w:type="character" w:customStyle="1" w:styleId="Bodytext24">
    <w:name w:val="Body text (2)_"/>
    <w:rsid w:val="00157A9E"/>
    <w:rPr>
      <w:b w:val="0"/>
      <w:bCs w:val="0"/>
      <w:i w:val="0"/>
      <w:iCs w:val="0"/>
      <w:smallCaps w:val="0"/>
      <w:strike w:val="0"/>
      <w:dstrike w:val="0"/>
      <w:spacing w:val="0"/>
      <w:sz w:val="24"/>
      <w:szCs w:val="24"/>
      <w:u w:val="none"/>
      <w:effect w:val="none"/>
    </w:rPr>
  </w:style>
  <w:style w:type="character" w:customStyle="1" w:styleId="Bodytext3NotBold">
    <w:name w:val="Body text (3) + Not Bold"/>
    <w:aliases w:val="Italic,Heading #1 + Not Bold"/>
    <w:rsid w:val="00157A9E"/>
    <w:rPr>
      <w:rFonts w:ascii="Times New Roman" w:eastAsia="Times New Roman" w:hAnsi="Times New Roman" w:cs="Times New Roman" w:hint="default"/>
      <w:b/>
      <w:bCs/>
      <w:i/>
      <w:iCs/>
      <w:smallCaps w:val="0"/>
      <w:strike w:val="0"/>
      <w:dstrike w:val="0"/>
      <w:spacing w:val="0"/>
      <w:sz w:val="23"/>
      <w:szCs w:val="23"/>
      <w:u w:val="none"/>
      <w:effect w:val="none"/>
    </w:rPr>
  </w:style>
  <w:style w:type="character" w:customStyle="1" w:styleId="BodytextBold">
    <w:name w:val="Body text + Bold"/>
    <w:rsid w:val="00157A9E"/>
    <w:rPr>
      <w:rFonts w:ascii="Times New Roman" w:eastAsia="Times New Roman" w:hAnsi="Times New Roman" w:cs="Times New Roman" w:hint="default"/>
      <w:b/>
      <w:bCs/>
      <w:i w:val="0"/>
      <w:iCs w:val="0"/>
      <w:smallCaps w:val="0"/>
      <w:strike w:val="0"/>
      <w:dstrike w:val="0"/>
      <w:spacing w:val="0"/>
      <w:sz w:val="23"/>
      <w:szCs w:val="23"/>
      <w:u w:val="none"/>
      <w:effect w:val="none"/>
    </w:rPr>
  </w:style>
  <w:style w:type="character" w:customStyle="1" w:styleId="Bodytext4NotItalic">
    <w:name w:val="Body text (4) + Not Italic"/>
    <w:rsid w:val="00157A9E"/>
    <w:rPr>
      <w:rFonts w:ascii="Times New Roman" w:eastAsia="Times New Roman" w:hAnsi="Times New Roman" w:cs="Times New Roman" w:hint="default"/>
      <w:b w:val="0"/>
      <w:bCs w:val="0"/>
      <w:i/>
      <w:iCs/>
      <w:smallCaps w:val="0"/>
      <w:strike w:val="0"/>
      <w:dstrike w:val="0"/>
      <w:spacing w:val="0"/>
      <w:sz w:val="23"/>
      <w:szCs w:val="23"/>
      <w:u w:val="none"/>
      <w:effect w:val="none"/>
    </w:rPr>
  </w:style>
  <w:style w:type="character" w:customStyle="1" w:styleId="BodytextSpacing2pt">
    <w:name w:val="Body text + Spacing 2 pt"/>
    <w:rsid w:val="00157A9E"/>
    <w:rPr>
      <w:rFonts w:ascii="Times New Roman" w:eastAsia="Times New Roman" w:hAnsi="Times New Roman" w:cs="Times New Roman" w:hint="default"/>
      <w:b w:val="0"/>
      <w:bCs w:val="0"/>
      <w:i w:val="0"/>
      <w:iCs w:val="0"/>
      <w:smallCaps w:val="0"/>
      <w:strike w:val="0"/>
      <w:dstrike w:val="0"/>
      <w:spacing w:val="40"/>
      <w:sz w:val="23"/>
      <w:szCs w:val="23"/>
      <w:u w:val="none"/>
      <w:effect w:val="none"/>
    </w:rPr>
  </w:style>
  <w:style w:type="character" w:customStyle="1" w:styleId="Bodytext2TimesNewRoman">
    <w:name w:val="Body text (2) + Times New Roman"/>
    <w:aliases w:val="11.5 pt"/>
    <w:rsid w:val="00157A9E"/>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character" w:customStyle="1" w:styleId="Bodytext25">
    <w:name w:val="Body text (2)"/>
    <w:basedOn w:val="Bodytext24"/>
    <w:rsid w:val="00157A9E"/>
    <w:rPr>
      <w:b w:val="0"/>
      <w:bCs w:val="0"/>
      <w:i w:val="0"/>
      <w:iCs w:val="0"/>
      <w:smallCaps w:val="0"/>
      <w:strike w:val="0"/>
      <w:dstrike w:val="0"/>
      <w:spacing w:val="0"/>
      <w:sz w:val="24"/>
      <w:szCs w:val="24"/>
      <w:u w:val="none"/>
      <w:effect w:val="none"/>
    </w:rPr>
  </w:style>
  <w:style w:type="character" w:customStyle="1" w:styleId="MessageHeaderLabel">
    <w:name w:val="Message Header Label"/>
    <w:rsid w:val="00157A9E"/>
    <w:rPr>
      <w:b/>
      <w:bCs w:val="0"/>
      <w:sz w:val="18"/>
    </w:rPr>
  </w:style>
  <w:style w:type="character" w:customStyle="1" w:styleId="Caption1">
    <w:name w:val="Caption1"/>
    <w:rsid w:val="00157A9E"/>
  </w:style>
  <w:style w:type="character" w:customStyle="1" w:styleId="abs">
    <w:name w:val="abs"/>
    <w:rsid w:val="00157A9E"/>
  </w:style>
  <w:style w:type="table" w:styleId="TableSimple1">
    <w:name w:val="Table Simple 1"/>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157A9E"/>
    <w:pPr>
      <w:spacing w:after="0" w:line="360" w:lineRule="auto"/>
    </w:pPr>
    <w:rPr>
      <w:rFonts w:ascii="Times New Roman" w:eastAsia="Times New Roman" w:hAnsi="Times New Roman" w:cs="Times New Roman"/>
      <w:sz w:val="20"/>
      <w:szCs w:val="20"/>
    </w:rPr>
    <w:tblPr>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157A9E"/>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157A9E"/>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157A9E"/>
    <w:pPr>
      <w:spacing w:after="0" w:line="360" w:lineRule="auto"/>
    </w:pPr>
    <w:rPr>
      <w:rFonts w:ascii="Times New Roman" w:eastAsia="Times New Roman" w:hAnsi="Times New Roman" w:cs="Times New Roman"/>
      <w:sz w:val="20"/>
      <w:szCs w:val="20"/>
    </w:rPr>
    <w:tblPr>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157A9E"/>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157A9E"/>
    <w:pPr>
      <w:spacing w:after="0" w:line="360" w:lineRule="auto"/>
    </w:pPr>
    <w:rPr>
      <w:rFonts w:ascii="Times New Roman" w:eastAsia="Times New Roman" w:hAnsi="Times New Roman" w:cs="Times New Roman"/>
      <w:b/>
      <w:bCs/>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157A9E"/>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157A9E"/>
    <w:pPr>
      <w:spacing w:after="0" w:line="360" w:lineRule="auto"/>
    </w:pPr>
    <w:rPr>
      <w:rFonts w:ascii="Times New Roman" w:eastAsia="Times New Roman" w:hAnsi="Times New Roman" w:cs="Times New Roman"/>
      <w:sz w:val="20"/>
      <w:szCs w:val="20"/>
    </w:rPr>
    <w:tblPr>
      <w:tblStyleColBandSize w:val="1"/>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157A9E"/>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157A9E"/>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157A9E"/>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157A9E"/>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157A9E"/>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157A9E"/>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157A9E"/>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157A9E"/>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157A9E"/>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157A9E"/>
    <w:pPr>
      <w:spacing w:after="0" w:line="360" w:lineRule="auto"/>
    </w:pPr>
    <w:rPr>
      <w:rFonts w:ascii="Tahoma" w:eastAsia="Times New Roman" w:hAnsi="Tahoma" w:cs="Times New Roman"/>
      <w:sz w:val="20"/>
      <w:szCs w:val="20"/>
    </w:r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157A9E"/>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157A9E"/>
    <w:pPr>
      <w:spacing w:after="0" w:line="36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157A9E"/>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157A9E"/>
    <w:pPr>
      <w:spacing w:after="0" w:line="360" w:lineRule="auto"/>
    </w:pPr>
    <w:rPr>
      <w:rFonts w:ascii="Times New Roman" w:eastAsia="Times New Roman" w:hAnsi="Times New Roman" w:cs="Times New Roman"/>
      <w:sz w:val="20"/>
      <w:szCs w:val="20"/>
    </w:rPr>
    <w:tblPr>
      <w:tblStyleRowBandSize w:val="1"/>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157A9E"/>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157A9E"/>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157A9E"/>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157A9E"/>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157A9E"/>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157A9E"/>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
    <w:basedOn w:val="TableNormal"/>
    <w:uiPriority w:val="59"/>
    <w:rsid w:val="00157A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157A9E"/>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157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Number5">
    <w:name w:val="List Number 5"/>
    <w:basedOn w:val="Normal"/>
    <w:semiHidden/>
    <w:unhideWhenUsed/>
    <w:rsid w:val="00157A9E"/>
    <w:pPr>
      <w:numPr>
        <w:numId w:val="1"/>
      </w:numPr>
      <w:contextualSpacing/>
    </w:pPr>
  </w:style>
  <w:style w:type="paragraph" w:styleId="ListBullet">
    <w:name w:val="List Bullet"/>
    <w:basedOn w:val="Normal"/>
    <w:semiHidden/>
    <w:unhideWhenUsed/>
    <w:rsid w:val="00157A9E"/>
    <w:pPr>
      <w:numPr>
        <w:numId w:val="3"/>
      </w:numPr>
      <w:contextualSpacing/>
    </w:pPr>
  </w:style>
  <w:style w:type="paragraph" w:styleId="ListNumber">
    <w:name w:val="List Number"/>
    <w:basedOn w:val="Normal"/>
    <w:semiHidden/>
    <w:unhideWhenUsed/>
    <w:rsid w:val="00157A9E"/>
    <w:pPr>
      <w:numPr>
        <w:numId w:val="4"/>
      </w:numPr>
      <w:contextualSpacing/>
    </w:pPr>
  </w:style>
  <w:style w:type="paragraph" w:styleId="ListBullet2">
    <w:name w:val="List Bullet 2"/>
    <w:basedOn w:val="Normal"/>
    <w:semiHidden/>
    <w:unhideWhenUsed/>
    <w:rsid w:val="00157A9E"/>
    <w:pPr>
      <w:numPr>
        <w:numId w:val="5"/>
      </w:numPr>
      <w:contextualSpacing/>
    </w:pPr>
  </w:style>
  <w:style w:type="paragraph" w:styleId="ListBullet3">
    <w:name w:val="List Bullet 3"/>
    <w:basedOn w:val="Normal"/>
    <w:semiHidden/>
    <w:unhideWhenUsed/>
    <w:rsid w:val="00157A9E"/>
    <w:pPr>
      <w:numPr>
        <w:numId w:val="6"/>
      </w:numPr>
      <w:contextualSpacing/>
    </w:pPr>
  </w:style>
  <w:style w:type="paragraph" w:styleId="ListBullet4">
    <w:name w:val="List Bullet 4"/>
    <w:basedOn w:val="Normal"/>
    <w:semiHidden/>
    <w:unhideWhenUsed/>
    <w:rsid w:val="00157A9E"/>
    <w:pPr>
      <w:numPr>
        <w:numId w:val="7"/>
      </w:numPr>
      <w:contextualSpacing/>
    </w:pPr>
  </w:style>
  <w:style w:type="paragraph" w:styleId="ListBullet5">
    <w:name w:val="List Bullet 5"/>
    <w:basedOn w:val="Normal"/>
    <w:semiHidden/>
    <w:unhideWhenUsed/>
    <w:rsid w:val="00157A9E"/>
    <w:pPr>
      <w:numPr>
        <w:numId w:val="8"/>
      </w:numPr>
      <w:contextualSpacing/>
    </w:pPr>
  </w:style>
  <w:style w:type="paragraph" w:styleId="ListNumber2">
    <w:name w:val="List Number 2"/>
    <w:basedOn w:val="Normal"/>
    <w:semiHidden/>
    <w:unhideWhenUsed/>
    <w:rsid w:val="00157A9E"/>
    <w:pPr>
      <w:numPr>
        <w:numId w:val="9"/>
      </w:numPr>
      <w:contextualSpacing/>
    </w:pPr>
  </w:style>
  <w:style w:type="paragraph" w:styleId="ListNumber3">
    <w:name w:val="List Number 3"/>
    <w:basedOn w:val="Normal"/>
    <w:semiHidden/>
    <w:unhideWhenUsed/>
    <w:rsid w:val="00157A9E"/>
    <w:pPr>
      <w:numPr>
        <w:numId w:val="10"/>
      </w:numPr>
      <w:contextualSpacing/>
    </w:pPr>
  </w:style>
  <w:style w:type="paragraph" w:styleId="ListNumber4">
    <w:name w:val="List Number 4"/>
    <w:basedOn w:val="Normal"/>
    <w:semiHidden/>
    <w:unhideWhenUsed/>
    <w:rsid w:val="00157A9E"/>
    <w:pPr>
      <w:numPr>
        <w:numId w:val="11"/>
      </w:numPr>
      <w:contextualSpacing/>
    </w:pPr>
  </w:style>
  <w:style w:type="numbering" w:styleId="111111">
    <w:name w:val="Outline List 2"/>
    <w:basedOn w:val="NoList"/>
    <w:semiHidden/>
    <w:unhideWhenUsed/>
    <w:rsid w:val="00157A9E"/>
    <w:pPr>
      <w:numPr>
        <w:numId w:val="17"/>
      </w:numPr>
    </w:pPr>
  </w:style>
  <w:style w:type="numbering" w:styleId="ArticleSection">
    <w:name w:val="Outline List 3"/>
    <w:basedOn w:val="NoList"/>
    <w:semiHidden/>
    <w:unhideWhenUsed/>
    <w:rsid w:val="00157A9E"/>
    <w:pPr>
      <w:numPr>
        <w:numId w:val="18"/>
      </w:numPr>
    </w:pPr>
  </w:style>
  <w:style w:type="numbering" w:styleId="1ai">
    <w:name w:val="Outline List 1"/>
    <w:basedOn w:val="NoList"/>
    <w:semiHidden/>
    <w:unhideWhenUsed/>
    <w:rsid w:val="00157A9E"/>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7927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20</Pages>
  <Words>10600</Words>
  <Characters>60421</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2</cp:revision>
  <dcterms:created xsi:type="dcterms:W3CDTF">2016-02-23T09:31:00Z</dcterms:created>
  <dcterms:modified xsi:type="dcterms:W3CDTF">2018-01-16T09:13:00Z</dcterms:modified>
</cp:coreProperties>
</file>