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E6" w:rsidRPr="00FD7C8E" w:rsidRDefault="00DD2BE6" w:rsidP="00DD2BE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FD7C8E">
        <w:rPr>
          <w:b/>
          <w:spacing w:val="-4"/>
          <w:lang w:val="sq-AL"/>
        </w:rPr>
        <w:t>UDHËZIM</w:t>
      </w:r>
    </w:p>
    <w:p w:rsidR="00DD2BE6" w:rsidRPr="00FD7C8E" w:rsidRDefault="00DD2BE6" w:rsidP="00DD2BE6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Nr. 7415, datë 13.9.2016</w:t>
      </w:r>
    </w:p>
    <w:p w:rsidR="00DD2BE6" w:rsidRPr="00FD7C8E" w:rsidRDefault="00DD2BE6" w:rsidP="00DD2BE6">
      <w:pPr>
        <w:pStyle w:val="Hapesira7"/>
        <w:rPr>
          <w:lang w:val="sq-AL"/>
        </w:rPr>
      </w:pPr>
    </w:p>
    <w:p w:rsidR="00DD2BE6" w:rsidRPr="00FD7C8E" w:rsidRDefault="00DD2BE6" w:rsidP="00DD2BE6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 xml:space="preserve">PËR NGRITJEN E KOMISIONIT PËR SHQYRTIMIN E PËRPUTHSHMËRISË ME POLITIKAT, STRATEGJITË DHE LEGJISLACIONIN SEKTORIAL NË MINISTRINË E ZHVILLIMIT EKONOMIK, TURIZMIT, TREGTISË DHE SIPËRMARRJES, SI DHE KRITERET TEKNIKE TË VEÇANTA, PËR LEJET QË MIRATOHEN NË KËSHILLIN KOMBËTAR TË TERRITORIT OSE ÇËSHTJET QË LIDHEN ME PLANIFIKIMIN DHE ZHVILLIMIN </w:t>
      </w:r>
    </w:p>
    <w:p w:rsidR="00DD2BE6" w:rsidRPr="00FD7C8E" w:rsidRDefault="00DD2BE6" w:rsidP="00DD2BE6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E TERRITORIT</w:t>
      </w:r>
    </w:p>
    <w:p w:rsidR="00DD2BE6" w:rsidRPr="00FD7C8E" w:rsidRDefault="00DD2BE6" w:rsidP="00DD2BE6">
      <w:pPr>
        <w:pStyle w:val="Hapesira7"/>
        <w:rPr>
          <w:lang w:val="sq-AL"/>
        </w:rPr>
      </w:pP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Në mbështetje të nenit 102 të Kushtetutës, ligjit nr. 107/2014, “Për planifikimin dhe zhvillimin e territorit”, të ndryshuar, vendimit të Këshillit të Ministrave nr. 408, datë 13.5.2015, “Për miratimin e rregullores së zhvillimit të territorit”, vendimit të Këshillit të Ministrave nr. 671, datë 29.7.2015, “Për miratimin e rregullores së planifikimit të territorit”, vendimit të Këshillit të Ministrave nr. 835, datë 18.9.2013, “Për përcaktimin e fushës së përgje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gjësisë shtetërore të Ministrisë së Zhvillimit Ekonomik, Turizmit, Tregtisë dhe Sipërmarrjes”, të ndryshuar dhe udhëzimit të Kryeministrit nr. 143, datë 3.11.2015, “Për ngritjen dhe funksionimin e strukturave përgjegjëse, për bashkërendimin e punës me Agjencinë e Zhvillimit të Territorit,</w:t>
      </w:r>
    </w:p>
    <w:p w:rsidR="00DD2BE6" w:rsidRPr="00FD7C8E" w:rsidRDefault="00DD2BE6" w:rsidP="00DD2BE6">
      <w:pPr>
        <w:pStyle w:val="Paragrafi"/>
        <w:jc w:val="center"/>
        <w:rPr>
          <w:spacing w:val="-4"/>
          <w:lang w:val="sq-AL"/>
        </w:rPr>
      </w:pPr>
      <w:r w:rsidRPr="00FD7C8E">
        <w:rPr>
          <w:spacing w:val="-4"/>
          <w:lang w:val="sq-AL"/>
        </w:rPr>
        <w:t>UDHËZOJ:</w:t>
      </w:r>
    </w:p>
    <w:p w:rsidR="00DD2BE6" w:rsidRPr="00C504AD" w:rsidRDefault="00DD2BE6" w:rsidP="00DD2BE6">
      <w:pPr>
        <w:pStyle w:val="Hapesira7"/>
        <w:rPr>
          <w:sz w:val="10"/>
          <w:lang w:val="sq-AL"/>
        </w:rPr>
      </w:pPr>
    </w:p>
    <w:p w:rsidR="00DD2BE6" w:rsidRPr="00FD7C8E" w:rsidRDefault="00DD2BE6" w:rsidP="00DD2BE6">
      <w:pPr>
        <w:pStyle w:val="Paragrafi"/>
        <w:rPr>
          <w:lang w:val="sq-AL"/>
        </w:rPr>
      </w:pPr>
      <w:r w:rsidRPr="00FD7C8E">
        <w:rPr>
          <w:spacing w:val="-4"/>
          <w:lang w:val="sq-AL"/>
        </w:rPr>
        <w:t>1</w:t>
      </w:r>
      <w:r w:rsidRPr="00FD7C8E">
        <w:rPr>
          <w:lang w:val="sq-AL"/>
        </w:rPr>
        <w:t>. Ngritjen e Komisionit Vlerësues të Projek</w:t>
      </w:r>
      <w:r>
        <w:rPr>
          <w:lang w:val="sq-AL"/>
        </w:rPr>
        <w:t>-</w:t>
      </w:r>
      <w:r w:rsidRPr="00FD7C8E">
        <w:rPr>
          <w:lang w:val="sq-AL"/>
        </w:rPr>
        <w:t>teve dhe kërkesave për leje, si dhe çështjeve të territorit, të cilat kanë lidhje me fushën e përgjegjësisë, politikat dhe strategjitë sektoriale të Ministrisë së Zhvillimit Ekonomik, Turizmit dhe Sipërmarrjes (MZHETTS), për: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- lejet që miratohen në Këshillin Kombëtar të Territorit (KKT);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>lejet që miratohen nga pushteti</w:t>
      </w:r>
      <w:r w:rsidRPr="00FD7C8E">
        <w:rPr>
          <w:spacing w:val="-4"/>
          <w:lang w:val="sq-AL"/>
        </w:rPr>
        <w:t xml:space="preserve"> vendor;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- çështjet që lidhen me planifikimin dhe zhvi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llimin e territorit.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2. “Komisioni vlerësues i lejeve dhe çështjeve të territorit”, më poshtë i quajtur “Komisioni”, kryesohet nga sekretari i përgjithshëm dhe ka në përbërje të tij, një nënkryetar dhe 5 (pesë) anëtarë, të cilët emërohen dhe shkarkohen me urdhër të ministrit.</w:t>
      </w:r>
    </w:p>
    <w:p w:rsidR="00DD2BE6" w:rsidRPr="00C504AD" w:rsidRDefault="00DD2BE6" w:rsidP="00DD2BE6">
      <w:pPr>
        <w:pStyle w:val="Paragrafi"/>
        <w:rPr>
          <w:lang w:val="sq-AL"/>
        </w:rPr>
      </w:pPr>
      <w:r w:rsidRPr="00C504AD">
        <w:rPr>
          <w:lang w:val="sq-AL"/>
        </w:rPr>
        <w:t>3. Komisioni mblidhet me kërkesë të kryetarit, ose nënkryetarit, sa herë që kërkohet shqyrtimi dhe vlerësimi i projekteve, kërkesave për leje, çështje që lidhen me zhvillimin apo planifikimin e territorit, sipas fushës së veprimtarisë së MZHETTS-së, si dhe për raste specifike, sipas legjislacionit në fuqi.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4. Mbledhja e Komisionit zhvillohet vetëm në rast se janë të pranishëm jo më pak se gjysma e anëtarëve të Komisionit. Përjashtimisht, në pamundësi të pranisë së shumicës së anëtarëve, si më sipër, mbledhja mund të kryhet me praninë e jo më pak se 3 anëtarëve të Komisionit së bashku me kryetarin.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5. Komisioni gjatë mbledhjeve asistohet nga Sekretariati i Komisionit, i cili përbëhet nga 3 anëtarë, që emërohen dhe shkarkohen me urdhër të ministrit.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Me porosi të kryetarit ose nënkryetarit të Komisionit, Sekretariati ka detyrimin të njoftojë anëtarët e Komisionit për vendin, datën, orën dhe axhendën e mbledhjes.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6. Mbi bazën e vlerësimit nga anëtarët e komisionit, si dhe duke pasur në konsideratë edhe opin</w:t>
      </w:r>
      <w:r>
        <w:rPr>
          <w:spacing w:val="-4"/>
          <w:lang w:val="sq-AL"/>
        </w:rPr>
        <w:t>ionin nga institucionet e tjera</w:t>
      </w:r>
      <w:r w:rsidRPr="00FD7C8E">
        <w:rPr>
          <w:spacing w:val="-4"/>
          <w:lang w:val="sq-AL"/>
        </w:rPr>
        <w:t xml:space="preserve"> ose ekspertë të fushës, Komisioni i propozon titullarit të institucionit: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i) pranimin e kërkesës;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ii) refuzim të kërkesës, duke paraqitur dhe argumentet përkatëse, për shkaqet e refuzimit.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Titullari i institucionit, pasi shqyrton propo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zimin e Komisionit, shprehet me urdhër për miratimin ose jo të kërkesës.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Për projekte specifike që kërkojnë njohuri teknike të veçanta, Komisioni mund të kërkojë njohuri teknike të veçanta, Komisioni mund të kërkojë mendim nga institucionet e varësisë, apo drejtorive </w:t>
      </w:r>
      <w:r w:rsidRPr="00FD7C8E">
        <w:rPr>
          <w:spacing w:val="-4"/>
          <w:lang w:val="sq-AL"/>
        </w:rPr>
        <w:lastRenderedPageBreak/>
        <w:t>brenda ministrisë.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Komisioni mund të kërkojë informacione shtesë, nga subjekti aplikues për leje nëpërmjet AZHT-së apo pushtetit vendor.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7. Komisioni shqyrton edhe kërkesat lidhur me ndryshimin e kategorisë së tokës (bonitetit) për qëllime ndërtimi, në përputhje me fushën e përgjegjësisë së ministrisë. Vetëm pas shqyrtimit dhe miratimit paraprak të projektpropozimit, Komisioni</w:t>
      </w:r>
      <w:r>
        <w:rPr>
          <w:spacing w:val="-4"/>
          <w:lang w:val="sq-AL"/>
        </w:rPr>
        <w:t>,</w:t>
      </w:r>
      <w:r w:rsidRPr="00FD7C8E">
        <w:rPr>
          <w:spacing w:val="-4"/>
          <w:lang w:val="sq-AL"/>
        </w:rPr>
        <w:t xml:space="preserve"> nëpërmjet Sekretariatit Teknik</w:t>
      </w:r>
      <w:r>
        <w:rPr>
          <w:spacing w:val="-4"/>
          <w:lang w:val="sq-AL"/>
        </w:rPr>
        <w:t>,</w:t>
      </w:r>
      <w:r w:rsidRPr="00FD7C8E">
        <w:rPr>
          <w:spacing w:val="-4"/>
          <w:lang w:val="sq-AL"/>
        </w:rPr>
        <w:t xml:space="preserve"> i drejtohet ministrisë përgjegjëse për tokat bujqësore, lidhur me konvertimin e kategorisë së tokës.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Në rast miratimi paraprak të ministrisë përgjegjëse për bujqësinë, Komisioni në bashkë-punim me drejtorinë juridike dhe drejtoritë që mbulojnë fushën përkatëse, ka detyrimin për hartim </w:t>
      </w:r>
      <w:r>
        <w:rPr>
          <w:spacing w:val="-4"/>
          <w:lang w:val="sq-AL"/>
        </w:rPr>
        <w:t>të</w:t>
      </w:r>
      <w:r w:rsidRPr="00FD7C8E">
        <w:rPr>
          <w:spacing w:val="-4"/>
          <w:lang w:val="sq-AL"/>
        </w:rPr>
        <w:t xml:space="preserve"> projektvendimit përkatës, për ndryshimin e kategorisë së tokës dhe dërgimin për miratim në Këshillin e Ministrave. Pas miratimit nga Këshilli i Ministrisë i vendimit të Këshillit të Ministrave për konvertimin e kategorisë së tokës, subjekti vijon me aplikimin për leje, sipas legjislacionit në fuqi.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8. Propozimi i Komisionit për lejet që mira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tohen nga KKT-ja, i njoftohet ministrit, i cili vendos për pranimin ose jo të propozimit. Vendimi i marrë nga ministri mbi projektpropozimet/</w:t>
      </w:r>
      <w:r>
        <w:rPr>
          <w:spacing w:val="-4"/>
          <w:lang w:val="sq-AL"/>
        </w:rPr>
        <w:t xml:space="preserve"> </w:t>
      </w:r>
      <w:r w:rsidRPr="00FD7C8E">
        <w:rPr>
          <w:spacing w:val="-4"/>
          <w:lang w:val="sq-AL"/>
        </w:rPr>
        <w:t>kërkesën për leje, në përputhje me strategjitë dhe politikat e MZHETTS</w:t>
      </w:r>
      <w:r>
        <w:rPr>
          <w:spacing w:val="-4"/>
          <w:lang w:val="sq-AL"/>
        </w:rPr>
        <w:t>-së</w:t>
      </w:r>
      <w:r w:rsidRPr="00FD7C8E">
        <w:rPr>
          <w:spacing w:val="-4"/>
          <w:lang w:val="sq-AL"/>
        </w:rPr>
        <w:t>, përgatitet përgjigjja zyrtare, në emër të institucionit.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Për çështjet që lidhen me pushtetin vendor, lidhur me kontrollin e konformitetit të projekt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propozimit ose çështje të tjera, që nuk kalojnë për miratim nga KKT-ja, pasi shqyrtohen nga Komisioni dhe merret një vendim, nuk kanë nevojë të miratohen nga ministri, por kthehet përgjigje nga MZHETTS-ja me shkresë, e cila firmoset nga kryetari/sekretari i përgjithshëm.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Dërgimi i vendimeve të Komisionit, dokumen-tacioni dhe komunikimet mes AZHT-së dhe MZHETTS, bëhet nëpërmjet Sekretariatit Teknik të Komisionit vetëm në rrugë elektronike, nëpërmjet sistemit </w:t>
      </w:r>
      <w:r w:rsidRPr="00FD7C8E">
        <w:rPr>
          <w:i/>
          <w:spacing w:val="-4"/>
          <w:lang w:val="sq-AL"/>
        </w:rPr>
        <w:t>online</w:t>
      </w:r>
      <w:r w:rsidRPr="00FD7C8E">
        <w:rPr>
          <w:spacing w:val="-4"/>
          <w:lang w:val="sq-AL"/>
        </w:rPr>
        <w:t>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Për komunikimet me pushtetin vendor dhe institucionet e tjera, apo subjekte kërkuese komunikimi bëhet me shkresë zyrtare, nëpërmjet zyrës së protokollit.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9. Për kërkesat që lidhen me lejet, Komisioni shqyrton </w:t>
      </w:r>
      <w:r>
        <w:rPr>
          <w:spacing w:val="-4"/>
          <w:lang w:val="sq-AL"/>
        </w:rPr>
        <w:t xml:space="preserve">kërkesën </w:t>
      </w:r>
      <w:r w:rsidRPr="00FD7C8E">
        <w:rPr>
          <w:spacing w:val="-4"/>
          <w:lang w:val="sq-AL"/>
        </w:rPr>
        <w:t xml:space="preserve">brenda 5 ditëve, nga paraqitja e </w:t>
      </w:r>
      <w:r w:rsidRPr="00760D4D">
        <w:rPr>
          <w:spacing w:val="-4"/>
          <w:lang w:val="sq-AL"/>
        </w:rPr>
        <w:t>kërkesës</w:t>
      </w:r>
      <w:r w:rsidRPr="00FD7C8E">
        <w:rPr>
          <w:spacing w:val="-4"/>
          <w:lang w:val="sq-AL"/>
        </w:rPr>
        <w:t xml:space="preserve"> nga AZHT</w:t>
      </w:r>
      <w:r>
        <w:rPr>
          <w:spacing w:val="-4"/>
          <w:lang w:val="sq-AL"/>
        </w:rPr>
        <w:t>-ja</w:t>
      </w:r>
      <w:r w:rsidRPr="00FD7C8E">
        <w:rPr>
          <w:spacing w:val="-4"/>
          <w:lang w:val="sq-AL"/>
        </w:rPr>
        <w:t xml:space="preserve"> ose AKPT</w:t>
      </w:r>
      <w:r>
        <w:rPr>
          <w:spacing w:val="-4"/>
          <w:lang w:val="sq-AL"/>
        </w:rPr>
        <w:t>-ja</w:t>
      </w:r>
      <w:r w:rsidRPr="00FD7C8E">
        <w:rPr>
          <w:spacing w:val="-4"/>
          <w:lang w:val="sq-AL"/>
        </w:rPr>
        <w:t xml:space="preserve"> dhe kthen përgjigje zyrtare brenda 10 ditëve nga dërgimi i kërkesës, nëpërmjet autoritetit përgjegjës </w:t>
      </w:r>
      <w:r>
        <w:rPr>
          <w:spacing w:val="-4"/>
          <w:lang w:val="sq-AL"/>
        </w:rPr>
        <w:t>të</w:t>
      </w:r>
      <w:r w:rsidRPr="00FD7C8E">
        <w:rPr>
          <w:spacing w:val="-4"/>
          <w:lang w:val="sq-AL"/>
        </w:rPr>
        <w:t xml:space="preserve"> planifikimit. Në mungesë të përgjigjes brenda afatit 10-ditor, pëlqimi/miratimi quhet i dhënë, sipas parimit </w:t>
      </w:r>
      <w:r>
        <w:rPr>
          <w:spacing w:val="-4"/>
          <w:lang w:val="sq-AL"/>
        </w:rPr>
        <w:t xml:space="preserve">të miratimit </w:t>
      </w:r>
      <w:r w:rsidRPr="00FD7C8E">
        <w:rPr>
          <w:spacing w:val="-4"/>
          <w:lang w:val="sq-AL"/>
        </w:rPr>
        <w:t>në heshtje dhe autoriteti i planifikimit ka detyrimin të vijojë, me shqyrtimin e kërkesës për leje.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Për kërkesa të tjera, të cilat nuk përcillen nëpërmjet sistemit </w:t>
      </w:r>
      <w:r w:rsidRPr="00FD7C8E">
        <w:rPr>
          <w:i/>
          <w:spacing w:val="-4"/>
          <w:lang w:val="sq-AL"/>
        </w:rPr>
        <w:t>online</w:t>
      </w:r>
      <w:r w:rsidRPr="00FD7C8E">
        <w:rPr>
          <w:spacing w:val="-4"/>
          <w:lang w:val="sq-AL"/>
        </w:rPr>
        <w:t>, Komisioni shqyrton kërkesën dhe kthen përgjigje brenda 30 ditëve, nga paraqitja e kërkesës në MZHETTS.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10. Njoftimi i vendimeve të komisionit, doku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mentacionit dhe komunikimet mes autoriteteve përgjegjëse të planifikimit dhe institucioneve të tjera, bëhet nëpërmjet Sekretariatit të Komisionit, në mënyrë elektronike ose shkresore.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11. Sekretariati ka përgjegjësi, për: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a) Njoftimin e kryetarit të Komisionit lidhur me kërkesat dhe çështjet për leje, që paraqiten për shqyrtim nëpërmjet sistemit elektronik, nga autoritetet e planifikimit të territorit ose institucione të tjera</w:t>
      </w:r>
      <w:r>
        <w:rPr>
          <w:spacing w:val="-4"/>
          <w:lang w:val="sq-AL"/>
        </w:rPr>
        <w:t xml:space="preserve"> shtetërore</w:t>
      </w:r>
      <w:r w:rsidRPr="00FD7C8E">
        <w:rPr>
          <w:spacing w:val="-4"/>
          <w:lang w:val="sq-AL"/>
        </w:rPr>
        <w:t xml:space="preserve"> apo subjektet private.</w:t>
      </w:r>
    </w:p>
    <w:p w:rsidR="00DD2BE6" w:rsidRPr="00FD7C8E" w:rsidRDefault="00DD2BE6" w:rsidP="00DD2BE6">
      <w:pPr>
        <w:pStyle w:val="Paragrafi"/>
        <w:rPr>
          <w:spacing w:val="-6"/>
          <w:lang w:val="sq-AL"/>
        </w:rPr>
      </w:pPr>
      <w:r w:rsidRPr="00FD7C8E">
        <w:rPr>
          <w:spacing w:val="-6"/>
          <w:lang w:val="sq-AL"/>
        </w:rPr>
        <w:t xml:space="preserve">b) Bashkëpunimin dhe koordinimin e punës </w:t>
      </w:r>
      <w:r>
        <w:rPr>
          <w:spacing w:val="-6"/>
          <w:lang w:val="sq-AL"/>
        </w:rPr>
        <w:t>me drejtoritë brenda ministrisë</w:t>
      </w:r>
      <w:r w:rsidRPr="00FD7C8E">
        <w:rPr>
          <w:spacing w:val="-6"/>
          <w:lang w:val="sq-AL"/>
        </w:rPr>
        <w:t xml:space="preserve"> ose institucionet dhe agjencitë e varësisë, lidhur me sigurimin e informa-cionit të nevojshëm, në funksion të lejes së ndërtimit dhe kthimin e përgjigjes subjektit të interesuar.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c) Në varësi të kërkesës, Sekretariati nëpërmjet institucioneve të varësisë mund të bëjë të mundu</w:t>
      </w:r>
      <w:r>
        <w:rPr>
          <w:spacing w:val="-4"/>
          <w:lang w:val="sq-AL"/>
        </w:rPr>
        <w:t>r edhe sigurimin e autorizimeve</w:t>
      </w:r>
      <w:r w:rsidRPr="00FD7C8E">
        <w:rPr>
          <w:spacing w:val="-4"/>
          <w:lang w:val="sq-AL"/>
        </w:rPr>
        <w:t xml:space="preserve"> apo lejeve të nevojshme, në funksion të lejeve të ndërtimit, duke respektuar legjislacionin përkatës.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d) Njoftimin e palëve të interesuara lidhur me vendimin e Komisionit </w:t>
      </w:r>
      <w:r>
        <w:rPr>
          <w:spacing w:val="-4"/>
          <w:lang w:val="sq-AL"/>
        </w:rPr>
        <w:t>për lejet e ndërtimit</w:t>
      </w:r>
      <w:r w:rsidRPr="00FD7C8E">
        <w:rPr>
          <w:spacing w:val="-4"/>
          <w:lang w:val="sq-AL"/>
        </w:rPr>
        <w:t xml:space="preserve"> apo çështje dhe problematika që shqyrtohen nga Komisioni pranë MZHETTS-së, sipas fushave të përgjegjësisë shtetërore të ministrisë;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lastRenderedPageBreak/>
        <w:t xml:space="preserve">e) </w:t>
      </w:r>
      <w:r>
        <w:rPr>
          <w:spacing w:val="-4"/>
          <w:lang w:val="sq-AL"/>
        </w:rPr>
        <w:t>Përgatitjen e draft</w:t>
      </w:r>
      <w:r w:rsidRPr="00FD7C8E">
        <w:rPr>
          <w:spacing w:val="-4"/>
          <w:lang w:val="sq-AL"/>
        </w:rPr>
        <w:t>formularit të lejes së ndërtimit, brenda 10 (dhjetë) ditëve nga data e marrjes së njoftimit nga AZHT-ja, për lejet të cilat është marrë vendim nga KKT-ja. Sekretariati përgatit/pasqyron në draftformularin e lejes së ndërtimit, vetëm treguesit e zhvillimit dhe të dhënat teknike të ndërtimit të pasqyruara në vendimin e KKT-së dhe dokumentacionit shoqërues që i bashkëlidhen këtij vendimi, draftformulari, verifi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kohet paraprakisht dhe miratohet nga Krye</w:t>
      </w:r>
      <w:r>
        <w:rPr>
          <w:spacing w:val="-4"/>
          <w:lang w:val="sq-AL"/>
        </w:rPr>
        <w:t>tari i Komisionit të Vlerësimit</w:t>
      </w:r>
      <w:r w:rsidRPr="00FD7C8E">
        <w:rPr>
          <w:spacing w:val="-4"/>
          <w:lang w:val="sq-AL"/>
        </w:rPr>
        <w:t xml:space="preserve"> ose nënkryetari dhe përcillet në AZHT me qëllim vijimin e proce</w:t>
      </w:r>
      <w:r>
        <w:rPr>
          <w:spacing w:val="-4"/>
          <w:lang w:val="sq-AL"/>
        </w:rPr>
        <w:t>-</w:t>
      </w:r>
      <w:r w:rsidRPr="00FD7C8E">
        <w:rPr>
          <w:spacing w:val="-4"/>
          <w:lang w:val="sq-AL"/>
        </w:rPr>
        <w:t>durave, sipas legjislacionit për lejet e ndërtimit.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13. Për ndjekjen e këtij udhëzimi ngarkohen sekretari i përgjithshëm i MZHETTS-së, në cilësinë e kryetarit të Komisionit të Vlerësimit, Komisioni dhe Sekretariati.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14. Udhëzimi nr. 217, datë 28.3.2014, shfuqi-zohet.</w:t>
      </w:r>
    </w:p>
    <w:p w:rsidR="00DD2BE6" w:rsidRPr="00FD7C8E" w:rsidRDefault="00DD2BE6" w:rsidP="00DD2BE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15. Ky udhëzim hyn në fuqi menjëherë dhe botohet në Fletoren Zyrtare.</w:t>
      </w:r>
    </w:p>
    <w:p w:rsidR="00DD2BE6" w:rsidRPr="00FD7C8E" w:rsidRDefault="00DD2BE6" w:rsidP="00DD2BE6">
      <w:pPr>
        <w:pStyle w:val="Hapesira7"/>
        <w:rPr>
          <w:lang w:val="sq-AL"/>
        </w:rPr>
      </w:pPr>
    </w:p>
    <w:p w:rsidR="00DD2BE6" w:rsidRPr="00FD7C8E" w:rsidRDefault="00DD2BE6" w:rsidP="00DD2BE6">
      <w:pPr>
        <w:pStyle w:val="Paragrafi"/>
        <w:jc w:val="right"/>
        <w:rPr>
          <w:spacing w:val="-4"/>
          <w:lang w:val="sq-AL"/>
        </w:rPr>
      </w:pPr>
      <w:r w:rsidRPr="00FD7C8E">
        <w:rPr>
          <w:spacing w:val="-4"/>
          <w:lang w:val="sq-AL"/>
        </w:rPr>
        <w:t>MINISTRI I ZHVILLIMIT EKONOMIK, TURIZMIT, TREGTISË DHE SIPËRMARRJES</w:t>
      </w:r>
    </w:p>
    <w:p w:rsidR="00DD2BE6" w:rsidRPr="00FD7C8E" w:rsidRDefault="00DD2BE6" w:rsidP="00DD2BE6">
      <w:pPr>
        <w:pStyle w:val="Paragrafi"/>
        <w:jc w:val="right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Milva Ekonomi</w:t>
      </w:r>
    </w:p>
    <w:p w:rsidR="00DD2BE6" w:rsidRPr="00FD7C8E" w:rsidRDefault="00DD2BE6" w:rsidP="00DD2BE6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sectPr w:rsidR="00DD2BE6" w:rsidRPr="00FD7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E6"/>
    <w:rsid w:val="007F2D83"/>
    <w:rsid w:val="00BE27C0"/>
    <w:rsid w:val="00DD2BE6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BE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2B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2BE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D2BE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BE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2B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2BE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D2BE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2019-02-05T08:10:00Z</cp:lastPrinted>
  <dcterms:created xsi:type="dcterms:W3CDTF">2016-09-29T12:30:00Z</dcterms:created>
  <dcterms:modified xsi:type="dcterms:W3CDTF">2019-02-05T08:10:00Z</dcterms:modified>
</cp:coreProperties>
</file>