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368683" w14:textId="77777777" w:rsidR="00EA2A24" w:rsidRPr="00F31CC3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F31CC3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05D31DF8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33CA5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 1421, datë 22.8.2024</w:t>
      </w:r>
    </w:p>
    <w:p w14:paraId="0F31666C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753300F7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533CA5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DELEGIM KOMPETENCE</w:t>
      </w:r>
    </w:p>
    <w:p w14:paraId="40B90BBA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03AC20" w14:textId="747AFC4E" w:rsidR="00EA2A24" w:rsidRPr="00533CA5" w:rsidRDefault="00EA2A24" w:rsidP="00EA2A2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</w:t>
      </w:r>
      <w:r w:rsidR="00533CA5"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>germës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33CA5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533CA5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>, të nenit 28</w:t>
      </w:r>
      <w:r w:rsidR="00533C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33CA5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>igjit nr. 9000, datë 30.1.2003</w:t>
      </w:r>
      <w:r w:rsidR="00533CA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funksionimin e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Këshillit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të Ministrave”,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germ</w:t>
      </w:r>
      <w:r w:rsidR="005B4EC3">
        <w:rPr>
          <w:rFonts w:ascii="Garamond" w:hAnsi="Garamond" w:cs="Times New Roman"/>
          <w:sz w:val="24"/>
          <w:szCs w:val="24"/>
          <w:lang w:val="sq-AL"/>
        </w:rPr>
        <w:t>ës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33CA5">
        <w:rPr>
          <w:rFonts w:ascii="Garamond" w:hAnsi="Garamond" w:cs="Times New Roman"/>
          <w:sz w:val="24"/>
          <w:szCs w:val="24"/>
          <w:lang w:val="sq-AL"/>
        </w:rPr>
        <w:t>“</w:t>
      </w:r>
      <w:r w:rsidRPr="00533CA5">
        <w:rPr>
          <w:rFonts w:ascii="Garamond" w:hAnsi="Garamond" w:cs="Times New Roman"/>
          <w:sz w:val="24"/>
          <w:szCs w:val="24"/>
          <w:lang w:val="sq-AL"/>
        </w:rPr>
        <w:t>c</w:t>
      </w:r>
      <w:r w:rsidR="00533CA5">
        <w:rPr>
          <w:rFonts w:ascii="Garamond" w:hAnsi="Garamond" w:cs="Times New Roman"/>
          <w:sz w:val="24"/>
          <w:szCs w:val="24"/>
          <w:lang w:val="sq-AL"/>
        </w:rPr>
        <w:t>”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B4EC3">
        <w:rPr>
          <w:rFonts w:ascii="Garamond" w:hAnsi="Garamond" w:cs="Times New Roman"/>
          <w:sz w:val="24"/>
          <w:szCs w:val="24"/>
          <w:lang w:val="sq-AL"/>
        </w:rPr>
        <w:t>të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pikës 2, të nenit 9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533CA5">
        <w:rPr>
          <w:rFonts w:ascii="Garamond" w:hAnsi="Garamond" w:cs="Times New Roman"/>
          <w:sz w:val="24"/>
          <w:szCs w:val="24"/>
          <w:lang w:val="sq-AL"/>
        </w:rPr>
        <w:t>l</w:t>
      </w:r>
      <w:r w:rsidRPr="00533CA5">
        <w:rPr>
          <w:rFonts w:ascii="Garamond" w:hAnsi="Garamond" w:cs="Times New Roman"/>
          <w:sz w:val="24"/>
          <w:szCs w:val="24"/>
          <w:lang w:val="sq-AL"/>
        </w:rPr>
        <w:t>igjit nr.</w:t>
      </w:r>
      <w:r w:rsidR="00533C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33CA5">
        <w:rPr>
          <w:rFonts w:ascii="Garamond" w:hAnsi="Garamond" w:cs="Times New Roman"/>
          <w:sz w:val="24"/>
          <w:szCs w:val="24"/>
          <w:lang w:val="sq-AL"/>
        </w:rPr>
        <w:t>111/2018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“Për Kadastrën”, të neneve 28 dhe 29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533C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33CA5">
        <w:rPr>
          <w:rFonts w:ascii="Garamond" w:hAnsi="Garamond" w:cs="Times New Roman"/>
          <w:sz w:val="24"/>
          <w:szCs w:val="24"/>
          <w:lang w:val="sq-AL"/>
        </w:rPr>
        <w:t>44/2015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“Kodi i Procedurave Administrative”, në funksion të mbarëvajtjes së veprimtarisë administrative dhe zbatimit të detyrimeve të parashikuara në kuadrin ligjor në fuqi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</w:p>
    <w:p w14:paraId="25EEFB07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C21063F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79F97C65" w14:textId="77777777" w:rsidR="00EA2A24" w:rsidRPr="00533CA5" w:rsidRDefault="00EA2A24" w:rsidP="00EA2A24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32622E7" w14:textId="0B9A726A" w:rsidR="00EA2A24" w:rsidRPr="00533CA5" w:rsidRDefault="00EA2A24" w:rsidP="00EA2A24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1. Delegimin e kompetencës z. Enis Hoxha, </w:t>
      </w:r>
      <w:r w:rsidR="00294AFD">
        <w:rPr>
          <w:rFonts w:ascii="Garamond" w:hAnsi="Garamond" w:cs="Times New Roman"/>
          <w:sz w:val="24"/>
          <w:szCs w:val="24"/>
          <w:lang w:val="sq-AL"/>
        </w:rPr>
        <w:t>d</w:t>
      </w:r>
      <w:r w:rsidRPr="00533CA5">
        <w:rPr>
          <w:rFonts w:ascii="Garamond" w:hAnsi="Garamond" w:cs="Times New Roman"/>
          <w:sz w:val="24"/>
          <w:szCs w:val="24"/>
          <w:lang w:val="sq-AL"/>
        </w:rPr>
        <w:t>rejtori i Njësisë së Titujve të Pronësisë për sa vijon:</w:t>
      </w:r>
    </w:p>
    <w:p w14:paraId="1915EDA2" w14:textId="35A7FFA8" w:rsidR="00EA2A24" w:rsidRPr="00533CA5" w:rsidRDefault="00EA2A24" w:rsidP="00EA2A24">
      <w:pPr>
        <w:tabs>
          <w:tab w:val="decimal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533CA5">
        <w:rPr>
          <w:rFonts w:ascii="Garamond" w:hAnsi="Garamond" w:cs="Symbol"/>
          <w:sz w:val="24"/>
          <w:szCs w:val="24"/>
          <w:lang w:val="sq-AL"/>
        </w:rPr>
        <w:tab/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Për të nënshkruar shkresat informuese dalëse të Drejtorisë së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Përgjithshme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, pjesë e fushës së përgjegjësisë </w:t>
      </w:r>
      <w:r w:rsidR="00294AFD">
        <w:rPr>
          <w:rFonts w:ascii="Garamond" w:hAnsi="Garamond" w:cs="Times New Roman"/>
          <w:sz w:val="24"/>
          <w:szCs w:val="24"/>
          <w:lang w:val="sq-AL"/>
        </w:rPr>
        <w:t>s</w:t>
      </w:r>
      <w:r w:rsidRPr="00533CA5">
        <w:rPr>
          <w:rFonts w:ascii="Garamond" w:hAnsi="Garamond" w:cs="Times New Roman"/>
          <w:sz w:val="24"/>
          <w:szCs w:val="24"/>
          <w:lang w:val="sq-AL"/>
        </w:rPr>
        <w:t>ë Njësisë së Titujve të Pronësisë, që u drejtohen të tretëve (personave fizik</w:t>
      </w:r>
      <w:r w:rsid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>, persona</w:t>
      </w:r>
      <w:r w:rsidR="00374766">
        <w:rPr>
          <w:rFonts w:ascii="Garamond" w:hAnsi="Garamond" w:cs="Times New Roman"/>
          <w:sz w:val="24"/>
          <w:szCs w:val="24"/>
          <w:lang w:val="sq-AL"/>
        </w:rPr>
        <w:t>ve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juridik</w:t>
      </w:r>
      <w:r w:rsidR="00533CA5">
        <w:rPr>
          <w:rFonts w:ascii="Garamond" w:hAnsi="Garamond" w:cs="Times New Roman"/>
          <w:sz w:val="24"/>
          <w:szCs w:val="24"/>
          <w:lang w:val="sq-AL"/>
        </w:rPr>
        <w:t>ë,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publik</w:t>
      </w:r>
      <w:r w:rsid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apo privat</w:t>
      </w:r>
      <w:r w:rsid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>), si dhe ato drejtuar strukturave të varësisë të ASHK-së, dhe trajtojnë kërkesë-ankesat që i përkasin korrespondencës shkresore hyrëse të administruar në protokollin e Drejtorisë së Përgjithshme përpara datës 30.7.2024 dhe shpërndarë për ndjekje dhe trajtim nga titullari përpara kësaj date.</w:t>
      </w:r>
    </w:p>
    <w:p w14:paraId="794A211C" w14:textId="20A274B4" w:rsidR="00EA2A24" w:rsidRPr="00533CA5" w:rsidRDefault="00EA2A24" w:rsidP="00EA2A24">
      <w:pPr>
        <w:tabs>
          <w:tab w:val="decimal" w:pos="11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Wingdings"/>
          <w:sz w:val="24"/>
          <w:szCs w:val="24"/>
          <w:lang w:val="sq-AL"/>
        </w:rPr>
        <w:t xml:space="preserve">- </w:t>
      </w:r>
      <w:r w:rsidRPr="00533CA5">
        <w:rPr>
          <w:rFonts w:ascii="Garamond" w:hAnsi="Garamond" w:cs="Times New Roman"/>
          <w:sz w:val="24"/>
          <w:szCs w:val="24"/>
          <w:lang w:val="sq-AL"/>
        </w:rPr>
        <w:t>Përjashtimit shkresat që i drejtohen Presidentit të Republikës, Kuvendit, Kryeministrit, ministrave, Sekretarit të Përgjithshëm të Kryeministrisë/</w:t>
      </w:r>
      <w:r w:rsidR="00294AFD">
        <w:rPr>
          <w:rFonts w:ascii="Garamond" w:hAnsi="Garamond" w:cs="Times New Roman"/>
          <w:sz w:val="24"/>
          <w:szCs w:val="24"/>
          <w:lang w:val="sq-AL"/>
        </w:rPr>
        <w:t>m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inistrive, Avokatit të Popullit, Prefektit si dhe kryetarëve të bashkive nënshkruhen nga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drejtori i përgjithshëm</w:t>
      </w:r>
      <w:r w:rsidRPr="00533CA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BE53765" w14:textId="791B7369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2.</w:t>
      </w:r>
      <w:r w:rsidRPr="00533CA5">
        <w:rPr>
          <w:rFonts w:ascii="Garamond" w:hAnsi="Garamond" w:cs="Times New Roman"/>
          <w:sz w:val="24"/>
          <w:szCs w:val="24"/>
          <w:lang w:val="sq-AL"/>
        </w:rPr>
        <w:tab/>
        <w:t xml:space="preserve"> Pavarësisht delegimit të kompetencës sipas këtij urdhri, drejtori i Njësisë së Titujve të Pronësisë nëse e gjykon të nevojshme, mund t</w:t>
      </w:r>
      <w:r w:rsidR="00294AFD">
        <w:rPr>
          <w:rFonts w:ascii="Garamond" w:hAnsi="Garamond" w:cs="Times New Roman"/>
          <w:sz w:val="24"/>
          <w:szCs w:val="24"/>
          <w:lang w:val="sq-AL"/>
        </w:rPr>
        <w:t>’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i përcjellë për miratim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 xml:space="preserve">drejtorit të përgjithshmen </w:t>
      </w:r>
      <w:r w:rsidRPr="00533CA5">
        <w:rPr>
          <w:rFonts w:ascii="Garamond" w:hAnsi="Garamond" w:cs="Times New Roman"/>
          <w:sz w:val="24"/>
          <w:szCs w:val="24"/>
          <w:lang w:val="sq-AL"/>
        </w:rPr>
        <w:t>shkresat që i vlerëson të një rëndësie të veçantë.</w:t>
      </w:r>
    </w:p>
    <w:p w14:paraId="138AD9DD" w14:textId="0971BBF1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3.</w:t>
      </w:r>
      <w:r w:rsidRPr="00533CA5">
        <w:rPr>
          <w:rFonts w:ascii="Garamond" w:hAnsi="Garamond" w:cs="Times New Roman"/>
          <w:sz w:val="24"/>
          <w:szCs w:val="24"/>
          <w:lang w:val="sq-AL"/>
        </w:rPr>
        <w:tab/>
        <w:t xml:space="preserve"> Delegimi i kompetencës sipas këtij urdhri nuk përfshin aktet administrative dhe detyrat të cilat duhet të miratohen dhe të ushtrohen nga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drejtori i përgjithshëm</w:t>
      </w:r>
      <w:r w:rsidRPr="00533CA5">
        <w:rPr>
          <w:rFonts w:ascii="Garamond" w:hAnsi="Garamond" w:cs="Times New Roman"/>
          <w:sz w:val="24"/>
          <w:szCs w:val="24"/>
          <w:lang w:val="sq-AL"/>
        </w:rPr>
        <w:t>, në zbatim të nenit 9, të ligjit nr.</w:t>
      </w:r>
      <w:r w:rsidR="00533C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533CA5">
        <w:rPr>
          <w:rFonts w:ascii="Garamond" w:hAnsi="Garamond" w:cs="Times New Roman"/>
          <w:sz w:val="24"/>
          <w:szCs w:val="24"/>
          <w:lang w:val="sq-AL"/>
        </w:rPr>
        <w:t>111/2018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“Për Kadastrën”.</w:t>
      </w:r>
    </w:p>
    <w:p w14:paraId="50D4A14A" w14:textId="54BD354B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4.</w:t>
      </w:r>
      <w:r w:rsidRPr="00533CA5">
        <w:rPr>
          <w:rFonts w:ascii="Garamond" w:hAnsi="Garamond" w:cs="Times New Roman"/>
          <w:sz w:val="24"/>
          <w:szCs w:val="24"/>
          <w:lang w:val="sq-AL"/>
        </w:rPr>
        <w:tab/>
        <w:t xml:space="preserve"> Delegimi i kompetencave sipas përcaktimit të bërë në pikën 1 të këtij urdhri, bëhet për t</w:t>
      </w:r>
      <w:r w:rsidR="00E500E0">
        <w:rPr>
          <w:rFonts w:ascii="Garamond" w:hAnsi="Garamond" w:cs="Times New Roman"/>
          <w:sz w:val="24"/>
          <w:szCs w:val="24"/>
          <w:lang w:val="sq-AL"/>
        </w:rPr>
        <w:t>’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u ushtruar nga </w:t>
      </w:r>
      <w:r w:rsidR="00E500E0">
        <w:rPr>
          <w:rFonts w:ascii="Garamond" w:hAnsi="Garamond" w:cs="Times New Roman"/>
          <w:sz w:val="24"/>
          <w:szCs w:val="24"/>
          <w:lang w:val="sq-AL"/>
        </w:rPr>
        <w:t>d</w:t>
      </w:r>
      <w:r w:rsidRPr="00533CA5">
        <w:rPr>
          <w:rFonts w:ascii="Garamond" w:hAnsi="Garamond" w:cs="Times New Roman"/>
          <w:sz w:val="24"/>
          <w:szCs w:val="24"/>
          <w:lang w:val="sq-AL"/>
        </w:rPr>
        <w:t>rejtori i Njësisë së Titujve deri në përmbylljen e procesit të trajtimit dhe përcjelljes së korrespondencës shkresore sipas përcaktimeve të bëra në pikën 1 të këtij urdhri.</w:t>
      </w:r>
    </w:p>
    <w:p w14:paraId="083C81F5" w14:textId="623E2F35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5.</w:t>
      </w:r>
      <w:r w:rsidRPr="00533CA5">
        <w:rPr>
          <w:rFonts w:ascii="Garamond" w:hAnsi="Garamond" w:cs="Times New Roman"/>
          <w:sz w:val="24"/>
          <w:szCs w:val="24"/>
          <w:lang w:val="sq-AL"/>
        </w:rPr>
        <w:tab/>
        <w:t xml:space="preserve"> Në rast mungese në detyrë të drejtorit të Njësisë së Titujve të Pronësisë, delegimi</w:t>
      </w:r>
      <w:r w:rsidR="00E500E0">
        <w:rPr>
          <w:rFonts w:ascii="Garamond" w:hAnsi="Garamond" w:cs="Times New Roman"/>
          <w:sz w:val="24"/>
          <w:szCs w:val="24"/>
          <w:lang w:val="sq-AL"/>
        </w:rPr>
        <w:t xml:space="preserve"> i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kompetencës konsiderohet i ndërprerë për periudhën e mungesës në kuptim të nenit 29, pika 2</w:t>
      </w:r>
      <w:r w:rsidR="00533CA5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g</w:t>
      </w:r>
      <w:r w:rsidR="00533CA5">
        <w:rPr>
          <w:rFonts w:ascii="Garamond" w:hAnsi="Garamond" w:cs="Times New Roman"/>
          <w:sz w:val="24"/>
          <w:szCs w:val="24"/>
          <w:lang w:val="sq-AL"/>
        </w:rPr>
        <w:t>e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rma </w:t>
      </w:r>
      <w:r w:rsidR="00533CA5">
        <w:rPr>
          <w:rFonts w:ascii="Garamond" w:hAnsi="Garamond" w:cs="Times New Roman"/>
          <w:sz w:val="24"/>
          <w:szCs w:val="24"/>
          <w:lang w:val="sq-AL"/>
        </w:rPr>
        <w:t>“</w:t>
      </w:r>
      <w:r w:rsidRPr="00533CA5">
        <w:rPr>
          <w:rFonts w:ascii="Garamond" w:hAnsi="Garamond" w:cs="Times New Roman"/>
          <w:sz w:val="24"/>
          <w:szCs w:val="24"/>
          <w:lang w:val="sq-AL"/>
        </w:rPr>
        <w:t>c</w:t>
      </w:r>
      <w:r w:rsidR="00533CA5">
        <w:rPr>
          <w:rFonts w:ascii="Garamond" w:hAnsi="Garamond" w:cs="Times New Roman"/>
          <w:sz w:val="24"/>
          <w:szCs w:val="24"/>
          <w:lang w:val="sq-AL"/>
        </w:rPr>
        <w:t>”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FF22DD">
        <w:rPr>
          <w:rFonts w:ascii="Garamond" w:hAnsi="Garamond" w:cs="Times New Roman"/>
          <w:sz w:val="24"/>
          <w:szCs w:val="24"/>
          <w:lang w:val="sq-AL"/>
        </w:rPr>
        <w:t>të</w:t>
      </w:r>
      <w:bookmarkStart w:id="0" w:name="_GoBack"/>
      <w:bookmarkEnd w:id="0"/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Kodit të Procedurave Administrative. Gjatë mungesës</w:t>
      </w:r>
      <w:r w:rsidR="002874EC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kompetenca ushtrohet nga </w:t>
      </w:r>
      <w:r w:rsidR="00533CA5" w:rsidRPr="00533CA5">
        <w:rPr>
          <w:rFonts w:ascii="Garamond" w:hAnsi="Garamond" w:cs="Times New Roman"/>
          <w:sz w:val="24"/>
          <w:szCs w:val="24"/>
          <w:lang w:val="sq-AL"/>
        </w:rPr>
        <w:t>drejtori i përgjithshëm</w:t>
      </w:r>
      <w:r w:rsidRPr="00533CA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45240F7" w14:textId="54A31E30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6.</w:t>
      </w:r>
      <w:r w:rsidRPr="00533CA5">
        <w:rPr>
          <w:rFonts w:ascii="Garamond" w:hAnsi="Garamond" w:cs="Times New Roman"/>
          <w:sz w:val="24"/>
          <w:szCs w:val="24"/>
          <w:lang w:val="sq-AL"/>
        </w:rPr>
        <w:tab/>
        <w:t xml:space="preserve"> Pas përmbushjes </w:t>
      </w:r>
      <w:r w:rsidR="002874EC">
        <w:rPr>
          <w:rFonts w:ascii="Garamond" w:hAnsi="Garamond" w:cs="Times New Roman"/>
          <w:sz w:val="24"/>
          <w:szCs w:val="24"/>
          <w:lang w:val="sq-AL"/>
        </w:rPr>
        <w:t>s</w:t>
      </w:r>
      <w:r w:rsidRPr="00533CA5">
        <w:rPr>
          <w:rFonts w:ascii="Garamond" w:hAnsi="Garamond" w:cs="Times New Roman"/>
          <w:sz w:val="24"/>
          <w:szCs w:val="24"/>
          <w:lang w:val="sq-AL"/>
        </w:rPr>
        <w:t>ë detyrimeve</w:t>
      </w:r>
      <w:r w:rsidR="002874EC">
        <w:rPr>
          <w:rFonts w:ascii="Garamond" w:hAnsi="Garamond" w:cs="Times New Roman"/>
          <w:sz w:val="24"/>
          <w:szCs w:val="24"/>
          <w:lang w:val="sq-AL"/>
        </w:rPr>
        <w:t>,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sipas përcaktimeve të pikës 4 të këtij urdhri, delegimi i kompetencave quhet i përfunduar.</w:t>
      </w:r>
    </w:p>
    <w:p w14:paraId="3292F69C" w14:textId="2C9DB9F2" w:rsidR="00EA2A24" w:rsidRPr="00533CA5" w:rsidRDefault="00EA2A24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7. Ngarkohet Njësia e Titujve të Pronësisë dhe drejtori i tyre dhe Sektori 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i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Arkiv</w:t>
      </w:r>
      <w:r w:rsidR="00600A22">
        <w:rPr>
          <w:rFonts w:ascii="Garamond" w:hAnsi="Garamond" w:cs="Times New Roman"/>
          <w:sz w:val="24"/>
          <w:szCs w:val="24"/>
          <w:lang w:val="sq-AL"/>
        </w:rPr>
        <w:t>-</w:t>
      </w:r>
      <w:r w:rsidRPr="00533CA5">
        <w:rPr>
          <w:rFonts w:ascii="Garamond" w:hAnsi="Garamond" w:cs="Times New Roman"/>
          <w:sz w:val="24"/>
          <w:szCs w:val="24"/>
          <w:lang w:val="sq-AL"/>
        </w:rPr>
        <w:t>Protokollit n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D</w:t>
      </w:r>
      <w:r w:rsidRPr="00533CA5">
        <w:rPr>
          <w:rFonts w:ascii="Garamond" w:hAnsi="Garamond" w:cs="Times New Roman"/>
          <w:sz w:val="24"/>
          <w:szCs w:val="24"/>
          <w:lang w:val="sq-AL"/>
        </w:rPr>
        <w:t>rejt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o</w:t>
      </w:r>
      <w:r w:rsidRPr="00533CA5">
        <w:rPr>
          <w:rFonts w:ascii="Garamond" w:hAnsi="Garamond" w:cs="Times New Roman"/>
          <w:sz w:val="24"/>
          <w:szCs w:val="24"/>
          <w:lang w:val="sq-AL"/>
        </w:rPr>
        <w:t>rin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 xml:space="preserve"> e P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>rgjithshme p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>r zbatimin e k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ë</w:t>
      </w:r>
      <w:r w:rsidRPr="00533CA5">
        <w:rPr>
          <w:rFonts w:ascii="Garamond" w:hAnsi="Garamond" w:cs="Times New Roman"/>
          <w:sz w:val="24"/>
          <w:szCs w:val="24"/>
          <w:lang w:val="sq-AL"/>
        </w:rPr>
        <w:t>tij urdhri</w:t>
      </w:r>
      <w:r w:rsidR="001316AD" w:rsidRPr="00533CA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B0B7EF6" w14:textId="77777777" w:rsidR="001316AD" w:rsidRPr="00533CA5" w:rsidRDefault="001316AD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1312775D" w14:textId="77777777" w:rsidR="001316AD" w:rsidRPr="00533CA5" w:rsidRDefault="001316AD" w:rsidP="00EA2A24">
      <w:pPr>
        <w:tabs>
          <w:tab w:val="decimal" w:pos="78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679F603" w14:textId="77777777" w:rsidR="001316AD" w:rsidRPr="00533CA5" w:rsidRDefault="001316AD" w:rsidP="001316AD">
      <w:pPr>
        <w:tabs>
          <w:tab w:val="decimal" w:pos="78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533CA5">
        <w:rPr>
          <w:rFonts w:ascii="Garamond" w:hAnsi="Garamond" w:cs="Times New Roman"/>
          <w:sz w:val="24"/>
          <w:szCs w:val="24"/>
          <w:lang w:val="sq-AL"/>
        </w:rPr>
        <w:t>DREJTOR I PËRGJITHSHËM</w:t>
      </w:r>
    </w:p>
    <w:p w14:paraId="4FDFB904" w14:textId="77777777" w:rsidR="001316AD" w:rsidRPr="00533CA5" w:rsidRDefault="001316AD" w:rsidP="001316AD">
      <w:pPr>
        <w:tabs>
          <w:tab w:val="decimal" w:pos="78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33CA5">
        <w:rPr>
          <w:rFonts w:ascii="Garamond" w:hAnsi="Garamond" w:cs="Times New Roman"/>
          <w:b/>
          <w:sz w:val="24"/>
          <w:szCs w:val="24"/>
          <w:lang w:val="sq-AL"/>
        </w:rPr>
        <w:t>Lorena Goxhobelli</w:t>
      </w:r>
    </w:p>
    <w:p w14:paraId="54C9A5D2" w14:textId="77777777" w:rsidR="006C6AE8" w:rsidRPr="00533CA5" w:rsidRDefault="006C6AE8" w:rsidP="001316AD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C6AE8" w:rsidRPr="00533CA5" w:rsidSect="00EA2A24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Symbol">
    <w:pitch w:val="default"/>
    <w:family w:val="auto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862A5"/>
    <w:multiLevelType w:val="multilevel"/>
    <w:tmpl w:val="65C6FE10"/>
    <w:lvl w:ilvl="0">
      <w:start w:val="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3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4C11EA"/>
    <w:multiLevelType w:val="multilevel"/>
    <w:tmpl w:val="009E08A6"/>
    <w:lvl w:ilvl="0">
      <w:start w:val="1"/>
      <w:numFmt w:val="bullet"/>
      <w:lvlText w:val="n"/>
      <w:lvlJc w:val="left"/>
      <w:pPr>
        <w:tabs>
          <w:tab w:val="decimal" w:pos="432"/>
        </w:tabs>
        <w:ind w:left="720"/>
      </w:pPr>
      <w:rPr>
        <w:rFonts w:ascii="Wingdings" w:hAnsi="Wingdings"/>
        <w:strike w:val="0"/>
        <w:color w:val="000000"/>
        <w:spacing w:val="-2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426A65"/>
    <w:multiLevelType w:val="multilevel"/>
    <w:tmpl w:val="08227126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0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E8"/>
    <w:rsid w:val="000D426C"/>
    <w:rsid w:val="000E6A1F"/>
    <w:rsid w:val="001316AD"/>
    <w:rsid w:val="002874EC"/>
    <w:rsid w:val="00294AFD"/>
    <w:rsid w:val="00374766"/>
    <w:rsid w:val="004F5A61"/>
    <w:rsid w:val="00533CA5"/>
    <w:rsid w:val="005B4EC3"/>
    <w:rsid w:val="00600A22"/>
    <w:rsid w:val="006C6AE8"/>
    <w:rsid w:val="00720295"/>
    <w:rsid w:val="007578E1"/>
    <w:rsid w:val="00855C35"/>
    <w:rsid w:val="00A14ECB"/>
    <w:rsid w:val="00E500E0"/>
    <w:rsid w:val="00E54947"/>
    <w:rsid w:val="00EA2A24"/>
    <w:rsid w:val="00F31CC3"/>
    <w:rsid w:val="00FF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81DC1"/>
  <w15:docId w15:val="{499373EC-2997-4F3A-BCF4-761C3532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55C35"/>
  </w:style>
  <w:style w:type="paragraph" w:styleId="BalloonText">
    <w:name w:val="Balloon Text"/>
    <w:basedOn w:val="Normal"/>
    <w:link w:val="BalloonTextChar"/>
    <w:uiPriority w:val="99"/>
    <w:semiHidden/>
    <w:unhideWhenUsed/>
    <w:rsid w:val="00855C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C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1421</Nr_x002e__x0020_akti>
    <Data_x0020_e_x0020_Krijimit xmlns="0e656187-b300-4fb0-8bf4-3a50f872073c">2024-08-26T09:45:12Z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1523/1</Nr_x002e__x0020_prot_x0020_QBZ>
    <Data_x0020_e_x0020_Modifikimit xmlns="0e656187-b300-4fb0-8bf4-3a50f872073c">2024-08-26T11:19:54Z</Data_x0020_e_x0020_Modifikimit>
    <Dekretuar xmlns="0e656187-b300-4fb0-8bf4-3a50f872073c">false</Dekretuar>
    <Data xmlns="0e656187-b300-4fb0-8bf4-3a50f872073c">2024-08-22T00:00:00Z</Data>
    <Nr_x002e__x0020_protokolli_x0020_i_x0020_aktit xmlns="0e656187-b300-4fb0-8bf4-3a50f872073c">10237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D7A39FE93948DB9A782AE2988BE0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D7A39FE93948DB9A782AE2988BE0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A283-AF5D-479B-9BCA-A4FEFEC5EDF0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9D595E-8B0C-4FB0-B02C-44FEC6709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DDB751-2798-47D8-8E38-2E555898C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F30B86-03F9-4918-ABC9-74E024F22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534969-3137-4DFF-9ACF-6724A65A80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B723E8-968F-4017-B7E7-204AA61BC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AKSHI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Amarilda Muja</cp:lastModifiedBy>
  <cp:revision>19</cp:revision>
  <dcterms:created xsi:type="dcterms:W3CDTF">2024-08-26T09:55:00Z</dcterms:created>
  <dcterms:modified xsi:type="dcterms:W3CDTF">2024-08-26T11:46:00Z</dcterms:modified>
</cp:coreProperties>
</file>