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E67" w:rsidRDefault="00517E67" w:rsidP="00517E67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517E67" w:rsidRDefault="00517E67" w:rsidP="00517E6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59, datë 18.12.2018</w:t>
      </w:r>
      <w:bookmarkEnd w:id="0"/>
    </w:p>
    <w:p w:rsidR="00517E67" w:rsidRDefault="00517E67" w:rsidP="00517E67">
      <w:pPr>
        <w:pStyle w:val="NeniTitull"/>
        <w:rPr>
          <w:sz w:val="14"/>
          <w:lang w:val="sq-AL"/>
        </w:rPr>
      </w:pPr>
    </w:p>
    <w:p w:rsidR="00517E67" w:rsidRDefault="00517E67" w:rsidP="00517E67">
      <w:pPr>
        <w:pStyle w:val="NeniTitull"/>
        <w:rPr>
          <w:lang w:val="sq-AL"/>
        </w:rPr>
      </w:pPr>
      <w:r>
        <w:rPr>
          <w:lang w:val="sq-AL"/>
        </w:rPr>
        <w:t>PËR DELEGIMIN E KOMPETENCAVE</w:t>
      </w:r>
    </w:p>
    <w:p w:rsidR="00517E67" w:rsidRDefault="00517E67" w:rsidP="00517E67">
      <w:pPr>
        <w:pStyle w:val="Paragrafi"/>
        <w:rPr>
          <w:sz w:val="14"/>
          <w:lang w:val="sq-AL"/>
        </w:rPr>
      </w:pPr>
    </w:p>
    <w:p w:rsidR="00517E67" w:rsidRDefault="00517E67" w:rsidP="00517E67">
      <w:pPr>
        <w:pStyle w:val="Paragrafi"/>
        <w:rPr>
          <w:lang w:val="sq-AL"/>
        </w:rPr>
      </w:pPr>
      <w:r>
        <w:rPr>
          <w:lang w:val="sq-AL"/>
        </w:rPr>
        <w:t>Në mbështetje të neneve 28, 29, të ligjit nr. 44/2015, “Kodi i Procedurave Administrative i Republikës së Shqipërisë”, të ligjit nr. 9643, datë 20.11.2006, “Për prokurimin publik”, të ndryshuar, ligjit nr. 45/2015, “Për të drejtën e informimit për dokumentet e ish-sigurimit të shtetit të Republikës Popullore të Shqipërisë”, të vendimit të Kuvendit nr. 95/2016, “Për miratimin e strukturës, organikës dhe kategorizimin  të pozicioneve të punës të institucionit të Autoritetit për Informim mbi dokumentet e ish-Sigurimit të Shtetit”, të ligjit nr. 9643, datë 20.11.2006, “Për prokurimin publik”, të ndryshuar dhe të nenit 56, të vendimit nr. 914, datë 29.12.2014, të Këshillit të Ministrave, “Për miratimin e rregullave të prokurimit publik”, të ndryshuar, dhe nenit 11 të Rregullores së Brendshme të AIDSSH-së “Për organizimin dhe funksionimin e Autoritetit për Informim mbi Dokumentet e ish-Sigurimit të Shtetit”.</w:t>
      </w:r>
    </w:p>
    <w:p w:rsidR="00517E67" w:rsidRPr="00517E67" w:rsidRDefault="00517E67" w:rsidP="00517E67">
      <w:pPr>
        <w:pStyle w:val="Paragrafi"/>
        <w:rPr>
          <w:sz w:val="14"/>
          <w:lang w:val="sq-AL"/>
        </w:rPr>
      </w:pPr>
    </w:p>
    <w:p w:rsidR="00517E67" w:rsidRDefault="00517E67" w:rsidP="00517E67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517E67" w:rsidRDefault="00517E67" w:rsidP="00517E67">
      <w:pPr>
        <w:pStyle w:val="Paragrafi"/>
        <w:rPr>
          <w:sz w:val="14"/>
          <w:lang w:val="sq-AL"/>
        </w:rPr>
      </w:pPr>
    </w:p>
    <w:p w:rsidR="00517E67" w:rsidRDefault="00517E67" w:rsidP="00517E67">
      <w:pPr>
        <w:pStyle w:val="Paragrafi"/>
        <w:rPr>
          <w:lang w:val="sq-AL"/>
        </w:rPr>
      </w:pPr>
      <w:r>
        <w:rPr>
          <w:lang w:val="sq-AL"/>
        </w:rPr>
        <w:t>1. Delegimin e ushtrimit të kompetencave të titullarit të Autoritetit Kontraktor të Autoritetit për Informim mbi Dosjet e ish-Sigurimit të Shtetit, z. Skënder Vrioni, Sekretar i Përgjithshëm, për të gjitha procedurat e prokurimit publik të isntitucionit.</w:t>
      </w:r>
    </w:p>
    <w:p w:rsidR="00517E67" w:rsidRDefault="00517E67" w:rsidP="00517E67">
      <w:pPr>
        <w:pStyle w:val="Paragrafi"/>
        <w:rPr>
          <w:lang w:val="sq-AL"/>
        </w:rPr>
      </w:pPr>
      <w:r>
        <w:rPr>
          <w:lang w:val="sq-AL"/>
        </w:rPr>
        <w:t>2. Delegimin e përfaqësimit të Autoritetit në marrëdhëniet me të tretët, për çështje të karakterit administrativ të institucionit, Sekretarit të Përgjithshëm.</w:t>
      </w:r>
    </w:p>
    <w:p w:rsidR="00517E67" w:rsidRDefault="00517E67" w:rsidP="00517E67">
      <w:pPr>
        <w:pStyle w:val="Paragrafi"/>
        <w:rPr>
          <w:lang w:val="sq-AL"/>
        </w:rPr>
      </w:pPr>
      <w:r>
        <w:rPr>
          <w:lang w:val="sq-AL"/>
        </w:rPr>
        <w:t>3. Delegimi i kompetencave mbaron me revokimin e aktit të delegimit.</w:t>
      </w:r>
    </w:p>
    <w:p w:rsidR="00517E67" w:rsidRDefault="00517E67" w:rsidP="00517E67">
      <w:pPr>
        <w:pStyle w:val="Paragrafi"/>
        <w:rPr>
          <w:lang w:val="sq-AL"/>
        </w:rPr>
      </w:pPr>
      <w:r>
        <w:rPr>
          <w:lang w:val="sq-AL"/>
        </w:rPr>
        <w:t>4. Për zbatimin e këtij urdhri ngarkohet Sekretari i Përgjithshëm.</w:t>
      </w:r>
    </w:p>
    <w:p w:rsidR="00517E67" w:rsidRDefault="00517E67" w:rsidP="00517E67">
      <w:pPr>
        <w:pStyle w:val="Paragrafi"/>
        <w:rPr>
          <w:lang w:val="sq-AL"/>
        </w:rPr>
      </w:pPr>
      <w:r>
        <w:rPr>
          <w:lang w:val="sq-AL"/>
        </w:rPr>
        <w:t>Ky urdhër hyn në fuqi në datën 21.12.2018 dhe botohet në Fletoren Zyrtare.</w:t>
      </w:r>
    </w:p>
    <w:p w:rsidR="00517E67" w:rsidRDefault="00517E67" w:rsidP="00517E67">
      <w:pPr>
        <w:pStyle w:val="Paragrafi"/>
        <w:rPr>
          <w:sz w:val="16"/>
          <w:lang w:val="sq-AL"/>
        </w:rPr>
      </w:pPr>
    </w:p>
    <w:p w:rsidR="00517E67" w:rsidRDefault="00517E67" w:rsidP="00517E67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517E67" w:rsidRDefault="00517E67" w:rsidP="00517E6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Gentiana Sula</w:t>
      </w:r>
    </w:p>
    <w:p w:rsidR="00267A8B" w:rsidRDefault="00267A8B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67"/>
    <w:rsid w:val="00267A8B"/>
    <w:rsid w:val="0051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CB90EB-E4D5-4CC9-A9CD-E7EFA492C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17E6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17E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17E6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17E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17E6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17E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9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2018-12-26T08:47:00Z</dcterms:created>
  <dcterms:modified xsi:type="dcterms:W3CDTF">2018-12-26T08:47:00Z</dcterms:modified>
</cp:coreProperties>
</file>