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4EAC0" w14:textId="77777777" w:rsidR="00707A69" w:rsidRPr="00FC38DA" w:rsidRDefault="00707A69" w:rsidP="00707A6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URDHËR</w:t>
      </w:r>
    </w:p>
    <w:p w14:paraId="129E7C21" w14:textId="04009C1A" w:rsidR="00707A69" w:rsidRPr="00FC38DA" w:rsidRDefault="00707A69" w:rsidP="00707A6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Nr.</w:t>
      </w:r>
      <w:r w:rsidR="00FC38DA"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</w:t>
      </w:r>
      <w:r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172, datë 16.7.2025</w:t>
      </w:r>
    </w:p>
    <w:p w14:paraId="650CB030" w14:textId="77777777" w:rsidR="00707A69" w:rsidRPr="00FC38DA" w:rsidRDefault="00707A69" w:rsidP="00707A6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32D0161A" w14:textId="74ED8A49" w:rsidR="00707A69" w:rsidRPr="00FC38DA" w:rsidRDefault="00707A69" w:rsidP="00707A6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PËR DELEGIM KOMPETENCASH NGA KRYETARI I AUTORITETIT PËR INFORMIMIN MBI DOKUMENTET E ISH-SIGURIMIT TË SHTETIT TE</w:t>
      </w:r>
      <w:r w:rsidR="00710F67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K</w:t>
      </w:r>
      <w:bookmarkStart w:id="0" w:name="_GoBack"/>
      <w:bookmarkEnd w:id="0"/>
      <w:r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 xml:space="preserve"> SEKRETARI I PËRGJITHSHËM </w:t>
      </w:r>
    </w:p>
    <w:p w14:paraId="73ECB62A" w14:textId="77777777" w:rsidR="00707A69" w:rsidRPr="00FC38DA" w:rsidRDefault="00707A69" w:rsidP="00707A69">
      <w:pPr>
        <w:tabs>
          <w:tab w:val="left" w:pos="348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5B15577A" w14:textId="5B701B4E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Në mbështetje të nenit 9/1 të ligjit nr. 45/2015,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“Për të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drejtën e informimit për dokumentet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e ish-Sigurimit të Shtetit të Republikës Popullore Socialiste të Shqipërisë”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të ndryshuar;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neneve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22, pika 3, 28, 29, të ligjit nr. 44/2015,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“Kodi i Procedurave Administrative i Republikës së Shqipërisë”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ligjit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10 019, datë 29.12.2008,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“Kodi Zgjedhor i Republikës së Shqipërisë”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të ndryshuar;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ligjit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10 296, datë 8.7.2010,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menaxhimin financiar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dhe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kontrollin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të ndryshuar;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ligjit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nr. 162/2020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, “Për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prokurimin publik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të ndryshuar;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ligjit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119/2014,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“Për të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drejtën e informimit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të ndryshuar;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të Kuvendit nr. 95/2016, “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miratimin e strukturës, organikës dhe kategorizimin e pozicioneve të punës të institucionit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të Autoritetit për Informim mbi Dokumentet e ish-Sigurimit të Shtetit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”;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nenit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73, pika 2, të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të Këshillit të Ministrave nr. 285, datë 19.5.2021, “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Për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përcaktimin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e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rregullave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të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prokurimit publik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të ndryshuar;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neneve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11, 40, 48, pika 3, të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rregullores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organizimin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dhe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funksionimin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e Autoritetit për Informimin mbi Dokumentet e ish-Sigurimit të Shtetit”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miratuar me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vendimin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96, datë 12.2.2024, të Autoritetit për Informimin mbi Dokumentet e ish-Sigurimit të Shtetit;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nenit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4, pika 4, të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vendimit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9, datë 24.12.2020, të Komisionit Rregullator pranë Komisionit Qendror të Zgjedhjeve,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“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Për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rregullat e raportimit të veprimtarive me karakter publik të çdo institucioni publik, e me kapital shtetëror, agjencive, enteve shtetërore, kategoritë e veprimtarive të ndaluara, si dhe monitorimin e veprimtarisë, sjelljes dhe përdorimit të burimeve njerëzore, financiare dhe logjistike të administratës shtetërore para zgjedhjeve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 ndryshuar me vendimin nr. 16, datë 21.12.2024, të Komisionit Rregullator pranë Komisionit Qendror të Zgjedhjeve, “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Për disa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ndryshime dhe shtesa në vendimin nr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. 9, datë 24.12.2020 të Komisionit Rregullator ‘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Për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rregullat e raportimit të veprimtarive me karakter publik të çdo institucioni publik, e me kapital shtetëror, agjencive, enteve shtetërore, kategoritë e veprimtarive të ndaluara, si dhe monitorimin e veprimtarisë, sjelljes dhe përdorimit të burimeve njerëzore, financiare dhe logjistike të administratës shtetërore para zgjedhjeve’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</w:t>
      </w:r>
    </w:p>
    <w:p w14:paraId="5CC9C4A7" w14:textId="77777777" w:rsidR="00707A69" w:rsidRPr="00FC38DA" w:rsidRDefault="00707A69" w:rsidP="00707A6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438A12A2" w14:textId="77777777" w:rsidR="00707A69" w:rsidRPr="00FC38DA" w:rsidRDefault="00707A69" w:rsidP="00707A6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URDHËROJ:</w:t>
      </w:r>
    </w:p>
    <w:p w14:paraId="22F9B422" w14:textId="77777777" w:rsidR="00707A69" w:rsidRPr="00FC38DA" w:rsidRDefault="00707A69" w:rsidP="00707A69">
      <w:pPr>
        <w:tabs>
          <w:tab w:val="left" w:pos="272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</w:p>
    <w:p w14:paraId="608049AD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1. Delegimin te sekretari i përgjithshëm i Autoritetit për Informimin mbi Dokumentet e ish-Sigurimit të Shtetit, znj. Sofi Noti, të: </w:t>
      </w:r>
    </w:p>
    <w:p w14:paraId="34975D12" w14:textId="69C0507A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a) </w:t>
      </w:r>
      <w:r w:rsidR="00786C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ushtrimit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kompetencave, funksioneve dhe përgjegjësive të titullarit të Autoritetit Kontraktor për Autoritetin për Informimin mbi Dokumentet e ish-Sigurimit të Shtetit, për organizimin, ndjekjen dhe </w:t>
      </w:r>
      <w:r w:rsidR="00062AC6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realizimin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e të gjitha procedurave të prokurimit publik të institucionit, në përputhje me legjislacionin e prokurimeve;</w:t>
      </w:r>
    </w:p>
    <w:p w14:paraId="2DDA529B" w14:textId="13101689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b) </w:t>
      </w:r>
      <w:r w:rsidR="00786C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menaxhimit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dhe kontrollit të riskut, sipas parashikimeve të ligjit nr. 10 296, datë 8.7.2010,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“Për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menaxhimin financiar dhe kontrollin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 të ndryshuar, si dhe akteve të dala në zbatim të tij;</w:t>
      </w:r>
    </w:p>
    <w:p w14:paraId="2B9FE0B2" w14:textId="60914A1E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c) </w:t>
      </w:r>
      <w:r w:rsidR="00786C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funksionin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 personit përgjegjës për raportimin e veprimtarive publike gjatë fushatës zgjedhore, sipas përcaktimeve të gjendura në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ligjin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10 019, datë 29.12.2008,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“Kodi Zgjedhor i Republikës së Shqipërisë”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dhe në </w:t>
      </w:r>
      <w:r w:rsidR="00FC38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vendimin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nr. 9, datë 24.12.2020, të Komisionit Rregullator pranë Komisionit Qendror të Zgjedhjeve,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“</w:t>
      </w:r>
      <w:r w:rsidR="00786C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Për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rregullat e raportimit të veprimtarive me karakter publik të çdo institucioni publik, e me kapital shtetëror, agjencive, enteve shtetërore, kategoritë e veprimtarive të ndaluara, si dhe monitorimin e veprimtarisë, sjelljes dhe përdorimit të burimeve njerëzore, financiare dhe logjistike të administratës shtetërore para zgjedhjeve”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, të ndryshuar;</w:t>
      </w:r>
    </w:p>
    <w:p w14:paraId="2F7BE515" w14:textId="51455C7C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lastRenderedPageBreak/>
        <w:t xml:space="preserve">d) </w:t>
      </w:r>
      <w:r w:rsidR="00786C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ushtrimit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të kompetencave ligjore dhe të funksioneve të zbatimit të programit të transparencës, siç ato përcaktohen dhe parashikohen në ligjin nr. 119/2014,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“Për të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drejtën 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 xml:space="preserve">e </w:t>
      </w:r>
      <w:r w:rsidR="00FC38DA"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informimit</w:t>
      </w:r>
      <w:r w:rsidRPr="00FC38DA">
        <w:rPr>
          <w:rFonts w:ascii="Garamond" w:eastAsiaTheme="minorHAnsi" w:hAnsi="Garamond" w:cs="Times New Roman"/>
          <w:iCs/>
          <w:color w:val="000000"/>
          <w:sz w:val="24"/>
          <w:szCs w:val="24"/>
          <w:lang w:val="sq-AL"/>
        </w:rPr>
        <w:t>”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, </w:t>
      </w:r>
      <w:r w:rsidR="003657B7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i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 ndryshuar;</w:t>
      </w:r>
    </w:p>
    <w:p w14:paraId="3F1016FE" w14:textId="7983AA25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e) </w:t>
      </w:r>
      <w:r w:rsidR="00786C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përcjelljes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së informacionit dhe dhënies së dublikatave në zbatim të ekzekutueshmërisë së vendimeve të marra nga Autoriteti për Informimin mbi Dokumentet e ish-Sigurimit të Shtetit, në rastet kur ky informacion mund të jepet brenda masës dhe parashikimeve ligjore;</w:t>
      </w:r>
    </w:p>
    <w:p w14:paraId="674EE93C" w14:textId="68875B63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f) </w:t>
      </w:r>
      <w:r w:rsidR="00786CDA"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 xml:space="preserve">përfaqësimin </w:t>
      </w: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dhe ndjekjen e çështjeve me karakter administrativ që lidhen me veprimtarinë e sekretariatit teknik dhe të stafit të Autoritetit për Informimin mbi Dokumentet e ish-Sigurimit të Shtetit, të tilla si, shkëmbim informacioni apo ndjekje e procedurave të rekrutimit të stafit.</w:t>
      </w:r>
    </w:p>
    <w:p w14:paraId="59569044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2. Ky delegim kompetencash vlen për një afat të pacaktuar dhe mbaron vetëm me revokimin e këtij urdhri.</w:t>
      </w:r>
    </w:p>
    <w:p w14:paraId="68E96900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3. Ngarkohet sekretari i përgjithshëm, znj. Sofi Noti, për zbatimin e këtij urdhri.</w:t>
      </w:r>
    </w:p>
    <w:p w14:paraId="5D6E1F35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4. Të njihen anëtarët e Autoritetit për Informimin mbi Dokumentet e ish-Sigurimit të Shtetit me këtë urdhër.</w:t>
      </w:r>
    </w:p>
    <w:p w14:paraId="64B017E8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5. Ngarkohet Sektori i Arkiv-Protokollit në Drejtorinë e Shërbimeve të Brendshme dhe Financës, për njoftimin e këtij urdhri.</w:t>
      </w:r>
    </w:p>
    <w:p w14:paraId="52920F73" w14:textId="66280A25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  <w:t>Ky urdhër hyn në fuqi menjëherë dhe botohet në Fletoren Zyrtare të Republikës së Shqipërisë.</w:t>
      </w:r>
    </w:p>
    <w:p w14:paraId="48678565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</w:p>
    <w:p w14:paraId="46754CA2" w14:textId="77777777" w:rsidR="00707A69" w:rsidRPr="00FC38DA" w:rsidRDefault="00707A69" w:rsidP="00707A69">
      <w:pPr>
        <w:tabs>
          <w:tab w:val="left" w:pos="386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bCs/>
          <w:color w:val="000000"/>
          <w:sz w:val="24"/>
          <w:szCs w:val="24"/>
          <w:lang w:val="sq-AL"/>
        </w:rPr>
        <w:t>KRYETAR</w:t>
      </w:r>
    </w:p>
    <w:p w14:paraId="1D09ADA2" w14:textId="77777777" w:rsidR="00707A69" w:rsidRPr="00FC38DA" w:rsidRDefault="00707A69" w:rsidP="00707A6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</w:pPr>
      <w:r w:rsidRPr="00FC38DA">
        <w:rPr>
          <w:rFonts w:ascii="Garamond" w:eastAsiaTheme="minorHAnsi" w:hAnsi="Garamond" w:cs="Times New Roman"/>
          <w:b/>
          <w:bCs/>
          <w:color w:val="000000"/>
          <w:sz w:val="24"/>
          <w:szCs w:val="24"/>
          <w:lang w:val="sq-AL"/>
        </w:rPr>
        <w:t>Gentiana Sula</w:t>
      </w:r>
    </w:p>
    <w:p w14:paraId="1756DDF8" w14:textId="77777777" w:rsidR="000B3C28" w:rsidRPr="00FC38DA" w:rsidRDefault="000B3C28" w:rsidP="00707A69">
      <w:pPr>
        <w:spacing w:after="0" w:line="240" w:lineRule="auto"/>
        <w:ind w:firstLine="284"/>
        <w:rPr>
          <w:rFonts w:ascii="Garamond" w:hAnsi="Garamond"/>
          <w:lang w:val="sq-AL"/>
        </w:rPr>
      </w:pPr>
    </w:p>
    <w:sectPr w:rsidR="000B3C28" w:rsidRPr="00FC38DA" w:rsidSect="00FC38DA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927081" w14:textId="77777777" w:rsidR="00710F67" w:rsidRDefault="00710F67" w:rsidP="007D50E1">
      <w:pPr>
        <w:spacing w:after="0" w:line="240" w:lineRule="auto"/>
      </w:pPr>
      <w:r>
        <w:separator/>
      </w:r>
    </w:p>
  </w:endnote>
  <w:endnote w:type="continuationSeparator" w:id="0">
    <w:p w14:paraId="716D1915" w14:textId="77777777" w:rsidR="00710F67" w:rsidRDefault="00710F67" w:rsidP="007D50E1">
      <w:pPr>
        <w:spacing w:after="0" w:line="240" w:lineRule="auto"/>
      </w:pPr>
      <w:r>
        <w:continuationSeparator/>
      </w:r>
    </w:p>
  </w:endnote>
  <w:endnote w:type="continuationNotice" w:id="1">
    <w:p w14:paraId="11FCE4B9" w14:textId="77777777" w:rsidR="00710F67" w:rsidRDefault="00710F6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15C2ED" w14:textId="77777777" w:rsidR="00710F67" w:rsidRDefault="00710F67" w:rsidP="007D50E1">
      <w:pPr>
        <w:spacing w:after="0" w:line="240" w:lineRule="auto"/>
      </w:pPr>
      <w:r>
        <w:separator/>
      </w:r>
    </w:p>
  </w:footnote>
  <w:footnote w:type="continuationSeparator" w:id="0">
    <w:p w14:paraId="113C8DC4" w14:textId="77777777" w:rsidR="00710F67" w:rsidRDefault="00710F67" w:rsidP="007D50E1">
      <w:pPr>
        <w:spacing w:after="0" w:line="240" w:lineRule="auto"/>
      </w:pPr>
      <w:r>
        <w:continuationSeparator/>
      </w:r>
    </w:p>
  </w:footnote>
  <w:footnote w:type="continuationNotice" w:id="1">
    <w:p w14:paraId="268E7198" w14:textId="77777777" w:rsidR="00710F67" w:rsidRDefault="00710F6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95C2699"/>
    <w:multiLevelType w:val="multilevel"/>
    <w:tmpl w:val="1082B5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21851A1D"/>
    <w:multiLevelType w:val="hybridMultilevel"/>
    <w:tmpl w:val="9BD0F1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59689F"/>
    <w:multiLevelType w:val="multilevel"/>
    <w:tmpl w:val="A224E79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5015798A"/>
    <w:multiLevelType w:val="hybridMultilevel"/>
    <w:tmpl w:val="4ADC40EA"/>
    <w:lvl w:ilvl="0" w:tplc="583ED1BA">
      <w:start w:val="2"/>
      <w:numFmt w:val="bullet"/>
      <w:lvlText w:val="-"/>
      <w:lvlJc w:val="left"/>
      <w:pPr>
        <w:ind w:left="927" w:hanging="360"/>
      </w:pPr>
      <w:rPr>
        <w:rFonts w:ascii="Times New Roman" w:eastAsiaTheme="minorEastAsia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725F"/>
    <w:rsid w:val="000108E8"/>
    <w:rsid w:val="00032909"/>
    <w:rsid w:val="0003580B"/>
    <w:rsid w:val="00046C4D"/>
    <w:rsid w:val="00052ED9"/>
    <w:rsid w:val="0006239E"/>
    <w:rsid w:val="00062AC6"/>
    <w:rsid w:val="000903B7"/>
    <w:rsid w:val="000A2224"/>
    <w:rsid w:val="000B3C28"/>
    <w:rsid w:val="000B48C1"/>
    <w:rsid w:val="000E223C"/>
    <w:rsid w:val="000E405C"/>
    <w:rsid w:val="0011769D"/>
    <w:rsid w:val="001B7DA8"/>
    <w:rsid w:val="0024146F"/>
    <w:rsid w:val="0024262D"/>
    <w:rsid w:val="002449CD"/>
    <w:rsid w:val="0027080D"/>
    <w:rsid w:val="002754FA"/>
    <w:rsid w:val="002967ED"/>
    <w:rsid w:val="002B2E60"/>
    <w:rsid w:val="002B2F5A"/>
    <w:rsid w:val="002C627A"/>
    <w:rsid w:val="002D2FEF"/>
    <w:rsid w:val="003250B4"/>
    <w:rsid w:val="0032725F"/>
    <w:rsid w:val="00335602"/>
    <w:rsid w:val="00342E19"/>
    <w:rsid w:val="00346F17"/>
    <w:rsid w:val="003657B7"/>
    <w:rsid w:val="00370418"/>
    <w:rsid w:val="00386934"/>
    <w:rsid w:val="00393E88"/>
    <w:rsid w:val="003B0F29"/>
    <w:rsid w:val="003B677D"/>
    <w:rsid w:val="003F4B6D"/>
    <w:rsid w:val="003F74DA"/>
    <w:rsid w:val="00406603"/>
    <w:rsid w:val="00435660"/>
    <w:rsid w:val="00445494"/>
    <w:rsid w:val="004648DA"/>
    <w:rsid w:val="004706C6"/>
    <w:rsid w:val="00473342"/>
    <w:rsid w:val="00473BA9"/>
    <w:rsid w:val="00480BA3"/>
    <w:rsid w:val="00494FCA"/>
    <w:rsid w:val="004C1115"/>
    <w:rsid w:val="004C6B01"/>
    <w:rsid w:val="004E2849"/>
    <w:rsid w:val="004E3E97"/>
    <w:rsid w:val="00506E55"/>
    <w:rsid w:val="0051072E"/>
    <w:rsid w:val="0054785B"/>
    <w:rsid w:val="00551FBF"/>
    <w:rsid w:val="005756E6"/>
    <w:rsid w:val="0058773B"/>
    <w:rsid w:val="00595D1F"/>
    <w:rsid w:val="005C36AA"/>
    <w:rsid w:val="005E2AA5"/>
    <w:rsid w:val="00605828"/>
    <w:rsid w:val="006059BE"/>
    <w:rsid w:val="0062430D"/>
    <w:rsid w:val="0063298E"/>
    <w:rsid w:val="0064004C"/>
    <w:rsid w:val="006558FF"/>
    <w:rsid w:val="00681C37"/>
    <w:rsid w:val="00694985"/>
    <w:rsid w:val="006A67E5"/>
    <w:rsid w:val="006B4722"/>
    <w:rsid w:val="006F6AE2"/>
    <w:rsid w:val="00707A69"/>
    <w:rsid w:val="00710F67"/>
    <w:rsid w:val="00743B43"/>
    <w:rsid w:val="00746108"/>
    <w:rsid w:val="00786CDA"/>
    <w:rsid w:val="007970A5"/>
    <w:rsid w:val="007C6FB7"/>
    <w:rsid w:val="007D50E1"/>
    <w:rsid w:val="007E19DA"/>
    <w:rsid w:val="007E748B"/>
    <w:rsid w:val="0081604E"/>
    <w:rsid w:val="008270B1"/>
    <w:rsid w:val="008362F7"/>
    <w:rsid w:val="00864435"/>
    <w:rsid w:val="0086654E"/>
    <w:rsid w:val="0088249A"/>
    <w:rsid w:val="008A4053"/>
    <w:rsid w:val="008A48DA"/>
    <w:rsid w:val="008B2E0E"/>
    <w:rsid w:val="008B636D"/>
    <w:rsid w:val="008C1104"/>
    <w:rsid w:val="008E38F4"/>
    <w:rsid w:val="008F6578"/>
    <w:rsid w:val="00934B42"/>
    <w:rsid w:val="00954AF9"/>
    <w:rsid w:val="00960EC4"/>
    <w:rsid w:val="0099180E"/>
    <w:rsid w:val="00992D96"/>
    <w:rsid w:val="009957C6"/>
    <w:rsid w:val="00996CB5"/>
    <w:rsid w:val="00997BE1"/>
    <w:rsid w:val="009D2615"/>
    <w:rsid w:val="009E4EDE"/>
    <w:rsid w:val="00A24B55"/>
    <w:rsid w:val="00A3205E"/>
    <w:rsid w:val="00A456E7"/>
    <w:rsid w:val="00A63B2E"/>
    <w:rsid w:val="00AA3984"/>
    <w:rsid w:val="00AB79CF"/>
    <w:rsid w:val="00AE3448"/>
    <w:rsid w:val="00AF6A39"/>
    <w:rsid w:val="00B07239"/>
    <w:rsid w:val="00B14D60"/>
    <w:rsid w:val="00B8039D"/>
    <w:rsid w:val="00B82805"/>
    <w:rsid w:val="00BB0927"/>
    <w:rsid w:val="00BB5623"/>
    <w:rsid w:val="00BD4F97"/>
    <w:rsid w:val="00BE2E9B"/>
    <w:rsid w:val="00C0520B"/>
    <w:rsid w:val="00C1274A"/>
    <w:rsid w:val="00C71681"/>
    <w:rsid w:val="00C82C77"/>
    <w:rsid w:val="00C86654"/>
    <w:rsid w:val="00CD3E5A"/>
    <w:rsid w:val="00CE3DF9"/>
    <w:rsid w:val="00CF7318"/>
    <w:rsid w:val="00D44990"/>
    <w:rsid w:val="00D505D3"/>
    <w:rsid w:val="00D50C93"/>
    <w:rsid w:val="00D74915"/>
    <w:rsid w:val="00D82D05"/>
    <w:rsid w:val="00D90154"/>
    <w:rsid w:val="00D92B3D"/>
    <w:rsid w:val="00DC6901"/>
    <w:rsid w:val="00DD531F"/>
    <w:rsid w:val="00DE2973"/>
    <w:rsid w:val="00DE2FE1"/>
    <w:rsid w:val="00E25304"/>
    <w:rsid w:val="00E87FDC"/>
    <w:rsid w:val="00F03204"/>
    <w:rsid w:val="00F26120"/>
    <w:rsid w:val="00F31F22"/>
    <w:rsid w:val="00F70190"/>
    <w:rsid w:val="00F87929"/>
    <w:rsid w:val="00F96C48"/>
    <w:rsid w:val="00FB664D"/>
    <w:rsid w:val="00FC38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66B77998"/>
  <w15:chartTrackingRefBased/>
  <w15:docId w15:val="{DB9453B7-745A-4286-A449-D48417936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E748B"/>
    <w:pPr>
      <w:spacing w:after="200" w:line="276" w:lineRule="auto"/>
    </w:pPr>
    <w:rPr>
      <w:rFonts w:eastAsiaTheme="minorEastAsia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7E748B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7E748B"/>
    <w:rPr>
      <w:rFonts w:ascii="Times New Roman" w:eastAsia="Times New Roman" w:hAnsi="Times New Roman" w:cs="Times New Roman"/>
      <w:b/>
      <w:sz w:val="24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7E748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5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D50E1"/>
    <w:rPr>
      <w:rFonts w:eastAsiaTheme="minorEastAsia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D50E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D50E1"/>
    <w:rPr>
      <w:rFonts w:eastAsiaTheme="minorEastAsia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716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71681"/>
    <w:rPr>
      <w:rFonts w:ascii="Segoe UI" w:eastAsiaTheme="minorEastAsia" w:hAnsi="Segoe UI" w:cs="Segoe UI"/>
      <w:sz w:val="18"/>
      <w:szCs w:val="18"/>
      <w:lang w:val="en-US"/>
    </w:rPr>
  </w:style>
  <w:style w:type="paragraph" w:styleId="Revision">
    <w:name w:val="Revision"/>
    <w:hidden/>
    <w:uiPriority w:val="99"/>
    <w:semiHidden/>
    <w:rsid w:val="009D2615"/>
    <w:pPr>
      <w:spacing w:after="0" w:line="240" w:lineRule="auto"/>
    </w:pPr>
    <w:rPr>
      <w:rFonts w:eastAsiaTheme="minorEastAsia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172</Nr_x002e__x0020_akti>
    <Data_x0020_e_x0020_Krijimit xmlns="0e656187-b300-4fb0-8bf4-3a50f872073c">2025-07-21T13:01:22Z</Data_x0020_e_x0020_Krijimit>
    <URL xmlns="0e656187-b300-4fb0-8bf4-3a50f872073c" xsi:nil="true"/>
    <Institucion_x0020_Pergjegjes xmlns="0e656187-b300-4fb0-8bf4-3a50f872073c">http://qbz.gov.al/resource/authority/legal-institution/60|autoriteti-per-informim-mbi-dokumentat-e-ish-sigurimit-te-shtetit-AIDSSH</Institucion_x0020_Pergjegjes>
    <Lloji_x0020_i_x0020_aktit xmlns="0e656187-b300-4fb0-8bf4-3a50f872073c">Akt bazë</Lloji_x0020_i_x0020_aktit>
    <Tipi_x0020_i_x0020_aktit xmlns="0e656187-b300-4fb0-8bf4-3a50f872073c">http://qbz.gov.al/resource/authority/document-type/urdher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2025-07-21T00:00:00Z</Date_x0020_protokolli>
    <Titulli xmlns="0e656187-b300-4fb0-8bf4-3a50f872073c">Për delegim kompetencash nga kryetari i Autoritetit për Informimin mbi Dokumentet e ish- Sigurimit të Shtetit te Sekretari i Përgjithshëm</Titulli>
    <Modifikuesi xmlns="0e656187-b300-4fb0-8bf4-3a50f872073c">valeta.kaftalli</Modifikuesi>
    <Nr_x002e__x0020_prot_x0020_QBZ xmlns="0e656187-b300-4fb0-8bf4-3a50f872073c">1211/1</Nr_x002e__x0020_prot_x0020_QBZ>
    <Data_x0020_e_x0020_Modifikimit xmlns="0e656187-b300-4fb0-8bf4-3a50f872073c">2025-07-22T09:36:13Z</Data_x0020_e_x0020_Modifikimit>
    <Dekretuar xmlns="0e656187-b300-4fb0-8bf4-3a50f872073c">false</Dekretuar>
    <Data xmlns="0e656187-b300-4fb0-8bf4-3a50f872073c">2025-07-16T00:00:00Z</Data>
    <Nr_x002e__x0020_protokolli_x0020_i_x0020_aktit xmlns="0e656187-b300-4fb0-8bf4-3a50f872073c">1366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52C79AA7F490B95699D4A3F9871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E852C79AA7F490B95699D4A3F9871B7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E522FEA-107C-4BFF-BB42-26AABA06B27B}">
  <ds:schemaRefs>
    <ds:schemaRef ds:uri="http://www.w3.org/XML/1998/namespace"/>
    <ds:schemaRef ds:uri="0e656187-b300-4fb0-8bf4-3a50f872073c"/>
    <ds:schemaRef ds:uri="http://purl.org/dc/terms/"/>
    <ds:schemaRef ds:uri="http://schemas.microsoft.com/office/2006/metadata/properties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E10D7981-3773-4D28-B3A7-D14A9EC735F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3A534CF-7D36-4388-B909-9CC51727CD5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583BD13E-8575-4030-A252-970262E91B5C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9C7BA92-DF04-4A75-A4EF-329CB9E424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2534</TotalTime>
  <Pages>2</Pages>
  <Words>751</Words>
  <Characters>4287</Characters>
  <Application>Microsoft Office Word</Application>
  <DocSecurity>0</DocSecurity>
  <Lines>35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 kompetencash nga Kryetari i Autoritetit për Informimin mbi Dokumentet e ish- Sigurimit të Shtetit te Sekretari i Përgjithshëm</vt:lpstr>
    </vt:vector>
  </TitlesOfParts>
  <Company/>
  <LinksUpToDate>false</LinksUpToDate>
  <CharactersWithSpaces>5028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 kompetencash nga Kryetari i Autoritetit për Informimin mbi Dokumentet e ish- Sigurimit të Shtetit te Sekretari i Përgjithshëm</dc:title>
  <dc:creator>Aurel Bekteshi</dc:creator>
  <cp:lastModifiedBy>Nevila Samarxhi</cp:lastModifiedBy>
  <cp:revision>136</cp:revision>
  <cp:lastPrinted>2025-03-11T12:44:00Z</cp:lastPrinted>
  <dcterms:created xsi:type="dcterms:W3CDTF">2025-02-25T14:35:00Z</dcterms:created>
  <dcterms:modified xsi:type="dcterms:W3CDTF">2025-07-22T10:55:00Z</dcterms:modified>
</cp:coreProperties>
</file>