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A9" w:rsidRDefault="00A933A9" w:rsidP="00A933A9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>URDHËR</w:t>
      </w:r>
    </w:p>
    <w:p w:rsidR="00A933A9" w:rsidRDefault="00A933A9" w:rsidP="00A933A9">
      <w:pPr>
        <w:pStyle w:val="Akti"/>
        <w:rPr>
          <w:lang w:val="sq-AL"/>
        </w:rPr>
      </w:pPr>
      <w:r>
        <w:rPr>
          <w:caps w:val="0"/>
          <w:lang w:val="sq-AL"/>
        </w:rPr>
        <w:t>Nr</w:t>
      </w:r>
      <w:r>
        <w:rPr>
          <w:lang w:val="sq-AL"/>
        </w:rPr>
        <w:t xml:space="preserve">. 1417, </w:t>
      </w:r>
      <w:r>
        <w:rPr>
          <w:caps w:val="0"/>
          <w:lang w:val="sq-AL"/>
        </w:rPr>
        <w:t>datë 20.6.2012</w:t>
      </w:r>
    </w:p>
    <w:p w:rsidR="00A933A9" w:rsidRDefault="00A933A9" w:rsidP="00E32EAD">
      <w:pPr>
        <w:pStyle w:val="Paragrafi"/>
      </w:pPr>
    </w:p>
    <w:p w:rsidR="00A933A9" w:rsidRDefault="00A933A9" w:rsidP="00A933A9">
      <w:pPr>
        <w:pStyle w:val="Titulli"/>
        <w:rPr>
          <w:lang w:val="sq-AL"/>
        </w:rPr>
      </w:pPr>
      <w:r>
        <w:rPr>
          <w:lang w:val="sq-AL"/>
        </w:rPr>
        <w:t xml:space="preserve">Për pezullimin e licencës Së subjektit financiar jobankë “M-PAY” shpk </w:t>
      </w:r>
    </w:p>
    <w:p w:rsidR="00A933A9" w:rsidRDefault="00A933A9" w:rsidP="00A933A9">
      <w:pPr>
        <w:pStyle w:val="Paragrafi"/>
        <w:rPr>
          <w:lang w:val="sq-AL"/>
        </w:rPr>
      </w:pPr>
    </w:p>
    <w:p w:rsidR="00A933A9" w:rsidRDefault="00A933A9" w:rsidP="00A933A9">
      <w:pPr>
        <w:pStyle w:val="Paragrafi"/>
        <w:rPr>
          <w:lang w:val="sq-AL"/>
        </w:rPr>
      </w:pPr>
      <w:r>
        <w:rPr>
          <w:lang w:val="sq-AL"/>
        </w:rPr>
        <w:t xml:space="preserve">Në bazë dhe për zbatim të nenit 14 pika 1 shkronjat “a” dhe “i” dhe nenit 15 të rregullores “Për licencimin dhe ushtrimin e veprimtarisë nga subjektet financiare jobanka”, miratuar me vendimin nr. 11, datë 25.2.2009 të Këshillit Mbikëqyrës të Bankës së Shqipërisë, e ndryshuar dhe të shtojcës nr. 3 pika 4 të rregullores “Për përcaktimin e nivelit të vendimmarrjes në mbikëqyrjen e veprimtarive bankare dhe financiare”, miratuar me vendimin nr. 36, datë 26.5.2010 të Këshillit Mbikëqyrës, pasi u njoha me kërkesën e subjektit financiar jobankë “M-PAY” sh.p.k. të datës 8.5.2012 dhe me propozimin e Departamentit të Mbikëqyrjes, </w:t>
      </w:r>
    </w:p>
    <w:p w:rsidR="00A933A9" w:rsidRDefault="00A933A9" w:rsidP="00A933A9">
      <w:pPr>
        <w:pStyle w:val="Paragrafi"/>
        <w:rPr>
          <w:lang w:val="sq-AL"/>
        </w:rPr>
      </w:pPr>
    </w:p>
    <w:p w:rsidR="00A933A9" w:rsidRDefault="00A933A9" w:rsidP="00A933A9">
      <w:pPr>
        <w:pStyle w:val="VENDOSI"/>
        <w:rPr>
          <w:lang w:val="sq-AL"/>
        </w:rPr>
      </w:pPr>
      <w:r>
        <w:rPr>
          <w:lang w:val="sq-AL"/>
        </w:rPr>
        <w:t>URDHËROJ:</w:t>
      </w:r>
    </w:p>
    <w:p w:rsidR="00A933A9" w:rsidRDefault="00A933A9" w:rsidP="00A933A9">
      <w:pPr>
        <w:pStyle w:val="Paragrafi"/>
        <w:rPr>
          <w:lang w:val="sq-AL"/>
        </w:rPr>
      </w:pPr>
    </w:p>
    <w:p w:rsidR="00A933A9" w:rsidRDefault="00A933A9" w:rsidP="00A933A9">
      <w:pPr>
        <w:pStyle w:val="Paragrafi"/>
        <w:rPr>
          <w:lang w:val="sq-AL"/>
        </w:rPr>
      </w:pPr>
      <w:r>
        <w:rPr>
          <w:lang w:val="sq-AL"/>
        </w:rPr>
        <w:t>1. Pezullimin e licencës nr. 22, datë 31.05.2011 të subjektit financiar jobankë “M-PAY” sh.p.k. deri në datën 1 tetor 2012.</w:t>
      </w:r>
    </w:p>
    <w:p w:rsidR="00A933A9" w:rsidRDefault="00A933A9" w:rsidP="00A933A9">
      <w:pPr>
        <w:pStyle w:val="Paragrafi"/>
        <w:rPr>
          <w:lang w:val="sq-AL"/>
        </w:rPr>
      </w:pPr>
      <w:r>
        <w:rPr>
          <w:lang w:val="sq-AL"/>
        </w:rPr>
        <w:t>2. Ngarkohet Departamenti i Mbikëqyrjes në Bankën e Shqipërisë me ndjekjen e zbatimit të këtij vendimi.</w:t>
      </w:r>
    </w:p>
    <w:p w:rsidR="00A933A9" w:rsidRDefault="00A933A9" w:rsidP="00A933A9">
      <w:pPr>
        <w:pStyle w:val="Paragrafi"/>
        <w:rPr>
          <w:lang w:val="sq-AL"/>
        </w:rPr>
      </w:pPr>
      <w:r>
        <w:rPr>
          <w:lang w:val="sq-AL"/>
        </w:rPr>
        <w:t xml:space="preserve">3. Ngarkohet Departamenti i Marrëdhënieve me Jashtë, Integrimit Europian dhe Komunikimit, për publikimin e këtij urdhri në Fletoren Zyrtare të Republikës së Shqipërisë, në Buletinin Zyrtar të Bankës së Shqipërisë, si dhe në një gazetë kombëtare. </w:t>
      </w:r>
    </w:p>
    <w:p w:rsidR="00A933A9" w:rsidRDefault="00A933A9" w:rsidP="00A933A9">
      <w:pPr>
        <w:pStyle w:val="Paragrafi"/>
        <w:rPr>
          <w:lang w:val="sq-AL"/>
        </w:rPr>
      </w:pPr>
      <w:r>
        <w:rPr>
          <w:lang w:val="sq-AL"/>
        </w:rPr>
        <w:t xml:space="preserve">Ky urdhër hyn në fuqi menjëherë. </w:t>
      </w:r>
    </w:p>
    <w:p w:rsidR="00A933A9" w:rsidRDefault="00A933A9" w:rsidP="00A933A9">
      <w:pPr>
        <w:pStyle w:val="Paragrafi"/>
        <w:rPr>
          <w:lang w:val="sq-AL"/>
        </w:rPr>
      </w:pPr>
    </w:p>
    <w:p w:rsidR="00A933A9" w:rsidRDefault="00A933A9" w:rsidP="00A933A9">
      <w:pPr>
        <w:pStyle w:val="Autoriteti"/>
        <w:rPr>
          <w:lang w:val="sq-AL"/>
        </w:rPr>
      </w:pPr>
      <w:r>
        <w:rPr>
          <w:lang w:val="sq-AL"/>
        </w:rPr>
        <w:t>Zëvendësguvernatore e Parë</w:t>
      </w:r>
    </w:p>
    <w:p w:rsidR="00A933A9" w:rsidRDefault="00A933A9" w:rsidP="00A933A9">
      <w:pPr>
        <w:pStyle w:val="AutoritetiEmer"/>
        <w:rPr>
          <w:lang w:val="sq-AL"/>
        </w:rPr>
      </w:pPr>
      <w:r>
        <w:rPr>
          <w:lang w:val="sq-AL"/>
        </w:rPr>
        <w:t>Elisabeta Gjoni</w:t>
      </w:r>
    </w:p>
    <w:sectPr w:rsidR="00A933A9" w:rsidSect="004A2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33A9"/>
    <w:rsid w:val="004A2847"/>
    <w:rsid w:val="009E2FEC"/>
    <w:rsid w:val="00A933A9"/>
    <w:rsid w:val="00B747EC"/>
    <w:rsid w:val="00BE3CB6"/>
    <w:rsid w:val="00E3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D24B78-ACEA-401D-9C84-BC869857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3A9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933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A933A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A933A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A933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933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933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933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933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933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933A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A933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2019-03-18T15:21:00Z</dcterms:created>
  <dcterms:modified xsi:type="dcterms:W3CDTF">2019-03-18T15:21:00Z</dcterms:modified>
</cp:coreProperties>
</file>