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283" w:rsidRDefault="00036283" w:rsidP="00036283">
      <w:pPr>
        <w:pStyle w:val="NeniTitull"/>
        <w:rPr>
          <w:lang w:val="sq-AL"/>
        </w:rPr>
      </w:pPr>
      <w:r>
        <w:rPr>
          <w:lang w:val="sq-AL"/>
        </w:rPr>
        <w:t>URDHËR</w:t>
      </w:r>
    </w:p>
    <w:p w:rsidR="00036283" w:rsidRDefault="00036283" w:rsidP="00036283">
      <w:pPr>
        <w:pStyle w:val="NeniTitull"/>
        <w:rPr>
          <w:lang w:val="sq-AL"/>
        </w:rPr>
      </w:pPr>
      <w:r>
        <w:rPr>
          <w:lang w:val="sq-AL"/>
        </w:rPr>
        <w:t xml:space="preserve">Nr. </w:t>
      </w:r>
      <w:bookmarkStart w:id="0" w:name="_GoBack"/>
      <w:r>
        <w:rPr>
          <w:lang w:val="sq-AL"/>
        </w:rPr>
        <w:t>32, datë 28.12.2018</w:t>
      </w:r>
      <w:bookmarkEnd w:id="0"/>
    </w:p>
    <w:p w:rsidR="00036283" w:rsidRDefault="00036283" w:rsidP="00036283">
      <w:pPr>
        <w:pStyle w:val="NeniTitull"/>
        <w:rPr>
          <w:sz w:val="14"/>
          <w:lang w:val="sq-AL"/>
        </w:rPr>
      </w:pPr>
    </w:p>
    <w:p w:rsidR="00036283" w:rsidRDefault="00036283" w:rsidP="00036283">
      <w:pPr>
        <w:pStyle w:val="NeniTitull"/>
        <w:rPr>
          <w:lang w:val="sq-AL"/>
        </w:rPr>
      </w:pPr>
      <w:r>
        <w:rPr>
          <w:lang w:val="sq-AL"/>
        </w:rPr>
        <w:t>PËR DELEGIM KOMPETENCASH</w:t>
      </w:r>
    </w:p>
    <w:p w:rsidR="00036283" w:rsidRDefault="00036283" w:rsidP="00036283">
      <w:pPr>
        <w:pStyle w:val="Paragrafi"/>
        <w:rPr>
          <w:sz w:val="16"/>
          <w:lang w:val="sq-AL"/>
        </w:rPr>
      </w:pPr>
    </w:p>
    <w:p w:rsidR="00036283" w:rsidRDefault="00036283" w:rsidP="00036283">
      <w:pPr>
        <w:pStyle w:val="Paragrafi"/>
        <w:rPr>
          <w:lang w:val="sq-AL"/>
        </w:rPr>
      </w:pPr>
      <w:r>
        <w:rPr>
          <w:lang w:val="sq-AL"/>
        </w:rPr>
        <w:t>Në mbështetje të neneve 28 dhe 29, të ligjit nr. 44/2015, “Kodi i Procedurave Administrative, të Republikës së Shqipërisë”, të ndryshuar, të ligjit nr. 10296, datë 8.7.2010, “Për menaxhimin financiar dhe kontrollin” dhe të ligjit nr. 9643, datë 20.11.2006, “Për prokurimin publik”, të ndryshuar,</w:t>
      </w:r>
    </w:p>
    <w:p w:rsidR="00036283" w:rsidRDefault="00036283" w:rsidP="00036283">
      <w:pPr>
        <w:pStyle w:val="Paragrafi"/>
        <w:rPr>
          <w:sz w:val="12"/>
          <w:lang w:val="sq-AL"/>
        </w:rPr>
      </w:pPr>
    </w:p>
    <w:p w:rsidR="00036283" w:rsidRDefault="00036283" w:rsidP="00036283">
      <w:pPr>
        <w:pStyle w:val="NeniNr"/>
        <w:rPr>
          <w:lang w:val="sq-AL"/>
        </w:rPr>
      </w:pPr>
      <w:r>
        <w:rPr>
          <w:lang w:val="sq-AL"/>
        </w:rPr>
        <w:t>URDHËROJ:</w:t>
      </w:r>
    </w:p>
    <w:p w:rsidR="00036283" w:rsidRDefault="00036283" w:rsidP="00036283">
      <w:pPr>
        <w:pStyle w:val="Paragrafi"/>
        <w:rPr>
          <w:sz w:val="12"/>
          <w:lang w:val="sq-AL"/>
        </w:rPr>
      </w:pPr>
    </w:p>
    <w:p w:rsidR="00036283" w:rsidRDefault="00036283" w:rsidP="00036283">
      <w:pPr>
        <w:pStyle w:val="Paragrafi"/>
        <w:rPr>
          <w:lang w:val="sq-AL"/>
        </w:rPr>
      </w:pPr>
      <w:r>
        <w:rPr>
          <w:lang w:val="sq-AL"/>
        </w:rPr>
        <w:t>1. Delegimin e kompetencave të titullarit të Autoritetit Kontraktor, për procedurat e prokurimit publik në Gjykatën Kushtetuese, Sekretarit të Përgjithshëm, z. Eugen Papandile.</w:t>
      </w:r>
    </w:p>
    <w:p w:rsidR="00036283" w:rsidRDefault="00036283" w:rsidP="00036283">
      <w:pPr>
        <w:pStyle w:val="Paragrafi"/>
        <w:rPr>
          <w:lang w:val="sq-AL"/>
        </w:rPr>
      </w:pPr>
      <w:r>
        <w:rPr>
          <w:lang w:val="sq-AL"/>
        </w:rPr>
        <w:t>2. Delegimi i kompetencave mbaron me revokimin e aktit të delegimit.</w:t>
      </w:r>
    </w:p>
    <w:p w:rsidR="00036283" w:rsidRDefault="00036283" w:rsidP="00036283">
      <w:pPr>
        <w:pStyle w:val="Paragrafi"/>
        <w:rPr>
          <w:lang w:val="sq-AL"/>
        </w:rPr>
      </w:pPr>
      <w:r>
        <w:rPr>
          <w:lang w:val="sq-AL"/>
        </w:rPr>
        <w:t>3. Ngarkohet me zbatimin e këtij urdhri Sekretari i Përgjithshëm.</w:t>
      </w:r>
    </w:p>
    <w:p w:rsidR="00036283" w:rsidRDefault="00036283" w:rsidP="00036283">
      <w:pPr>
        <w:pStyle w:val="Paragrafi"/>
        <w:rPr>
          <w:lang w:val="sq-AL"/>
        </w:rPr>
      </w:pPr>
      <w:r>
        <w:rPr>
          <w:lang w:val="sq-AL"/>
        </w:rPr>
        <w:t>4. Ky urdhër hyn në fuqi në datën 1.1.2019 dhe botohet në Fletoren Zyrtare.</w:t>
      </w:r>
    </w:p>
    <w:p w:rsidR="00036283" w:rsidRDefault="00036283" w:rsidP="00036283">
      <w:pPr>
        <w:pStyle w:val="Paragrafi"/>
        <w:rPr>
          <w:sz w:val="10"/>
          <w:lang w:val="sq-AL"/>
        </w:rPr>
      </w:pPr>
    </w:p>
    <w:p w:rsidR="00036283" w:rsidRDefault="00036283" w:rsidP="00036283">
      <w:pPr>
        <w:pStyle w:val="Paragrafi"/>
        <w:jc w:val="right"/>
        <w:rPr>
          <w:lang w:val="sq-AL"/>
        </w:rPr>
      </w:pPr>
      <w:r>
        <w:rPr>
          <w:lang w:val="sq-AL"/>
        </w:rPr>
        <w:t xml:space="preserve">ANËTARE </w:t>
      </w:r>
    </w:p>
    <w:p w:rsidR="00036283" w:rsidRDefault="00036283" w:rsidP="00036283">
      <w:pPr>
        <w:pStyle w:val="Paragrafi"/>
        <w:jc w:val="right"/>
        <w:rPr>
          <w:lang w:val="sq-AL"/>
        </w:rPr>
      </w:pPr>
      <w:r>
        <w:rPr>
          <w:lang w:val="sq-AL"/>
        </w:rPr>
        <w:t>ME KOMPETENCAT E KRYETARIT</w:t>
      </w:r>
    </w:p>
    <w:p w:rsidR="00036283" w:rsidRDefault="00036283" w:rsidP="00036283">
      <w:pPr>
        <w:pStyle w:val="Paragrafi"/>
        <w:jc w:val="right"/>
        <w:rPr>
          <w:b/>
          <w:lang w:val="sq-AL"/>
        </w:rPr>
      </w:pPr>
      <w:r>
        <w:rPr>
          <w:b/>
          <w:lang w:val="sq-AL"/>
        </w:rPr>
        <w:t>Vitore Tusha</w:t>
      </w:r>
    </w:p>
    <w:p w:rsidR="009842BF" w:rsidRDefault="009842BF"/>
    <w:sectPr w:rsidR="00984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83"/>
    <w:rsid w:val="00036283"/>
    <w:rsid w:val="0098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B31F3-3A3D-4464-ACCC-EDE62300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36283"/>
    <w:rPr>
      <w:rFonts w:ascii="Garamond" w:eastAsia="MS Mincho" w:hAnsi="Garamond" w:cs="CG Times"/>
      <w:sz w:val="24"/>
    </w:rPr>
  </w:style>
  <w:style w:type="paragraph" w:customStyle="1" w:styleId="Paragrafi">
    <w:name w:val="Paragrafi"/>
    <w:link w:val="ParagrafiChar"/>
    <w:qFormat/>
    <w:rsid w:val="0003628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36283"/>
    <w:rPr>
      <w:rFonts w:ascii="Garamond" w:eastAsia="MS Mincho" w:hAnsi="Garamond" w:cs="CG Times"/>
      <w:sz w:val="24"/>
      <w:lang w:val="en-GB"/>
    </w:rPr>
  </w:style>
  <w:style w:type="paragraph" w:customStyle="1" w:styleId="NeniNr">
    <w:name w:val="Neni_Nr"/>
    <w:next w:val="Normal"/>
    <w:link w:val="NeniNrChar"/>
    <w:rsid w:val="0003628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36283"/>
    <w:rPr>
      <w:rFonts w:ascii="Garamond" w:eastAsia="MS Mincho" w:hAnsi="Garamond" w:cs="CG Times"/>
      <w:b/>
      <w:bCs/>
      <w:sz w:val="24"/>
      <w:lang w:val="en-GB"/>
    </w:rPr>
  </w:style>
  <w:style w:type="paragraph" w:customStyle="1" w:styleId="NeniTitull">
    <w:name w:val="Neni_Titull"/>
    <w:next w:val="Normal"/>
    <w:link w:val="NeniTitullChar"/>
    <w:rsid w:val="0003628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30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685</Characters>
  <Application>Microsoft Office Word</Application>
  <DocSecurity>0</DocSecurity>
  <Lines>5</Lines>
  <Paragraphs>1</Paragraphs>
  <ScaleCrop>false</ScaleCrop>
  <Company/>
  <LinksUpToDate>false</LinksUpToDate>
  <CharactersWithSpaces>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2019-02-01T08:23:00Z</dcterms:created>
  <dcterms:modified xsi:type="dcterms:W3CDTF">2019-02-01T08:24:00Z</dcterms:modified>
</cp:coreProperties>
</file>