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4A8C2" w14:textId="77777777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395F">
        <w:rPr>
          <w:rFonts w:ascii="Garamond" w:hAnsi="Garamond"/>
          <w:b/>
          <w:sz w:val="24"/>
          <w:lang w:val="sq-AL"/>
        </w:rPr>
        <w:t>URDHËR</w:t>
      </w:r>
    </w:p>
    <w:p w14:paraId="594ADCB6" w14:textId="55BB1021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395F">
        <w:rPr>
          <w:rFonts w:ascii="Garamond" w:hAnsi="Garamond"/>
          <w:b/>
          <w:sz w:val="24"/>
          <w:lang w:val="sq-AL"/>
        </w:rPr>
        <w:t>Nr.</w:t>
      </w:r>
      <w:r w:rsidR="00C1395F" w:rsidRPr="00C1395F">
        <w:rPr>
          <w:rFonts w:ascii="Garamond" w:hAnsi="Garamond"/>
          <w:b/>
          <w:sz w:val="24"/>
          <w:lang w:val="sq-AL"/>
        </w:rPr>
        <w:t xml:space="preserve"> </w:t>
      </w:r>
      <w:r w:rsidRPr="00C1395F">
        <w:rPr>
          <w:rFonts w:ascii="Garamond" w:hAnsi="Garamond"/>
          <w:b/>
          <w:sz w:val="24"/>
          <w:lang w:val="sq-AL"/>
        </w:rPr>
        <w:t>215, datë 1.8.2025</w:t>
      </w:r>
    </w:p>
    <w:p w14:paraId="280221D7" w14:textId="77777777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4D8ED60" w14:textId="734079F9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395F">
        <w:rPr>
          <w:rFonts w:ascii="Garamond" w:hAnsi="Garamond"/>
          <w:b/>
          <w:sz w:val="24"/>
          <w:lang w:val="sq-AL"/>
        </w:rPr>
        <w:t>PËR DELEGIM TË PËRKOHSHËM KOMPETENCASH</w:t>
      </w:r>
    </w:p>
    <w:p w14:paraId="41176586" w14:textId="77777777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99EA404" w14:textId="69C8B463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 xml:space="preserve">Në mbështetje dhe në zbatim të neneve 28 dhe 29 të ligjit nr. 44/2015, </w:t>
      </w:r>
      <w:r w:rsidR="00C1395F" w:rsidRPr="00C1395F">
        <w:rPr>
          <w:rFonts w:ascii="Garamond" w:hAnsi="Garamond"/>
          <w:sz w:val="24"/>
          <w:lang w:val="sq-AL"/>
        </w:rPr>
        <w:t>“</w:t>
      </w:r>
      <w:r w:rsidRPr="00C1395F">
        <w:rPr>
          <w:rFonts w:ascii="Garamond" w:hAnsi="Garamond"/>
          <w:sz w:val="24"/>
          <w:lang w:val="sq-AL"/>
        </w:rPr>
        <w:t>Kodi i Procedurave Administrative i Republikës së Shqipërisë</w:t>
      </w:r>
      <w:r w:rsidR="00C1395F" w:rsidRPr="00C1395F">
        <w:rPr>
          <w:rFonts w:ascii="Garamond" w:hAnsi="Garamond"/>
          <w:sz w:val="24"/>
          <w:lang w:val="sq-AL"/>
        </w:rPr>
        <w:t>”</w:t>
      </w:r>
      <w:r w:rsidRPr="00C1395F">
        <w:rPr>
          <w:rFonts w:ascii="Garamond" w:hAnsi="Garamond"/>
          <w:sz w:val="24"/>
          <w:lang w:val="sq-AL"/>
        </w:rPr>
        <w:t>, i ndryshuar</w:t>
      </w:r>
      <w:r w:rsidR="00671ADC">
        <w:rPr>
          <w:rFonts w:ascii="Garamond" w:hAnsi="Garamond"/>
          <w:sz w:val="24"/>
          <w:lang w:val="sq-AL"/>
        </w:rPr>
        <w:t>;</w:t>
      </w:r>
      <w:r w:rsidRPr="00C1395F">
        <w:rPr>
          <w:rFonts w:ascii="Garamond" w:hAnsi="Garamond"/>
          <w:sz w:val="24"/>
          <w:lang w:val="sq-AL"/>
        </w:rPr>
        <w:t xml:space="preserve"> të nenit 21, germa </w:t>
      </w:r>
      <w:r w:rsidR="00C1395F" w:rsidRPr="00C1395F">
        <w:rPr>
          <w:rFonts w:ascii="Garamond" w:hAnsi="Garamond"/>
          <w:sz w:val="24"/>
          <w:lang w:val="sq-AL"/>
        </w:rPr>
        <w:t>“</w:t>
      </w:r>
      <w:r w:rsidRPr="00C1395F">
        <w:rPr>
          <w:rFonts w:ascii="Garamond" w:hAnsi="Garamond"/>
          <w:sz w:val="24"/>
          <w:lang w:val="sq-AL"/>
        </w:rPr>
        <w:t>a</w:t>
      </w:r>
      <w:r w:rsidR="00C1395F" w:rsidRPr="00C1395F">
        <w:rPr>
          <w:rFonts w:ascii="Garamond" w:hAnsi="Garamond"/>
          <w:sz w:val="24"/>
          <w:lang w:val="sq-AL"/>
        </w:rPr>
        <w:t>”,</w:t>
      </w:r>
      <w:r w:rsidRPr="00C1395F">
        <w:rPr>
          <w:rFonts w:ascii="Garamond" w:hAnsi="Garamond"/>
          <w:sz w:val="24"/>
          <w:lang w:val="sq-AL"/>
        </w:rPr>
        <w:t xml:space="preserve"> </w:t>
      </w:r>
      <w:r w:rsidR="00D22E70">
        <w:rPr>
          <w:rFonts w:ascii="Garamond" w:hAnsi="Garamond"/>
          <w:sz w:val="24"/>
          <w:lang w:val="sq-AL"/>
        </w:rPr>
        <w:t>të</w:t>
      </w:r>
      <w:bookmarkStart w:id="0" w:name="_GoBack"/>
      <w:bookmarkEnd w:id="0"/>
      <w:r w:rsidRPr="00C1395F">
        <w:rPr>
          <w:rFonts w:ascii="Garamond" w:hAnsi="Garamond"/>
          <w:sz w:val="24"/>
          <w:lang w:val="sq-AL"/>
        </w:rPr>
        <w:t xml:space="preserve"> ligjit nr. 84/2016</w:t>
      </w:r>
      <w:r w:rsidR="00C1395F">
        <w:rPr>
          <w:rFonts w:ascii="Garamond" w:hAnsi="Garamond"/>
          <w:sz w:val="24"/>
          <w:lang w:val="sq-AL"/>
        </w:rPr>
        <w:t>,</w:t>
      </w:r>
      <w:r w:rsidRPr="00C1395F">
        <w:rPr>
          <w:rFonts w:ascii="Garamond" w:hAnsi="Garamond"/>
          <w:sz w:val="24"/>
          <w:lang w:val="sq-AL"/>
        </w:rPr>
        <w:t xml:space="preserve"> </w:t>
      </w:r>
      <w:r w:rsidR="00C1395F">
        <w:rPr>
          <w:rFonts w:ascii="Garamond" w:hAnsi="Garamond"/>
          <w:sz w:val="24"/>
          <w:lang w:val="sq-AL"/>
        </w:rPr>
        <w:t>“</w:t>
      </w:r>
      <w:r w:rsidRPr="00C1395F">
        <w:rPr>
          <w:rFonts w:ascii="Garamond" w:hAnsi="Garamond"/>
          <w:sz w:val="24"/>
          <w:lang w:val="sq-AL"/>
        </w:rPr>
        <w:t>Për rivlerësimin kalimtar të gjyqtarëve dhe prokurorëve në Republikën e Shqipërisë</w:t>
      </w:r>
      <w:r w:rsidR="00C1395F" w:rsidRPr="00C1395F">
        <w:rPr>
          <w:rFonts w:ascii="Garamond" w:hAnsi="Garamond"/>
          <w:sz w:val="24"/>
          <w:lang w:val="sq-AL"/>
        </w:rPr>
        <w:t>”</w:t>
      </w:r>
      <w:r w:rsidR="00671ADC">
        <w:rPr>
          <w:rFonts w:ascii="Garamond" w:hAnsi="Garamond"/>
          <w:sz w:val="24"/>
          <w:lang w:val="sq-AL"/>
        </w:rPr>
        <w:t>;</w:t>
      </w:r>
      <w:r w:rsidRPr="00C1395F">
        <w:rPr>
          <w:rFonts w:ascii="Garamond" w:hAnsi="Garamond"/>
          <w:sz w:val="24"/>
          <w:lang w:val="sq-AL"/>
        </w:rPr>
        <w:t xml:space="preserve"> si dhe të nenit 30, pika 1, germa </w:t>
      </w:r>
      <w:r w:rsidR="00C1395F">
        <w:rPr>
          <w:rFonts w:ascii="Garamond" w:hAnsi="Garamond"/>
          <w:sz w:val="24"/>
          <w:lang w:val="sq-AL"/>
        </w:rPr>
        <w:t>“</w:t>
      </w:r>
      <w:r w:rsidRPr="00C1395F">
        <w:rPr>
          <w:rFonts w:ascii="Garamond" w:hAnsi="Garamond"/>
          <w:sz w:val="24"/>
          <w:lang w:val="sq-AL"/>
        </w:rPr>
        <w:t>a</w:t>
      </w:r>
      <w:r w:rsidR="00C1395F">
        <w:rPr>
          <w:rFonts w:ascii="Garamond" w:hAnsi="Garamond"/>
          <w:sz w:val="24"/>
          <w:lang w:val="sq-AL"/>
        </w:rPr>
        <w:t>’,</w:t>
      </w:r>
      <w:r w:rsidRPr="00C1395F">
        <w:rPr>
          <w:rFonts w:ascii="Garamond" w:hAnsi="Garamond"/>
          <w:sz w:val="24"/>
          <w:lang w:val="sq-AL"/>
        </w:rPr>
        <w:t xml:space="preserve"> </w:t>
      </w:r>
      <w:r w:rsidR="00C1395F">
        <w:rPr>
          <w:rFonts w:ascii="Garamond" w:hAnsi="Garamond"/>
          <w:sz w:val="24"/>
          <w:lang w:val="sq-AL"/>
        </w:rPr>
        <w:t>të</w:t>
      </w:r>
      <w:r w:rsidRPr="00C1395F">
        <w:rPr>
          <w:rFonts w:ascii="Garamond" w:hAnsi="Garamond"/>
          <w:sz w:val="24"/>
          <w:lang w:val="sq-AL"/>
        </w:rPr>
        <w:t xml:space="preserve"> rregullores </w:t>
      </w:r>
      <w:r w:rsidR="00C1395F">
        <w:rPr>
          <w:rFonts w:ascii="Garamond" w:hAnsi="Garamond"/>
          <w:sz w:val="24"/>
          <w:lang w:val="sq-AL"/>
        </w:rPr>
        <w:t>“</w:t>
      </w:r>
      <w:r w:rsidRPr="00C1395F">
        <w:rPr>
          <w:rFonts w:ascii="Garamond" w:hAnsi="Garamond"/>
          <w:sz w:val="24"/>
          <w:lang w:val="sq-AL"/>
        </w:rPr>
        <w:t>Për veprimtarinë e Kolegjit të Posaçëm të Apelimit të Gjykatës Kushtetuese</w:t>
      </w:r>
      <w:r w:rsidR="00C1395F">
        <w:rPr>
          <w:rFonts w:ascii="Garamond" w:hAnsi="Garamond"/>
          <w:sz w:val="24"/>
          <w:lang w:val="sq-AL"/>
        </w:rPr>
        <w:t>”</w:t>
      </w:r>
      <w:r w:rsidRPr="00C1395F">
        <w:rPr>
          <w:rFonts w:ascii="Garamond" w:hAnsi="Garamond"/>
          <w:sz w:val="24"/>
          <w:lang w:val="sq-AL"/>
        </w:rPr>
        <w:t xml:space="preserve">, të ndryshuar, për shkak të lejes vjetore të </w:t>
      </w:r>
      <w:r w:rsidR="00C1395F" w:rsidRPr="00C1395F">
        <w:rPr>
          <w:rFonts w:ascii="Garamond" w:hAnsi="Garamond"/>
          <w:sz w:val="24"/>
          <w:lang w:val="sq-AL"/>
        </w:rPr>
        <w:t xml:space="preserve">kryetarit </w:t>
      </w:r>
      <w:r w:rsidRPr="00C1395F">
        <w:rPr>
          <w:rFonts w:ascii="Garamond" w:hAnsi="Garamond"/>
          <w:sz w:val="24"/>
          <w:lang w:val="sq-AL"/>
        </w:rPr>
        <w:t>të Kolegjit të Posaçëm të Apelimit,</w:t>
      </w:r>
    </w:p>
    <w:p w14:paraId="1606FB3B" w14:textId="77777777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4E0CEBE" w14:textId="77777777" w:rsidR="006C283C" w:rsidRPr="00C1395F" w:rsidRDefault="006C283C" w:rsidP="006C283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URDHËROJ:</w:t>
      </w:r>
    </w:p>
    <w:p w14:paraId="5F680D5D" w14:textId="77777777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D5876C" w14:textId="677B80A0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1. Delegimin e kompetencës së përfaqësimit të institucionit në marrëdhëniet me palët e treta, znj. Alketa Çeli, Sekretare e Përgjithshme e Kolegjit të Posaçëm të Apelimit, për periudhën 4.8.2025 deri më 20.8.2025.</w:t>
      </w:r>
    </w:p>
    <w:p w14:paraId="5BB8FD85" w14:textId="77777777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2. Znj. Alketa Çeli nuk mund ta nëndelegojë këtë kompetencë.</w:t>
      </w:r>
    </w:p>
    <w:p w14:paraId="62E2B580" w14:textId="77777777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3. Për ndjekjen dhe zbatimin e këtij urdhri ngarkohen Sekretari i Përgjithshëm dhe të gjithë punonjësit e Kolegjit të Posaçëm të Apelimit.</w:t>
      </w:r>
    </w:p>
    <w:p w14:paraId="2E59D5B4" w14:textId="77777777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7682AF0" w14:textId="77777777" w:rsidR="006C283C" w:rsidRPr="00C1395F" w:rsidRDefault="006C283C" w:rsidP="006C28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441D25" w14:textId="77777777" w:rsidR="006C283C" w:rsidRPr="00C1395F" w:rsidRDefault="006C283C" w:rsidP="006C283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1395F">
        <w:rPr>
          <w:rFonts w:ascii="Garamond" w:hAnsi="Garamond"/>
          <w:sz w:val="24"/>
          <w:lang w:val="sq-AL"/>
        </w:rPr>
        <w:t>KRYETAR</w:t>
      </w:r>
    </w:p>
    <w:p w14:paraId="0A1ED3C2" w14:textId="77777777" w:rsidR="006C283C" w:rsidRPr="00C1395F" w:rsidRDefault="006C283C" w:rsidP="006C28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1395F">
        <w:rPr>
          <w:rFonts w:ascii="Garamond" w:hAnsi="Garamond"/>
          <w:b/>
          <w:sz w:val="24"/>
          <w:lang w:val="sq-AL"/>
        </w:rPr>
        <w:t>Sokol Çomo</w:t>
      </w:r>
    </w:p>
    <w:p w14:paraId="5BAE7F9C" w14:textId="77777777" w:rsidR="003C3138" w:rsidRPr="00C1395F" w:rsidRDefault="003C3138" w:rsidP="006C28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sectPr w:rsidR="003C3138" w:rsidRPr="00C13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77"/>
    <w:rsid w:val="000B6756"/>
    <w:rsid w:val="00104CDA"/>
    <w:rsid w:val="00152A61"/>
    <w:rsid w:val="002235E4"/>
    <w:rsid w:val="00263F70"/>
    <w:rsid w:val="002B2B48"/>
    <w:rsid w:val="002C3D59"/>
    <w:rsid w:val="003B7D51"/>
    <w:rsid w:val="003C3138"/>
    <w:rsid w:val="003C50C1"/>
    <w:rsid w:val="005F6005"/>
    <w:rsid w:val="00671ADC"/>
    <w:rsid w:val="006B79FE"/>
    <w:rsid w:val="006C283C"/>
    <w:rsid w:val="006F5E34"/>
    <w:rsid w:val="007D39B1"/>
    <w:rsid w:val="007F5877"/>
    <w:rsid w:val="00AF0F93"/>
    <w:rsid w:val="00C1395F"/>
    <w:rsid w:val="00C213F4"/>
    <w:rsid w:val="00CC0077"/>
    <w:rsid w:val="00D2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1B4C"/>
  <w15:chartTrackingRefBased/>
  <w15:docId w15:val="{94DCF5EF-72CA-4A29-941D-573DE41A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877"/>
    <w:pPr>
      <w:spacing w:after="200" w:line="276" w:lineRule="auto"/>
      <w:ind w:firstLine="0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7F5877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7F587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Revision">
    <w:name w:val="Revision"/>
    <w:hidden/>
    <w:uiPriority w:val="99"/>
    <w:semiHidden/>
    <w:rsid w:val="002235E4"/>
    <w:pPr>
      <w:ind w:firstLine="0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5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2025-08-05T10:13:00Z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1348/2</Nr_x002e__x0020_prot_x0020_QBZ>
    <Data_x0020_e_x0020_Modifikimit xmlns="0e656187-b300-4fb0-8bf4-3a50f872073c">2025-08-05T11:57:17Z</Data_x0020_e_x0020_Modifikimit>
    <Dekretuar xmlns="0e656187-b300-4fb0-8bf4-3a50f872073c">false</Dekretuar>
    <Data xmlns="0e656187-b300-4fb0-8bf4-3a50f872073c">2025-08-01T00:00:00Z</Data>
    <Nr_x002e__x0020_protokolli_x0020_i_x0020_aktit xmlns="0e656187-b300-4fb0-8bf4-3a50f872073c">881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51BAC15D6C4EF4915A082ED172D3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51BAC15D6C4EF4915A082ED172D3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58A6C2-49F2-44A7-B2CA-D69045168711}">
  <ds:schemaRefs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B54FA1-51AF-450E-9FF3-89FB8744A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9464A-F9EF-4642-A451-F21F83720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33BDC7-FA17-4EF4-991D-ACB4854C11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3436D7-8F0E-4506-8D29-8D3B10B8C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Nevila Samarxhi</dc:creator>
  <cp:lastModifiedBy>Valeta Kaftalli</cp:lastModifiedBy>
  <cp:revision>5</cp:revision>
  <dcterms:created xsi:type="dcterms:W3CDTF">2025-08-05T10:27:00Z</dcterms:created>
  <dcterms:modified xsi:type="dcterms:W3CDTF">2025-08-05T11:08:00Z</dcterms:modified>
</cp:coreProperties>
</file>