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E275C" w14:textId="5C4AB47D" w:rsidR="00A94CD8" w:rsidRPr="000A3072" w:rsidRDefault="00A94CD8" w:rsidP="000A30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3072">
        <w:rPr>
          <w:rFonts w:ascii="Garamond" w:hAnsi="Garamond"/>
          <w:b/>
          <w:sz w:val="24"/>
        </w:rPr>
        <w:t>URDHËR I BRENDSH</w:t>
      </w:r>
      <w:r w:rsidR="000A3072">
        <w:rPr>
          <w:rFonts w:ascii="Garamond" w:hAnsi="Garamond"/>
          <w:b/>
          <w:sz w:val="24"/>
        </w:rPr>
        <w:t>Ë</w:t>
      </w:r>
      <w:r w:rsidRPr="000A3072">
        <w:rPr>
          <w:rFonts w:ascii="Garamond" w:hAnsi="Garamond"/>
          <w:b/>
          <w:sz w:val="24"/>
        </w:rPr>
        <w:t>M</w:t>
      </w:r>
    </w:p>
    <w:p w14:paraId="71F11B86" w14:textId="2FE37084" w:rsidR="000F74B6" w:rsidRPr="000A3072" w:rsidRDefault="00A94CD8" w:rsidP="000A30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3072">
        <w:rPr>
          <w:rFonts w:ascii="Garamond" w:hAnsi="Garamond"/>
          <w:b/>
          <w:sz w:val="24"/>
        </w:rPr>
        <w:t>Nr</w:t>
      </w:r>
      <w:r w:rsidR="00F617FF" w:rsidRPr="000A3072">
        <w:rPr>
          <w:rFonts w:ascii="Garamond" w:hAnsi="Garamond"/>
          <w:b/>
          <w:sz w:val="24"/>
        </w:rPr>
        <w:t>.</w:t>
      </w:r>
      <w:r w:rsidR="00875D84">
        <w:rPr>
          <w:rFonts w:ascii="Garamond" w:hAnsi="Garamond"/>
          <w:b/>
          <w:sz w:val="24"/>
        </w:rPr>
        <w:t xml:space="preserve"> </w:t>
      </w:r>
      <w:r w:rsidR="00AD4091" w:rsidRPr="000A3072">
        <w:rPr>
          <w:rFonts w:ascii="Garamond" w:hAnsi="Garamond"/>
          <w:b/>
          <w:sz w:val="24"/>
        </w:rPr>
        <w:t>7</w:t>
      </w:r>
      <w:r w:rsidR="003A125E" w:rsidRPr="000A3072">
        <w:rPr>
          <w:rFonts w:ascii="Garamond" w:hAnsi="Garamond"/>
          <w:b/>
          <w:sz w:val="24"/>
        </w:rPr>
        <w:t>, dat</w:t>
      </w:r>
      <w:r w:rsidR="00AD4091" w:rsidRPr="000A3072">
        <w:rPr>
          <w:rFonts w:ascii="Garamond" w:hAnsi="Garamond"/>
          <w:b/>
          <w:sz w:val="24"/>
        </w:rPr>
        <w:t>ë 21</w:t>
      </w:r>
      <w:r w:rsidR="00F617FF" w:rsidRPr="000A3072">
        <w:rPr>
          <w:rFonts w:ascii="Garamond" w:hAnsi="Garamond"/>
          <w:b/>
          <w:sz w:val="24"/>
        </w:rPr>
        <w:t>.1.2025</w:t>
      </w:r>
    </w:p>
    <w:p w14:paraId="292AE2B2" w14:textId="77777777" w:rsidR="00A94CD8" w:rsidRPr="000A3072" w:rsidRDefault="00A94CD8" w:rsidP="000A30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33697E8E" w14:textId="4360564A" w:rsidR="000A3072" w:rsidRPr="000A3072" w:rsidRDefault="000A3072" w:rsidP="000A30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A3072">
        <w:rPr>
          <w:rFonts w:ascii="Garamond" w:hAnsi="Garamond"/>
          <w:b/>
          <w:sz w:val="24"/>
        </w:rPr>
        <w:t>PËR DELEGIMIN E KRYERJES SË DETYRAVE QË KANË TË BËJNË MË PROCEDURAT E PROKURIMEVE PUBLIKE</w:t>
      </w:r>
    </w:p>
    <w:p w14:paraId="6C5A5B96" w14:textId="77777777" w:rsidR="000A3072" w:rsidRDefault="000A3072" w:rsidP="000A30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128D0B8" w14:textId="2B79E3A5" w:rsidR="000A3072" w:rsidRPr="000A3072" w:rsidRDefault="000A3072" w:rsidP="000A30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3072">
        <w:rPr>
          <w:rFonts w:ascii="Garamond" w:hAnsi="Garamond"/>
          <w:sz w:val="24"/>
        </w:rPr>
        <w:t>Në mbështetje të neneve nr. 28</w:t>
      </w:r>
      <w:r w:rsidR="00331825">
        <w:rPr>
          <w:rFonts w:ascii="Garamond" w:hAnsi="Garamond"/>
          <w:sz w:val="24"/>
        </w:rPr>
        <w:t>,</w:t>
      </w:r>
      <w:bookmarkStart w:id="0" w:name="_GoBack"/>
      <w:bookmarkEnd w:id="0"/>
      <w:r w:rsidRPr="000A3072">
        <w:rPr>
          <w:rFonts w:ascii="Garamond" w:hAnsi="Garamond"/>
          <w:sz w:val="24"/>
        </w:rPr>
        <w:t xml:space="preserve"> 29, të ligjit </w:t>
      </w:r>
      <w:r w:rsidR="00875D84">
        <w:rPr>
          <w:rFonts w:ascii="Garamond" w:hAnsi="Garamond"/>
          <w:sz w:val="24"/>
        </w:rPr>
        <w:t>n</w:t>
      </w:r>
      <w:r w:rsidRPr="000A3072">
        <w:rPr>
          <w:rFonts w:ascii="Garamond" w:hAnsi="Garamond"/>
          <w:sz w:val="24"/>
        </w:rPr>
        <w:t>r. 144/2015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“Kodi i </w:t>
      </w:r>
      <w:r w:rsidR="00875D84" w:rsidRPr="000A3072">
        <w:rPr>
          <w:rFonts w:ascii="Garamond" w:hAnsi="Garamond"/>
          <w:sz w:val="24"/>
        </w:rPr>
        <w:t xml:space="preserve">Procedurave </w:t>
      </w:r>
      <w:r w:rsidRPr="000A3072">
        <w:rPr>
          <w:rFonts w:ascii="Garamond" w:hAnsi="Garamond"/>
          <w:sz w:val="24"/>
        </w:rPr>
        <w:t xml:space="preserve">Administrative </w:t>
      </w:r>
      <w:r w:rsidR="00875D84" w:rsidRPr="000A3072">
        <w:rPr>
          <w:rFonts w:ascii="Garamond" w:hAnsi="Garamond"/>
          <w:sz w:val="24"/>
        </w:rPr>
        <w:t>të</w:t>
      </w:r>
      <w:r w:rsidRPr="000A3072">
        <w:rPr>
          <w:rFonts w:ascii="Garamond" w:hAnsi="Garamond"/>
          <w:sz w:val="24"/>
        </w:rPr>
        <w:t xml:space="preserve"> Republikës së Shqipërisë</w:t>
      </w:r>
      <w:r w:rsidR="00875D84">
        <w:rPr>
          <w:rFonts w:ascii="Garamond" w:hAnsi="Garamond"/>
          <w:sz w:val="24"/>
        </w:rPr>
        <w:t>”</w:t>
      </w:r>
      <w:r w:rsidRPr="000A3072">
        <w:rPr>
          <w:rFonts w:ascii="Garamond" w:hAnsi="Garamond"/>
          <w:sz w:val="24"/>
        </w:rPr>
        <w:t>, të ndryshuar</w:t>
      </w:r>
      <w:r w:rsidR="00875D84">
        <w:rPr>
          <w:rFonts w:ascii="Garamond" w:hAnsi="Garamond"/>
          <w:sz w:val="24"/>
        </w:rPr>
        <w:t>;</w:t>
      </w:r>
      <w:r w:rsidRPr="000A3072">
        <w:rPr>
          <w:rFonts w:ascii="Garamond" w:hAnsi="Garamond"/>
          <w:sz w:val="24"/>
        </w:rPr>
        <w:t xml:space="preserve"> të pikës 5, nenit 21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të ligjit nr. 162/2020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</w:t>
      </w:r>
      <w:r w:rsidR="00875D84">
        <w:rPr>
          <w:rFonts w:ascii="Garamond" w:hAnsi="Garamond"/>
          <w:sz w:val="24"/>
        </w:rPr>
        <w:t>“</w:t>
      </w:r>
      <w:r w:rsidRPr="000A3072">
        <w:rPr>
          <w:rFonts w:ascii="Garamond" w:hAnsi="Garamond"/>
          <w:sz w:val="24"/>
        </w:rPr>
        <w:t xml:space="preserve">Për </w:t>
      </w:r>
      <w:r w:rsidR="00875D84">
        <w:rPr>
          <w:rFonts w:ascii="Garamond" w:hAnsi="Garamond"/>
          <w:sz w:val="24"/>
        </w:rPr>
        <w:t>p</w:t>
      </w:r>
      <w:r w:rsidRPr="000A3072">
        <w:rPr>
          <w:rFonts w:ascii="Garamond" w:hAnsi="Garamond"/>
          <w:sz w:val="24"/>
        </w:rPr>
        <w:t xml:space="preserve">rokurimin </w:t>
      </w:r>
      <w:r w:rsidR="00875D84">
        <w:rPr>
          <w:rFonts w:ascii="Garamond" w:hAnsi="Garamond"/>
          <w:sz w:val="24"/>
        </w:rPr>
        <w:t>p</w:t>
      </w:r>
      <w:r w:rsidRPr="000A3072">
        <w:rPr>
          <w:rFonts w:ascii="Garamond" w:hAnsi="Garamond"/>
          <w:sz w:val="24"/>
        </w:rPr>
        <w:t>ublik”, të ndryshuar</w:t>
      </w:r>
      <w:r w:rsidR="00875D84">
        <w:rPr>
          <w:rFonts w:ascii="Garamond" w:hAnsi="Garamond"/>
          <w:sz w:val="24"/>
        </w:rPr>
        <w:t>;</w:t>
      </w:r>
      <w:r w:rsidR="00875D84" w:rsidRPr="00875D84">
        <w:rPr>
          <w:rFonts w:ascii="Garamond" w:hAnsi="Garamond"/>
          <w:sz w:val="24"/>
        </w:rPr>
        <w:t xml:space="preserve"> </w:t>
      </w:r>
      <w:r w:rsidR="00875D84" w:rsidRPr="000A3072">
        <w:rPr>
          <w:rFonts w:ascii="Garamond" w:hAnsi="Garamond"/>
          <w:sz w:val="24"/>
        </w:rPr>
        <w:t>të</w:t>
      </w:r>
      <w:r w:rsidRPr="000A3072">
        <w:rPr>
          <w:rFonts w:ascii="Garamond" w:hAnsi="Garamond"/>
          <w:sz w:val="24"/>
        </w:rPr>
        <w:t xml:space="preserve"> ligjit nr. 10296, datë 8.7.2010</w:t>
      </w:r>
      <w:r w:rsidR="00875D84">
        <w:rPr>
          <w:rFonts w:ascii="Garamond" w:hAnsi="Garamond"/>
          <w:sz w:val="24"/>
        </w:rPr>
        <w:t>, “</w:t>
      </w:r>
      <w:r w:rsidRPr="000A3072">
        <w:rPr>
          <w:rFonts w:ascii="Garamond" w:hAnsi="Garamond"/>
          <w:sz w:val="24"/>
        </w:rPr>
        <w:t>Për menaxhimin financiar e kontrollin</w:t>
      </w:r>
      <w:r w:rsidR="00875D84">
        <w:rPr>
          <w:rFonts w:ascii="Garamond" w:hAnsi="Garamond"/>
          <w:sz w:val="24"/>
        </w:rPr>
        <w:t>”,</w:t>
      </w:r>
      <w:r w:rsidRPr="000A3072">
        <w:rPr>
          <w:rFonts w:ascii="Garamond" w:hAnsi="Garamond"/>
          <w:sz w:val="24"/>
        </w:rPr>
        <w:t xml:space="preserve"> </w:t>
      </w:r>
      <w:r w:rsidR="00875D84" w:rsidRPr="000A3072">
        <w:rPr>
          <w:rFonts w:ascii="Garamond" w:hAnsi="Garamond"/>
          <w:sz w:val="24"/>
        </w:rPr>
        <w:t>të</w:t>
      </w:r>
      <w:r w:rsidRPr="000A3072">
        <w:rPr>
          <w:rFonts w:ascii="Garamond" w:hAnsi="Garamond"/>
          <w:sz w:val="24"/>
        </w:rPr>
        <w:t xml:space="preserve"> ndryshuar</w:t>
      </w:r>
      <w:r w:rsidR="00875D84">
        <w:rPr>
          <w:rFonts w:ascii="Garamond" w:hAnsi="Garamond"/>
          <w:sz w:val="24"/>
        </w:rPr>
        <w:t xml:space="preserve">; </w:t>
      </w:r>
      <w:r w:rsidRPr="000A3072">
        <w:rPr>
          <w:rFonts w:ascii="Garamond" w:hAnsi="Garamond"/>
          <w:sz w:val="24"/>
        </w:rPr>
        <w:t>të pikës 2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të nenit 26 dhe </w:t>
      </w:r>
      <w:r w:rsidR="00875D84" w:rsidRPr="000A3072">
        <w:rPr>
          <w:rFonts w:ascii="Garamond" w:hAnsi="Garamond"/>
          <w:sz w:val="24"/>
        </w:rPr>
        <w:t>germës</w:t>
      </w:r>
      <w:r w:rsidRPr="000A3072">
        <w:rPr>
          <w:rFonts w:ascii="Garamond" w:hAnsi="Garamond"/>
          <w:sz w:val="24"/>
        </w:rPr>
        <w:t xml:space="preserve"> “i”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të nenit 37, të </w:t>
      </w:r>
      <w:r w:rsidR="00875D84">
        <w:rPr>
          <w:rFonts w:ascii="Garamond" w:hAnsi="Garamond"/>
          <w:sz w:val="24"/>
        </w:rPr>
        <w:t>l</w:t>
      </w:r>
      <w:r w:rsidRPr="000A3072">
        <w:rPr>
          <w:rFonts w:ascii="Garamond" w:hAnsi="Garamond"/>
          <w:sz w:val="24"/>
        </w:rPr>
        <w:t xml:space="preserve">igjit nr. 98/2016, </w:t>
      </w:r>
      <w:r w:rsidR="00875D84">
        <w:rPr>
          <w:rFonts w:ascii="Garamond" w:hAnsi="Garamond"/>
          <w:sz w:val="24"/>
        </w:rPr>
        <w:t>“</w:t>
      </w:r>
      <w:r w:rsidRPr="000A3072">
        <w:rPr>
          <w:rFonts w:ascii="Garamond" w:hAnsi="Garamond"/>
          <w:sz w:val="24"/>
        </w:rPr>
        <w:t xml:space="preserve">Për organizimin e pushtetit gjyqësor në Republikën e Shqipërisë”, </w:t>
      </w:r>
      <w:r w:rsidR="00875D84" w:rsidRPr="000A3072">
        <w:rPr>
          <w:rFonts w:ascii="Garamond" w:hAnsi="Garamond"/>
          <w:sz w:val="24"/>
        </w:rPr>
        <w:t>të</w:t>
      </w:r>
      <w:r w:rsidRPr="000A3072">
        <w:rPr>
          <w:rFonts w:ascii="Garamond" w:hAnsi="Garamond"/>
          <w:sz w:val="24"/>
        </w:rPr>
        <w:t xml:space="preserve"> ndryshuar</w:t>
      </w:r>
      <w:r w:rsidR="00875D84">
        <w:rPr>
          <w:rFonts w:ascii="Garamond" w:hAnsi="Garamond"/>
          <w:sz w:val="24"/>
        </w:rPr>
        <w:t>;</w:t>
      </w:r>
      <w:r w:rsidRPr="000A3072">
        <w:rPr>
          <w:rFonts w:ascii="Garamond" w:hAnsi="Garamond"/>
          <w:sz w:val="24"/>
        </w:rPr>
        <w:t xml:space="preserve"> të pikës 2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të nenit 73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të </w:t>
      </w:r>
      <w:r w:rsidR="00875D84">
        <w:rPr>
          <w:rFonts w:ascii="Garamond" w:hAnsi="Garamond"/>
          <w:sz w:val="24"/>
        </w:rPr>
        <w:t>v</w:t>
      </w:r>
      <w:r w:rsidRPr="000A3072">
        <w:rPr>
          <w:rFonts w:ascii="Garamond" w:hAnsi="Garamond"/>
          <w:sz w:val="24"/>
        </w:rPr>
        <w:t>endimit të Këshillit të Ministrave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“Për miratimin e rregullave të </w:t>
      </w:r>
      <w:r w:rsidR="00875D84" w:rsidRPr="000A3072">
        <w:rPr>
          <w:rFonts w:ascii="Garamond" w:hAnsi="Garamond"/>
          <w:sz w:val="24"/>
        </w:rPr>
        <w:t>prokurimit p</w:t>
      </w:r>
      <w:r w:rsidRPr="000A3072">
        <w:rPr>
          <w:rFonts w:ascii="Garamond" w:hAnsi="Garamond"/>
          <w:sz w:val="24"/>
        </w:rPr>
        <w:t>ublik”</w:t>
      </w:r>
      <w:r w:rsidR="00875D84">
        <w:rPr>
          <w:rFonts w:ascii="Garamond" w:hAnsi="Garamond"/>
          <w:sz w:val="24"/>
        </w:rPr>
        <w:t xml:space="preserve">; </w:t>
      </w:r>
      <w:r w:rsidRPr="000A3072">
        <w:rPr>
          <w:rFonts w:ascii="Garamond" w:hAnsi="Garamond"/>
          <w:sz w:val="24"/>
        </w:rPr>
        <w:t xml:space="preserve">të </w:t>
      </w:r>
      <w:r w:rsidR="00875D84">
        <w:rPr>
          <w:rFonts w:ascii="Garamond" w:hAnsi="Garamond"/>
          <w:sz w:val="24"/>
        </w:rPr>
        <w:t>u</w:t>
      </w:r>
      <w:r w:rsidRPr="000A3072">
        <w:rPr>
          <w:rFonts w:ascii="Garamond" w:hAnsi="Garamond"/>
          <w:sz w:val="24"/>
        </w:rPr>
        <w:t>dhëzimit nr. 4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dat</w:t>
      </w:r>
      <w:r w:rsidR="00875D84">
        <w:rPr>
          <w:rFonts w:ascii="Garamond" w:hAnsi="Garamond"/>
          <w:sz w:val="24"/>
        </w:rPr>
        <w:t>ë</w:t>
      </w:r>
      <w:r w:rsidRPr="000A3072">
        <w:rPr>
          <w:rFonts w:ascii="Garamond" w:hAnsi="Garamond"/>
          <w:sz w:val="24"/>
        </w:rPr>
        <w:t xml:space="preserve"> 18.6.2021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“P</w:t>
      </w:r>
      <w:r w:rsidR="00875D84">
        <w:rPr>
          <w:rFonts w:ascii="Garamond" w:hAnsi="Garamond"/>
          <w:sz w:val="24"/>
        </w:rPr>
        <w:t>ë</w:t>
      </w:r>
      <w:r w:rsidRPr="000A3072">
        <w:rPr>
          <w:rFonts w:ascii="Garamond" w:hAnsi="Garamond"/>
          <w:sz w:val="24"/>
        </w:rPr>
        <w:t xml:space="preserve">r hartimin e </w:t>
      </w:r>
      <w:r w:rsidR="00875D84" w:rsidRPr="000A3072">
        <w:rPr>
          <w:rFonts w:ascii="Garamond" w:hAnsi="Garamond"/>
          <w:sz w:val="24"/>
        </w:rPr>
        <w:t xml:space="preserve">regjistrit të parashikimeve </w:t>
      </w:r>
      <w:r w:rsidRPr="000A3072">
        <w:rPr>
          <w:rFonts w:ascii="Garamond" w:hAnsi="Garamond"/>
          <w:sz w:val="24"/>
        </w:rPr>
        <w:t>t</w:t>
      </w:r>
      <w:r w:rsidR="00875D84">
        <w:rPr>
          <w:rFonts w:ascii="Garamond" w:hAnsi="Garamond"/>
          <w:sz w:val="24"/>
        </w:rPr>
        <w:t>ë</w:t>
      </w:r>
      <w:r w:rsidRPr="000A3072">
        <w:rPr>
          <w:rFonts w:ascii="Garamond" w:hAnsi="Garamond"/>
          <w:sz w:val="24"/>
        </w:rPr>
        <w:t xml:space="preserve"> procedurave të prokurimit publik dhe </w:t>
      </w:r>
      <w:r w:rsidR="00875D84">
        <w:rPr>
          <w:rFonts w:ascii="Garamond" w:hAnsi="Garamond"/>
          <w:sz w:val="24"/>
        </w:rPr>
        <w:t>r</w:t>
      </w:r>
      <w:r w:rsidRPr="000A3072">
        <w:rPr>
          <w:rFonts w:ascii="Garamond" w:hAnsi="Garamond"/>
          <w:sz w:val="24"/>
        </w:rPr>
        <w:t xml:space="preserve">egjistrit </w:t>
      </w:r>
      <w:r w:rsidR="00875D84" w:rsidRPr="000A3072">
        <w:rPr>
          <w:rFonts w:ascii="Garamond" w:hAnsi="Garamond"/>
          <w:sz w:val="24"/>
        </w:rPr>
        <w:t>të</w:t>
      </w:r>
      <w:r w:rsidRPr="000A3072">
        <w:rPr>
          <w:rFonts w:ascii="Garamond" w:hAnsi="Garamond"/>
          <w:sz w:val="24"/>
        </w:rPr>
        <w:t xml:space="preserve"> </w:t>
      </w:r>
      <w:r w:rsidR="00875D84">
        <w:rPr>
          <w:rFonts w:ascii="Garamond" w:hAnsi="Garamond"/>
          <w:sz w:val="24"/>
        </w:rPr>
        <w:t>r</w:t>
      </w:r>
      <w:r w:rsidRPr="000A3072">
        <w:rPr>
          <w:rFonts w:ascii="Garamond" w:hAnsi="Garamond"/>
          <w:sz w:val="24"/>
        </w:rPr>
        <w:t xml:space="preserve">ealizimit </w:t>
      </w:r>
      <w:r w:rsidR="00875D84" w:rsidRPr="000A3072">
        <w:rPr>
          <w:rFonts w:ascii="Garamond" w:hAnsi="Garamond"/>
          <w:sz w:val="24"/>
        </w:rPr>
        <w:t>të</w:t>
      </w:r>
      <w:r w:rsidRPr="000A3072">
        <w:rPr>
          <w:rFonts w:ascii="Garamond" w:hAnsi="Garamond"/>
          <w:sz w:val="24"/>
        </w:rPr>
        <w:t xml:space="preserve"> procedurave të prokurimit dhe krijimi i tyre në sistemin e prokurimit elektronik”, si dhe udhëzimit nr.</w:t>
      </w:r>
      <w:r w:rsidR="00875D84">
        <w:rPr>
          <w:rFonts w:ascii="Garamond" w:hAnsi="Garamond"/>
          <w:sz w:val="24"/>
        </w:rPr>
        <w:t xml:space="preserve"> </w:t>
      </w:r>
      <w:r w:rsidRPr="000A3072">
        <w:rPr>
          <w:rFonts w:ascii="Garamond" w:hAnsi="Garamond"/>
          <w:sz w:val="24"/>
        </w:rPr>
        <w:t>7, datë 30.7.2021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“Për mënyrën e zhvillimit të procedurës së prokurimit me mjete elektronike</w:t>
      </w:r>
      <w:r w:rsidR="00875D84">
        <w:rPr>
          <w:rFonts w:ascii="Garamond" w:hAnsi="Garamond"/>
          <w:sz w:val="24"/>
        </w:rPr>
        <w:t>”</w:t>
      </w:r>
      <w:r w:rsidRPr="000A3072">
        <w:rPr>
          <w:rFonts w:ascii="Garamond" w:hAnsi="Garamond"/>
          <w:sz w:val="24"/>
        </w:rPr>
        <w:t>,</w:t>
      </w:r>
    </w:p>
    <w:p w14:paraId="6198FA79" w14:textId="77777777" w:rsidR="000A3072" w:rsidRDefault="000A3072" w:rsidP="000A30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5DC1975" w14:textId="44CDCF4B" w:rsidR="000A3072" w:rsidRDefault="000A3072" w:rsidP="000A307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A3072">
        <w:rPr>
          <w:rFonts w:ascii="Garamond" w:hAnsi="Garamond"/>
          <w:sz w:val="24"/>
        </w:rPr>
        <w:t>URDHËROJ:</w:t>
      </w:r>
    </w:p>
    <w:p w14:paraId="26965A32" w14:textId="77777777" w:rsidR="000A3072" w:rsidRPr="000A3072" w:rsidRDefault="000A3072" w:rsidP="000A30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AA84FF" w14:textId="01A3C132" w:rsidR="000A3072" w:rsidRDefault="000A3072" w:rsidP="0035426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3072">
        <w:rPr>
          <w:rFonts w:ascii="Garamond" w:hAnsi="Garamond"/>
          <w:sz w:val="24"/>
        </w:rPr>
        <w:t xml:space="preserve">1. Delegimin e kompetencave të </w:t>
      </w:r>
      <w:r w:rsidR="00875D84">
        <w:rPr>
          <w:rFonts w:ascii="Garamond" w:hAnsi="Garamond"/>
          <w:sz w:val="24"/>
        </w:rPr>
        <w:t>t</w:t>
      </w:r>
      <w:r w:rsidRPr="000A3072">
        <w:rPr>
          <w:rFonts w:ascii="Garamond" w:hAnsi="Garamond"/>
          <w:sz w:val="24"/>
        </w:rPr>
        <w:t>itullarit të Autoritetit Kontraktor, Gjykat</w:t>
      </w:r>
      <w:r w:rsidR="00875D84">
        <w:rPr>
          <w:rFonts w:ascii="Garamond" w:hAnsi="Garamond"/>
          <w:sz w:val="24"/>
        </w:rPr>
        <w:t>ës</w:t>
      </w:r>
      <w:r w:rsidRPr="000A3072">
        <w:rPr>
          <w:rFonts w:ascii="Garamond" w:hAnsi="Garamond"/>
          <w:sz w:val="24"/>
        </w:rPr>
        <w:t xml:space="preserve"> s</w:t>
      </w:r>
      <w:r w:rsidR="00875D84">
        <w:rPr>
          <w:rFonts w:ascii="Garamond" w:hAnsi="Garamond"/>
          <w:sz w:val="24"/>
        </w:rPr>
        <w:t>ë</w:t>
      </w:r>
      <w:r w:rsidRPr="000A3072">
        <w:rPr>
          <w:rFonts w:ascii="Garamond" w:hAnsi="Garamond"/>
          <w:sz w:val="24"/>
        </w:rPr>
        <w:t xml:space="preserve"> Shkallës së Parë </w:t>
      </w:r>
      <w:r w:rsidR="00875D84" w:rsidRPr="000A3072">
        <w:rPr>
          <w:rFonts w:ascii="Garamond" w:hAnsi="Garamond"/>
          <w:sz w:val="24"/>
        </w:rPr>
        <w:t>të</w:t>
      </w:r>
      <w:r w:rsidRPr="000A3072">
        <w:rPr>
          <w:rFonts w:ascii="Garamond" w:hAnsi="Garamond"/>
          <w:sz w:val="24"/>
        </w:rPr>
        <w:t xml:space="preserve"> Juridiksionit të Përgjithshëm Lezhë, kancelares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znj. Ardiana Krasniqi, për kryerjen e detyrave dhe nënshkrimin e akteve për të gjitha procedurat e prokurimit pranë kësaj gjykate.</w:t>
      </w:r>
    </w:p>
    <w:p w14:paraId="27C965A9" w14:textId="5E3739A0" w:rsidR="000A3072" w:rsidRPr="000A3072" w:rsidRDefault="000A3072" w:rsidP="0035426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3072">
        <w:rPr>
          <w:rFonts w:ascii="Garamond" w:hAnsi="Garamond"/>
          <w:sz w:val="24"/>
        </w:rPr>
        <w:t>2. Organi i deleguar nuk mund të nëndelegojë këtë kompetencë</w:t>
      </w:r>
      <w:r w:rsidR="00875D84">
        <w:rPr>
          <w:rFonts w:ascii="Garamond" w:hAnsi="Garamond"/>
          <w:sz w:val="24"/>
        </w:rPr>
        <w:t>.</w:t>
      </w:r>
    </w:p>
    <w:p w14:paraId="744DDB29" w14:textId="77777777" w:rsidR="000A3072" w:rsidRPr="000A3072" w:rsidRDefault="000A3072" w:rsidP="0035426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3072">
        <w:rPr>
          <w:rFonts w:ascii="Garamond" w:hAnsi="Garamond"/>
          <w:sz w:val="24"/>
        </w:rPr>
        <w:t>3. Delegimi i kompetencave mbaron me revokimin e aktit të delegimit.</w:t>
      </w:r>
    </w:p>
    <w:p w14:paraId="7587608A" w14:textId="6301AF66" w:rsidR="000A3072" w:rsidRPr="000A3072" w:rsidRDefault="000A3072" w:rsidP="0035426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3072">
        <w:rPr>
          <w:rFonts w:ascii="Garamond" w:hAnsi="Garamond"/>
          <w:sz w:val="24"/>
        </w:rPr>
        <w:t>4.</w:t>
      </w:r>
      <w:r>
        <w:rPr>
          <w:rFonts w:ascii="Garamond" w:hAnsi="Garamond"/>
          <w:sz w:val="24"/>
        </w:rPr>
        <w:t xml:space="preserve"> </w:t>
      </w:r>
      <w:r w:rsidRPr="000A3072">
        <w:rPr>
          <w:rFonts w:ascii="Garamond" w:hAnsi="Garamond"/>
          <w:sz w:val="24"/>
        </w:rPr>
        <w:t xml:space="preserve">Ngarkohet </w:t>
      </w:r>
      <w:r w:rsidR="00354260" w:rsidRPr="000A3072">
        <w:rPr>
          <w:rFonts w:ascii="Garamond" w:hAnsi="Garamond"/>
          <w:sz w:val="24"/>
        </w:rPr>
        <w:t>kancelar</w:t>
      </w:r>
      <w:r w:rsidR="00354260">
        <w:rPr>
          <w:rFonts w:ascii="Garamond" w:hAnsi="Garamond"/>
          <w:sz w:val="24"/>
        </w:rPr>
        <w:t>j</w:t>
      </w:r>
      <w:r w:rsidR="00354260" w:rsidRPr="000A3072">
        <w:rPr>
          <w:rFonts w:ascii="Garamond" w:hAnsi="Garamond"/>
          <w:sz w:val="24"/>
        </w:rPr>
        <w:t>a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znj. Ardiana Krasniqi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për zbatimin e këtij </w:t>
      </w:r>
      <w:r w:rsidR="00875D84" w:rsidRPr="000A3072">
        <w:rPr>
          <w:rFonts w:ascii="Garamond" w:hAnsi="Garamond"/>
          <w:sz w:val="24"/>
        </w:rPr>
        <w:t>urdhri</w:t>
      </w:r>
      <w:r w:rsidRPr="000A3072">
        <w:rPr>
          <w:rFonts w:ascii="Garamond" w:hAnsi="Garamond"/>
          <w:sz w:val="24"/>
        </w:rPr>
        <w:t>.</w:t>
      </w:r>
    </w:p>
    <w:p w14:paraId="6D479A95" w14:textId="450618F7" w:rsidR="00A94CD8" w:rsidRDefault="000A3072" w:rsidP="0035426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A3072">
        <w:rPr>
          <w:rFonts w:ascii="Garamond" w:hAnsi="Garamond"/>
          <w:sz w:val="24"/>
        </w:rPr>
        <w:t>5. Ky urdhër hyn në fuqi sot</w:t>
      </w:r>
      <w:r w:rsidR="00875D84">
        <w:rPr>
          <w:rFonts w:ascii="Garamond" w:hAnsi="Garamond"/>
          <w:sz w:val="24"/>
        </w:rPr>
        <w:t>,</w:t>
      </w:r>
      <w:r w:rsidRPr="000A3072">
        <w:rPr>
          <w:rFonts w:ascii="Garamond" w:hAnsi="Garamond"/>
          <w:sz w:val="24"/>
        </w:rPr>
        <w:t xml:space="preserve"> m</w:t>
      </w:r>
      <w:r w:rsidR="00875D84">
        <w:rPr>
          <w:rFonts w:ascii="Garamond" w:hAnsi="Garamond"/>
          <w:sz w:val="24"/>
        </w:rPr>
        <w:t>ë</w:t>
      </w:r>
      <w:r w:rsidRPr="000A3072">
        <w:rPr>
          <w:rFonts w:ascii="Garamond" w:hAnsi="Garamond"/>
          <w:sz w:val="24"/>
        </w:rPr>
        <w:t xml:space="preserve"> datë 21.1.2025 dhe botohet në Fletoren Zyrtare.</w:t>
      </w:r>
    </w:p>
    <w:p w14:paraId="6A10C875" w14:textId="20E70D1E" w:rsidR="000A3072" w:rsidRDefault="000A3072" w:rsidP="000A30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EEFEDB" w14:textId="1C14DA2A" w:rsidR="000A3072" w:rsidRDefault="000A3072" w:rsidP="000A307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ZËVENDËSKRYETAR I GJYKATËS</w:t>
      </w:r>
    </w:p>
    <w:p w14:paraId="06341E07" w14:textId="2C64033C" w:rsidR="000A3072" w:rsidRPr="000A3072" w:rsidRDefault="000A3072" w:rsidP="000A307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A3072">
        <w:rPr>
          <w:rFonts w:ascii="Garamond" w:hAnsi="Garamond"/>
          <w:b/>
          <w:sz w:val="24"/>
        </w:rPr>
        <w:t>Lirim Bulica</w:t>
      </w:r>
    </w:p>
    <w:sectPr w:rsidR="000A3072" w:rsidRPr="000A30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67EB4"/>
    <w:rsid w:val="000A3072"/>
    <w:rsid w:val="000F74B6"/>
    <w:rsid w:val="001B710D"/>
    <w:rsid w:val="00331825"/>
    <w:rsid w:val="00354260"/>
    <w:rsid w:val="00376A4C"/>
    <w:rsid w:val="003A125E"/>
    <w:rsid w:val="003C47C4"/>
    <w:rsid w:val="0041391A"/>
    <w:rsid w:val="00420FCC"/>
    <w:rsid w:val="00454F95"/>
    <w:rsid w:val="00495544"/>
    <w:rsid w:val="00590AB7"/>
    <w:rsid w:val="005B5F43"/>
    <w:rsid w:val="005E2FE5"/>
    <w:rsid w:val="0061636A"/>
    <w:rsid w:val="00684410"/>
    <w:rsid w:val="0074057E"/>
    <w:rsid w:val="00765D0C"/>
    <w:rsid w:val="007A461B"/>
    <w:rsid w:val="007B6B42"/>
    <w:rsid w:val="00875D84"/>
    <w:rsid w:val="008C2792"/>
    <w:rsid w:val="008C7EE7"/>
    <w:rsid w:val="009E7BA0"/>
    <w:rsid w:val="00A26E4D"/>
    <w:rsid w:val="00A94CD8"/>
    <w:rsid w:val="00AD4091"/>
    <w:rsid w:val="00AD6F91"/>
    <w:rsid w:val="00C279D2"/>
    <w:rsid w:val="00D74953"/>
    <w:rsid w:val="00DF5F46"/>
    <w:rsid w:val="00E03290"/>
    <w:rsid w:val="00E42D8F"/>
    <w:rsid w:val="00F23FBB"/>
    <w:rsid w:val="00F37F7F"/>
    <w:rsid w:val="00F6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11B86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2025-02-06T14:53:20Z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2025-02-06T00:00:00Z</Date_x0020_protokolli>
    <Titulli xmlns="0e656187-b300-4fb0-8bf4-3a50f872073c">Për delegimin e kryerjes së detyrave që kanë të bëjnë me procedurat e prokurimeve publike</Titulli>
    <Modifikuesi xmlns="0e656187-b300-4fb0-8bf4-3a50f872073c">Fjora.Cahani</Modifikuesi>
    <Nr_x002e__x0020_prot_x0020_QBZ xmlns="0e656187-b300-4fb0-8bf4-3a50f872073c">228/1</Nr_x002e__x0020_prot_x0020_QBZ>
    <Data_x0020_e_x0020_Modifikimit xmlns="0e656187-b300-4fb0-8bf4-3a50f872073c">2025-02-07T11:57:10Z</Data_x0020_e_x0020_Modifikimit>
    <Dekretuar xmlns="0e656187-b300-4fb0-8bf4-3a50f872073c">false</Dekretuar>
    <Data xmlns="0e656187-b300-4fb0-8bf4-3a50f872073c">2025-01-21T00:00:00Z</Data>
    <Nr_x002e__x0020_protokolli_x0020_i_x0020_aktit xmlns="0e656187-b300-4fb0-8bf4-3a50f872073c">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660BDC6ED14E93A97AD8F0BAB161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383787-477E-4D14-907B-0D6556ADCAED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4E5F7A-9C6C-4FBA-9C1B-E890786A1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6BA39D-C7A5-46CF-85A0-15AB45337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kryerjes së detyrave që kanë të bëjnë me procedurat e prokurimeve publike</vt:lpstr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kryerjes së detyrave që kanë të bëjnë me procedurat e prokurimeve publike</dc:title>
  <dc:creator>Entela Suli</dc:creator>
  <cp:lastModifiedBy>Amarilda Muja</cp:lastModifiedBy>
  <cp:revision>7</cp:revision>
  <dcterms:created xsi:type="dcterms:W3CDTF">2025-02-06T13:56:00Z</dcterms:created>
  <dcterms:modified xsi:type="dcterms:W3CDTF">2025-02-07T11:06:00Z</dcterms:modified>
</cp:coreProperties>
</file>