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3CF" w:rsidRPr="006D1148" w:rsidRDefault="005953CF" w:rsidP="005953CF">
      <w:pPr>
        <w:pStyle w:val="Akti"/>
        <w:rPr>
          <w:lang w:val="sq-AL"/>
        </w:rPr>
      </w:pPr>
      <w:r w:rsidRPr="006D1148">
        <w:rPr>
          <w:lang w:val="sq-AL"/>
        </w:rPr>
        <w:t>URDHËR</w:t>
      </w:r>
    </w:p>
    <w:p w:rsidR="005953CF" w:rsidRPr="006D1148" w:rsidRDefault="005953CF" w:rsidP="005953CF">
      <w:pPr>
        <w:pStyle w:val="NumriData"/>
        <w:rPr>
          <w:lang w:val="sq-AL"/>
        </w:rPr>
      </w:pPr>
      <w:r w:rsidRPr="006D1148">
        <w:rPr>
          <w:lang w:val="sq-AL"/>
        </w:rPr>
        <w:t xml:space="preserve">       Nr. 1007, datë  24.6.2014</w:t>
      </w:r>
    </w:p>
    <w:p w:rsidR="005953CF" w:rsidRPr="006D1148" w:rsidRDefault="005953CF" w:rsidP="005953CF">
      <w:pPr>
        <w:pStyle w:val="Paragrafi"/>
        <w:rPr>
          <w:sz w:val="14"/>
          <w:lang w:val="sq-AL"/>
        </w:rPr>
      </w:pPr>
    </w:p>
    <w:p w:rsidR="005953CF" w:rsidRPr="006D1148" w:rsidRDefault="005953CF" w:rsidP="005953CF">
      <w:pPr>
        <w:pStyle w:val="Titulli"/>
        <w:rPr>
          <w:lang w:val="sq-AL"/>
        </w:rPr>
      </w:pPr>
      <w:r w:rsidRPr="006D1148">
        <w:rPr>
          <w:lang w:val="sq-AL"/>
        </w:rPr>
        <w:t>PËR PËRCAKTIMIN E KATEGORISË SË ZYRTARËVE TË ADMINISTRATËS DOGANORE, TË CILËT U NËNSHTROHEN KUFIZIMEVE TË NENIT 32 TË LIGJIT NR.</w:t>
      </w:r>
      <w:r>
        <w:rPr>
          <w:lang w:val="sq-AL"/>
        </w:rPr>
        <w:t xml:space="preserve"> </w:t>
      </w:r>
      <w:r w:rsidRPr="006D1148">
        <w:rPr>
          <w:lang w:val="sq-AL"/>
        </w:rPr>
        <w:t>9367, DATË 7.4.2005</w:t>
      </w:r>
      <w:r>
        <w:rPr>
          <w:lang w:val="sq-AL"/>
        </w:rPr>
        <w:t>,</w:t>
      </w:r>
      <w:r w:rsidRPr="006D1148">
        <w:rPr>
          <w:lang w:val="sq-AL"/>
        </w:rPr>
        <w:t xml:space="preserve"> “PËR PARANDALIMIN E KONFLIKTIT TË INTERESAVE NË USHTRIMIN E FUNKSIONEVE PUBLIKE”, TË NDRYSHUAR</w:t>
      </w:r>
    </w:p>
    <w:p w:rsidR="005953CF" w:rsidRPr="006D1148" w:rsidRDefault="005953CF" w:rsidP="005953CF">
      <w:pPr>
        <w:pStyle w:val="Paragrafi"/>
        <w:rPr>
          <w:sz w:val="14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Në zbatim të nenit 42, pika 2, dhe nenit 32 germa “c”, të ligjit nr.</w:t>
      </w:r>
      <w:r>
        <w:rPr>
          <w:lang w:val="sq-AL"/>
        </w:rPr>
        <w:t xml:space="preserve"> </w:t>
      </w:r>
      <w:r w:rsidRPr="006D1148">
        <w:rPr>
          <w:lang w:val="sq-AL"/>
        </w:rPr>
        <w:t>9367, datë 704.2005, “Për parandalimin e konfliktit të interesave në ushtrimin e funksioneve publike", të ndryshuar, bazuar në vendimin nr.</w:t>
      </w:r>
      <w:r>
        <w:rPr>
          <w:lang w:val="sq-AL"/>
        </w:rPr>
        <w:t xml:space="preserve"> </w:t>
      </w:r>
      <w:r w:rsidRPr="006D1148">
        <w:rPr>
          <w:lang w:val="sq-AL"/>
        </w:rPr>
        <w:t>1049, datë 4.12.2013 të Këshillit të Ministrave, “Për disa ndryshime dhe shtesa në vendimin nr.</w:t>
      </w:r>
      <w:r>
        <w:rPr>
          <w:lang w:val="sq-AL"/>
        </w:rPr>
        <w:t xml:space="preserve"> </w:t>
      </w:r>
      <w:r w:rsidRPr="006D1148">
        <w:rPr>
          <w:lang w:val="sq-AL"/>
        </w:rPr>
        <w:t>205, datë 13.4.1999, “Për dispozitat zbatuese të Kodit Doganor, të ndryshuar”</w:t>
      </w:r>
      <w:r w:rsidRPr="006D1148">
        <w:rPr>
          <w:sz w:val="10"/>
          <w:lang w:val="sq-AL"/>
        </w:rPr>
        <w:t xml:space="preserve"> </w:t>
      </w:r>
      <w:r w:rsidRPr="006D1148">
        <w:rPr>
          <w:lang w:val="sq-AL"/>
        </w:rPr>
        <w:t>dhe</w:t>
      </w:r>
      <w:r w:rsidRPr="006D1148">
        <w:rPr>
          <w:sz w:val="10"/>
          <w:lang w:val="sq-AL"/>
        </w:rPr>
        <w:t xml:space="preserve"> </w:t>
      </w:r>
      <w:r w:rsidRPr="006D1148">
        <w:rPr>
          <w:lang w:val="sq-AL"/>
        </w:rPr>
        <w:t>rregulloren</w:t>
      </w:r>
      <w:r w:rsidRPr="006D1148">
        <w:rPr>
          <w:sz w:val="10"/>
          <w:lang w:val="sq-AL"/>
        </w:rPr>
        <w:t xml:space="preserve"> </w:t>
      </w:r>
      <w:r w:rsidRPr="006D1148">
        <w:rPr>
          <w:lang w:val="sq-AL"/>
        </w:rPr>
        <w:t>e</w:t>
      </w:r>
      <w:r w:rsidRPr="006D1148">
        <w:rPr>
          <w:sz w:val="10"/>
          <w:lang w:val="sq-AL"/>
        </w:rPr>
        <w:t xml:space="preserve"> </w:t>
      </w:r>
      <w:r w:rsidRPr="006D1148">
        <w:rPr>
          <w:lang w:val="sq-AL"/>
        </w:rPr>
        <w:t>brendshme</w:t>
      </w:r>
      <w:r w:rsidRPr="006D1148">
        <w:rPr>
          <w:sz w:val="10"/>
          <w:lang w:val="sq-AL"/>
        </w:rPr>
        <w:t xml:space="preserve"> </w:t>
      </w:r>
      <w:r w:rsidRPr="006D1148">
        <w:rPr>
          <w:lang w:val="sq-AL"/>
        </w:rPr>
        <w:t>të Inspektoratit të Lartë të Deklarimit dhe Kontrollit të Pasurive dhe Konfliktit të Interesave,</w:t>
      </w:r>
    </w:p>
    <w:p w:rsidR="005953CF" w:rsidRPr="006D1148" w:rsidRDefault="005953CF" w:rsidP="005953CF">
      <w:pPr>
        <w:pStyle w:val="Paragrafi"/>
        <w:rPr>
          <w:sz w:val="14"/>
          <w:lang w:val="sq-AL"/>
        </w:rPr>
      </w:pPr>
    </w:p>
    <w:p w:rsidR="005953CF" w:rsidRPr="006D1148" w:rsidRDefault="005953CF" w:rsidP="005953CF">
      <w:pPr>
        <w:pStyle w:val="VENDOSI"/>
        <w:rPr>
          <w:lang w:val="sq-AL"/>
        </w:rPr>
      </w:pPr>
      <w:r w:rsidRPr="006D1148">
        <w:rPr>
          <w:lang w:val="sq-AL"/>
        </w:rPr>
        <w:t>URDHËROJ:</w:t>
      </w:r>
    </w:p>
    <w:p w:rsidR="005953CF" w:rsidRPr="006D1148" w:rsidRDefault="005953CF" w:rsidP="005953CF">
      <w:pPr>
        <w:pStyle w:val="Paragrafi"/>
        <w:rPr>
          <w:sz w:val="14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Kategoria e zyrtarëve të administratës doganore që do të përfshihen në kufizimet e parashikuara në nenin 32 të ligjit nr.</w:t>
      </w:r>
      <w:r>
        <w:rPr>
          <w:lang w:val="sq-AL"/>
        </w:rPr>
        <w:t xml:space="preserve"> </w:t>
      </w:r>
      <w:r w:rsidRPr="006D1148">
        <w:rPr>
          <w:lang w:val="sq-AL"/>
        </w:rPr>
        <w:t>9367, datë 7.4.2005, të ndryshuar, të cilët nuk mund të zotërojnë në mënyrë aktive, asnjë aksion ose pjesë në kapital në shoqëritë tregtare, që kryejnë veprimtari import-eksporti, kategorizuar sipas funksionit do të jenë: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1. Zyra e Drejtorit të Përgjithshëm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i Përgjithshëm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</w:t>
      </w:r>
      <w:proofErr w:type="spellStart"/>
      <w:r w:rsidRPr="006D1148">
        <w:rPr>
          <w:lang w:val="sq-AL"/>
        </w:rPr>
        <w:t>Zv</w:t>
      </w:r>
      <w:proofErr w:type="spellEnd"/>
      <w:r w:rsidRPr="006D1148">
        <w:rPr>
          <w:lang w:val="sq-AL"/>
        </w:rPr>
        <w:t>/Drejtor i Përgjithshëm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Këshilltar 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2. Drejtoria e </w:t>
      </w:r>
      <w:proofErr w:type="spellStart"/>
      <w:r w:rsidRPr="006D1148">
        <w:rPr>
          <w:lang w:val="sq-AL"/>
        </w:rPr>
        <w:t>Auditimit</w:t>
      </w:r>
      <w:proofErr w:type="spellEnd"/>
      <w:r w:rsidRPr="006D1148">
        <w:rPr>
          <w:lang w:val="sq-AL"/>
        </w:rPr>
        <w:t xml:space="preserve"> të Brendshëm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3. Drejtoria e Investigimit të Brendshëm dhe </w:t>
      </w:r>
      <w:proofErr w:type="spellStart"/>
      <w:r w:rsidRPr="006D1148">
        <w:rPr>
          <w:lang w:val="sq-AL"/>
        </w:rPr>
        <w:t>Antikorrupsionit</w:t>
      </w:r>
      <w:proofErr w:type="spellEnd"/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4. Drejtoria e Buxhetit dhe Financës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ind w:firstLine="0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5. Drejtoria e Procedurave të Kontrollit të Pagesave dhe Garancive Doganore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drejtorie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Përgjegjës sektori 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6. Drejtoria e Tarifës dhe Origjinës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drejtorie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Përgjegjës sektori 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7. Drejtoria Juridike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8. Drejtoria e Laboratorit Doganor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9. Drejtoria e Vlerës Doganore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drejtorie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Përgjegjës sektori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10. Drejtoria Teknike e Akcizës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drejtorie 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11. Drejtoria e Metodikave dhe Kontrollit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drejtorie 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12. Drejtoria e </w:t>
      </w:r>
      <w:proofErr w:type="spellStart"/>
      <w:r w:rsidRPr="006D1148">
        <w:rPr>
          <w:lang w:val="sq-AL"/>
        </w:rPr>
        <w:t>Antikontrabandës</w:t>
      </w:r>
      <w:proofErr w:type="spellEnd"/>
      <w:r w:rsidRPr="006D1148">
        <w:rPr>
          <w:lang w:val="sq-AL"/>
        </w:rPr>
        <w:t xml:space="preserve"> dhe Rikuperimit me Forcë të Borxhit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drejtorie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Përgjegjës sektori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Komandant grupi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Inspektor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13. Drejtoria Antitrafik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- Drejtor drejtorie 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14. Drejtoria e Hetimit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Specialist hetues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Oficer i policisë gjyqësore</w:t>
      </w:r>
    </w:p>
    <w:p w:rsidR="005953CF" w:rsidRPr="006D1148" w:rsidRDefault="005953CF" w:rsidP="005953CF">
      <w:pPr>
        <w:pStyle w:val="Paragrafi"/>
        <w:rPr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15. Drejtoria për Mbrojtjen e Pronësisë Intelektuale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16. Drejtoria e Kontrolleve </w:t>
      </w:r>
      <w:proofErr w:type="spellStart"/>
      <w:r w:rsidRPr="006D1148">
        <w:rPr>
          <w:lang w:val="sq-AL"/>
        </w:rPr>
        <w:t>Paszhdoganimit</w:t>
      </w:r>
      <w:proofErr w:type="spellEnd"/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Përgjegjës sektori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Specialist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17. Drejtoria e Informacionit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Përgjegjës sektori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Specialist informacioni</w:t>
      </w:r>
    </w:p>
    <w:p w:rsidR="005953CF" w:rsidRPr="006D1148" w:rsidRDefault="005953CF" w:rsidP="005953CF">
      <w:pPr>
        <w:pStyle w:val="Paragrafi"/>
        <w:ind w:firstLine="0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18. Drejtoria e Analizës së Riskut dhe Monitorimit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19. Drejtoria e Burimeve Njerëzore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20. Drejtoria e Burimeve Mbështetëse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21. Drejtoria e Teknologjisë dhe Informacionit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Drejtor drejtorie</w:t>
      </w:r>
    </w:p>
    <w:p w:rsidR="005953CF" w:rsidRPr="006D1148" w:rsidRDefault="005953CF" w:rsidP="005953CF">
      <w:pPr>
        <w:pStyle w:val="Paragrafi"/>
        <w:rPr>
          <w:sz w:val="16"/>
          <w:lang w:val="sq-AL"/>
        </w:rPr>
      </w:pP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 xml:space="preserve">22. Degët doganore 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Kryetar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Përgjegjës sektori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Përgjegjës zyre/turni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- Doganier</w:t>
      </w:r>
    </w:p>
    <w:p w:rsidR="005953CF" w:rsidRPr="006D1148" w:rsidRDefault="005953CF" w:rsidP="005953CF">
      <w:pPr>
        <w:pStyle w:val="Paragrafi"/>
        <w:rPr>
          <w:lang w:val="sq-AL"/>
        </w:rPr>
      </w:pPr>
      <w:r w:rsidRPr="006D1148">
        <w:rPr>
          <w:lang w:val="sq-AL"/>
        </w:rPr>
        <w:t>Ky urdhër hyn në fuqi menjëherë dhe botohet në Fletoren Zyrtare.</w:t>
      </w:r>
    </w:p>
    <w:p w:rsidR="005953CF" w:rsidRPr="006D1148" w:rsidRDefault="005953CF" w:rsidP="005953CF">
      <w:pPr>
        <w:pStyle w:val="Paragrafi"/>
        <w:rPr>
          <w:sz w:val="14"/>
          <w:lang w:val="sq-AL"/>
        </w:rPr>
      </w:pPr>
    </w:p>
    <w:p w:rsidR="005953CF" w:rsidRPr="006D1148" w:rsidRDefault="005953CF" w:rsidP="005953CF">
      <w:pPr>
        <w:pStyle w:val="Autoriteti"/>
        <w:rPr>
          <w:lang w:val="sq-AL"/>
        </w:rPr>
      </w:pPr>
      <w:r w:rsidRPr="006D1148">
        <w:rPr>
          <w:lang w:val="sq-AL"/>
        </w:rPr>
        <w:t>INSPEKTORI I PËRGJITHSHËM I INSPEKTORATIT TË LARTË TË DEKLARIMIT DHE KONTROLLIT TË PASURIVE</w:t>
      </w:r>
      <w:r>
        <w:rPr>
          <w:lang w:val="sq-AL"/>
        </w:rPr>
        <w:t xml:space="preserve"> dhe konfliktit të interesit</w:t>
      </w:r>
    </w:p>
    <w:p w:rsidR="005953CF" w:rsidRPr="006D1148" w:rsidRDefault="005953CF" w:rsidP="005953CF">
      <w:pPr>
        <w:pStyle w:val="AutoritetiEmer"/>
        <w:rPr>
          <w:lang w:val="sq-AL"/>
        </w:rPr>
      </w:pPr>
      <w:r w:rsidRPr="006D1148">
        <w:rPr>
          <w:lang w:val="sq-AL"/>
        </w:rPr>
        <w:t xml:space="preserve">Shkëlqim </w:t>
      </w:r>
      <w:proofErr w:type="spellStart"/>
      <w:r w:rsidRPr="006D1148">
        <w:rPr>
          <w:lang w:val="sq-AL"/>
        </w:rPr>
        <w:t>Ganaj</w:t>
      </w:r>
      <w:proofErr w:type="spellEnd"/>
    </w:p>
    <w:p w:rsidR="00000000" w:rsidRDefault="005953C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953CF"/>
    <w:rsid w:val="00595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53C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953C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953C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953C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53C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953C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953C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953C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953C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953C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953C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953C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953C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953C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>Grizli777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2014-09-25T13:14:00Z</dcterms:created>
  <dcterms:modified xsi:type="dcterms:W3CDTF">2014-09-25T13:14:00Z</dcterms:modified>
</cp:coreProperties>
</file>