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4C48" w:rsidRPr="006D1148" w:rsidRDefault="00BB4C48" w:rsidP="00BB4C48">
      <w:pPr>
        <w:pStyle w:val="Paragrafi"/>
        <w:ind w:firstLine="0"/>
        <w:rPr>
          <w:lang w:val="sq-AL"/>
        </w:rPr>
      </w:pPr>
    </w:p>
    <w:p w:rsidR="00BB4C48" w:rsidRPr="006D1148" w:rsidRDefault="00BB4C48" w:rsidP="00BB4C48">
      <w:pPr>
        <w:pStyle w:val="Akti"/>
        <w:rPr>
          <w:lang w:val="sq-AL"/>
        </w:rPr>
      </w:pPr>
      <w:r w:rsidRPr="006D1148">
        <w:rPr>
          <w:lang w:val="sq-AL"/>
        </w:rPr>
        <w:t>URDHËR</w:t>
      </w:r>
    </w:p>
    <w:p w:rsidR="00BB4C48" w:rsidRPr="006D1148" w:rsidRDefault="00BB4C48" w:rsidP="00BB4C48">
      <w:pPr>
        <w:pStyle w:val="NumriData"/>
        <w:rPr>
          <w:lang w:val="sq-AL"/>
        </w:rPr>
      </w:pPr>
      <w:r w:rsidRPr="006D1148">
        <w:rPr>
          <w:lang w:val="sq-AL"/>
        </w:rPr>
        <w:t>Nr. 1008, datë 24.6.2014</w:t>
      </w:r>
    </w:p>
    <w:p w:rsidR="00BB4C48" w:rsidRPr="006D1148" w:rsidRDefault="00BB4C48" w:rsidP="00BB4C48">
      <w:pPr>
        <w:pStyle w:val="Paragrafi"/>
        <w:rPr>
          <w:sz w:val="14"/>
          <w:lang w:val="sq-AL"/>
        </w:rPr>
      </w:pPr>
    </w:p>
    <w:p w:rsidR="00BB4C48" w:rsidRPr="006D1148" w:rsidRDefault="00BB4C48" w:rsidP="00BB4C48">
      <w:pPr>
        <w:pStyle w:val="Titulli"/>
        <w:rPr>
          <w:lang w:val="sq-AL"/>
        </w:rPr>
      </w:pPr>
      <w:r w:rsidRPr="006D1148">
        <w:rPr>
          <w:lang w:val="sq-AL"/>
        </w:rPr>
        <w:t>PËR PËRCAKTIMIN E KATEGORISË SË ZYRTARËVE TË ADMINISTRATËS TATIMORE</w:t>
      </w:r>
      <w:r>
        <w:rPr>
          <w:lang w:val="sq-AL"/>
        </w:rPr>
        <w:t>,</w:t>
      </w:r>
      <w:r w:rsidRPr="006D1148">
        <w:rPr>
          <w:lang w:val="sq-AL"/>
        </w:rPr>
        <w:t xml:space="preserve"> TË CILËT U NËNSHTROHEN KUFIZIMEVE TË NENIT 32 TË LIGJIT NR.</w:t>
      </w:r>
      <w:r>
        <w:rPr>
          <w:lang w:val="sq-AL"/>
        </w:rPr>
        <w:t xml:space="preserve"> </w:t>
      </w:r>
      <w:r w:rsidRPr="006D1148">
        <w:rPr>
          <w:lang w:val="sq-AL"/>
        </w:rPr>
        <w:t>9367, DATË 7.4.2005</w:t>
      </w:r>
      <w:r>
        <w:rPr>
          <w:lang w:val="sq-AL"/>
        </w:rPr>
        <w:t>,</w:t>
      </w:r>
      <w:r w:rsidRPr="006D1148">
        <w:rPr>
          <w:lang w:val="sq-AL"/>
        </w:rPr>
        <w:t xml:space="preserve"> “PËR PARANDALIMIN E KONFLIKTIT TË INTERESAVE NË USHTRIMIN E FUNKSIONEVE PUBLIKE”, TË NDRYSHUAR</w:t>
      </w:r>
    </w:p>
    <w:p w:rsidR="00BB4C48" w:rsidRPr="006D1148" w:rsidRDefault="00BB4C48" w:rsidP="00BB4C48">
      <w:pPr>
        <w:pStyle w:val="Paragrafi"/>
        <w:rPr>
          <w:sz w:val="14"/>
          <w:lang w:val="sq-AL"/>
        </w:rPr>
      </w:pPr>
    </w:p>
    <w:p w:rsidR="00BB4C48" w:rsidRPr="006D1148" w:rsidRDefault="00BB4C48" w:rsidP="00BB4C48">
      <w:pPr>
        <w:pStyle w:val="Paragrafi"/>
        <w:rPr>
          <w:lang w:val="sq-AL"/>
        </w:rPr>
      </w:pPr>
      <w:r w:rsidRPr="006D1148">
        <w:rPr>
          <w:lang w:val="sq-AL"/>
        </w:rPr>
        <w:t>Në zbatim të nenit 42, pika 2, dhe nenit 32 germa “c”, të ligjit nr. 9367, datë 7.4.2005, “Për parandalimin e konfliktit të interesave në ushtrimin e funksioneve publike”, të ndryshuar, urdhrit nr.</w:t>
      </w:r>
      <w:r>
        <w:rPr>
          <w:lang w:val="sq-AL"/>
        </w:rPr>
        <w:t xml:space="preserve"> </w:t>
      </w:r>
      <w:r w:rsidRPr="006D1148">
        <w:rPr>
          <w:lang w:val="sq-AL"/>
        </w:rPr>
        <w:t>130, datë 6.11.2012 të Kryeministrit,</w:t>
      </w:r>
      <w:r w:rsidRPr="006D1148">
        <w:rPr>
          <w:sz w:val="14"/>
          <w:lang w:val="sq-AL"/>
        </w:rPr>
        <w:t xml:space="preserve"> </w:t>
      </w:r>
      <w:r w:rsidRPr="006D1148">
        <w:rPr>
          <w:lang w:val="sq-AL"/>
        </w:rPr>
        <w:t>“Për</w:t>
      </w:r>
      <w:r w:rsidRPr="006D1148">
        <w:rPr>
          <w:sz w:val="14"/>
          <w:lang w:val="sq-AL"/>
        </w:rPr>
        <w:t xml:space="preserve"> </w:t>
      </w:r>
      <w:r w:rsidRPr="006D1148">
        <w:rPr>
          <w:lang w:val="sq-AL"/>
        </w:rPr>
        <w:t>miratimin</w:t>
      </w:r>
      <w:r w:rsidRPr="006D1148">
        <w:rPr>
          <w:sz w:val="14"/>
          <w:lang w:val="sq-AL"/>
        </w:rPr>
        <w:t xml:space="preserve"> </w:t>
      </w:r>
      <w:r w:rsidRPr="006D1148">
        <w:rPr>
          <w:lang w:val="sq-AL"/>
        </w:rPr>
        <w:t>e</w:t>
      </w:r>
      <w:r w:rsidRPr="006D1148">
        <w:rPr>
          <w:sz w:val="14"/>
          <w:lang w:val="sq-AL"/>
        </w:rPr>
        <w:t xml:space="preserve"> </w:t>
      </w:r>
      <w:r w:rsidRPr="006D1148">
        <w:rPr>
          <w:lang w:val="sq-AL"/>
        </w:rPr>
        <w:t>strukturës organizative dhe numrit të punonjësve të administratës tatimore qendrore”, urdhrit nr. 70, datë 13.12.2012 të Ministrit të Financave,</w:t>
      </w:r>
      <w:r w:rsidRPr="006D1148">
        <w:rPr>
          <w:sz w:val="2"/>
          <w:lang w:val="sq-AL"/>
        </w:rPr>
        <w:t xml:space="preserve"> </w:t>
      </w:r>
      <w:r w:rsidRPr="006D1148">
        <w:rPr>
          <w:lang w:val="sq-AL"/>
        </w:rPr>
        <w:t>“Për miratimin</w:t>
      </w:r>
      <w:r w:rsidRPr="006D1148">
        <w:rPr>
          <w:sz w:val="2"/>
          <w:lang w:val="sq-AL"/>
        </w:rPr>
        <w:t xml:space="preserve"> </w:t>
      </w:r>
      <w:r w:rsidRPr="006D1148">
        <w:rPr>
          <w:lang w:val="sq-AL"/>
        </w:rPr>
        <w:t>e</w:t>
      </w:r>
      <w:r w:rsidRPr="006D1148">
        <w:rPr>
          <w:sz w:val="2"/>
          <w:lang w:val="sq-AL"/>
        </w:rPr>
        <w:t xml:space="preserve"> </w:t>
      </w:r>
      <w:proofErr w:type="spellStart"/>
      <w:r w:rsidRPr="006D1148">
        <w:rPr>
          <w:lang w:val="sq-AL"/>
        </w:rPr>
        <w:t>organigramës</w:t>
      </w:r>
      <w:proofErr w:type="spellEnd"/>
      <w:r w:rsidRPr="006D1148">
        <w:rPr>
          <w:sz w:val="2"/>
          <w:lang w:val="sq-AL"/>
        </w:rPr>
        <w:t xml:space="preserve"> </w:t>
      </w:r>
      <w:r w:rsidRPr="006D1148">
        <w:rPr>
          <w:lang w:val="sq-AL"/>
        </w:rPr>
        <w:t>të administratës</w:t>
      </w:r>
      <w:r w:rsidRPr="006D1148">
        <w:rPr>
          <w:sz w:val="2"/>
          <w:lang w:val="sq-AL"/>
        </w:rPr>
        <w:t xml:space="preserve"> </w:t>
      </w:r>
      <w:r w:rsidRPr="006D1148">
        <w:rPr>
          <w:lang w:val="sq-AL"/>
        </w:rPr>
        <w:t>tatimore</w:t>
      </w:r>
      <w:r w:rsidRPr="006D1148">
        <w:rPr>
          <w:sz w:val="2"/>
          <w:lang w:val="sq-AL"/>
        </w:rPr>
        <w:t xml:space="preserve"> </w:t>
      </w:r>
      <w:r w:rsidRPr="006D1148">
        <w:rPr>
          <w:lang w:val="sq-AL"/>
        </w:rPr>
        <w:t>qendrore”</w:t>
      </w:r>
      <w:r w:rsidRPr="006D1148">
        <w:rPr>
          <w:sz w:val="2"/>
          <w:lang w:val="sq-AL"/>
        </w:rPr>
        <w:t xml:space="preserve"> </w:t>
      </w:r>
      <w:r w:rsidRPr="006D1148">
        <w:rPr>
          <w:lang w:val="sq-AL"/>
        </w:rPr>
        <w:t>dhe</w:t>
      </w:r>
      <w:r w:rsidRPr="006D1148">
        <w:rPr>
          <w:sz w:val="2"/>
          <w:lang w:val="sq-AL"/>
        </w:rPr>
        <w:t xml:space="preserve"> </w:t>
      </w:r>
      <w:r w:rsidRPr="006D1148">
        <w:rPr>
          <w:lang w:val="sq-AL"/>
        </w:rPr>
        <w:t>rregullores</w:t>
      </w:r>
      <w:r w:rsidRPr="006D1148">
        <w:rPr>
          <w:sz w:val="2"/>
          <w:lang w:val="sq-AL"/>
        </w:rPr>
        <w:t xml:space="preserve"> </w:t>
      </w:r>
      <w:r w:rsidRPr="006D1148">
        <w:rPr>
          <w:lang w:val="sq-AL"/>
        </w:rPr>
        <w:t xml:space="preserve">së brendshme të Inspektoratit të Lartë të Deklarimit dhe Kontrollit të Pasurive,   </w:t>
      </w:r>
    </w:p>
    <w:p w:rsidR="00BB4C48" w:rsidRPr="006D1148" w:rsidRDefault="00BB4C48" w:rsidP="00BB4C48">
      <w:pPr>
        <w:pStyle w:val="Paragrafi"/>
        <w:rPr>
          <w:sz w:val="14"/>
          <w:lang w:val="sq-AL"/>
        </w:rPr>
      </w:pPr>
    </w:p>
    <w:p w:rsidR="00BB4C48" w:rsidRPr="006D1148" w:rsidRDefault="00BB4C48" w:rsidP="00BB4C48">
      <w:pPr>
        <w:pStyle w:val="VENDOSI"/>
        <w:rPr>
          <w:lang w:val="sq-AL"/>
        </w:rPr>
      </w:pPr>
      <w:r w:rsidRPr="006D1148">
        <w:rPr>
          <w:lang w:val="sq-AL"/>
        </w:rPr>
        <w:t>URDHËROJ:</w:t>
      </w:r>
    </w:p>
    <w:p w:rsidR="00BB4C48" w:rsidRPr="006D1148" w:rsidRDefault="00BB4C48" w:rsidP="00BB4C48">
      <w:pPr>
        <w:pStyle w:val="Paragrafi"/>
        <w:rPr>
          <w:sz w:val="14"/>
          <w:lang w:val="sq-AL"/>
        </w:rPr>
      </w:pPr>
    </w:p>
    <w:p w:rsidR="00BB4C48" w:rsidRPr="006D1148" w:rsidRDefault="00BB4C48" w:rsidP="00BB4C48">
      <w:pPr>
        <w:pStyle w:val="Paragrafi"/>
        <w:rPr>
          <w:lang w:val="sq-AL"/>
        </w:rPr>
      </w:pPr>
      <w:r w:rsidRPr="006D1148">
        <w:rPr>
          <w:lang w:val="sq-AL"/>
        </w:rPr>
        <w:t>Kategoria e zyrtarëve të administratës tatimore që do të përfshihen në kufizimet e parashikuara në nenin 32 të ligjit nr.</w:t>
      </w:r>
      <w:r>
        <w:rPr>
          <w:lang w:val="sq-AL"/>
        </w:rPr>
        <w:t xml:space="preserve"> </w:t>
      </w:r>
      <w:r w:rsidRPr="006D1148">
        <w:rPr>
          <w:lang w:val="sq-AL"/>
        </w:rPr>
        <w:t>9367, datë 7.4.2005, të ndryshuar, të cilët nuk mund të zotërojnë në mënyrë aktive, asnjë aksion ose pjesë në kapital në shoqëritë tregtare, që shlyejnë detyrimet tatimore ose ushtrojnë veprimtari sipas fushës apo juridiksionit territorial, të kategorizuar sipas funksionit do të jenë:</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1. Drejtor Përgjithshëm</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2. </w:t>
      </w:r>
      <w:proofErr w:type="spellStart"/>
      <w:r w:rsidRPr="006D1148">
        <w:rPr>
          <w:lang w:val="sq-AL"/>
        </w:rPr>
        <w:t>Zv</w:t>
      </w:r>
      <w:proofErr w:type="spellEnd"/>
      <w:r w:rsidRPr="006D1148">
        <w:rPr>
          <w:lang w:val="sq-AL"/>
        </w:rPr>
        <w:t>.</w:t>
      </w:r>
      <w:r>
        <w:rPr>
          <w:lang w:val="sq-AL"/>
        </w:rPr>
        <w:t xml:space="preserve"> </w:t>
      </w:r>
      <w:r w:rsidRPr="006D1148">
        <w:rPr>
          <w:lang w:val="sq-AL"/>
        </w:rPr>
        <w:t>Drejtor i Përgjithshëm</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3. Drejtoria e Apelimit Tatimor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lang w:val="sq-AL"/>
        </w:rPr>
      </w:pPr>
      <w:r w:rsidRPr="006D1148">
        <w:rPr>
          <w:lang w:val="sq-AL"/>
        </w:rPr>
        <w:t>- Inspektor</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4. Drejtoria e Avokatit të Tatimpaguesve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5.</w:t>
      </w:r>
      <w:r w:rsidRPr="006D1148">
        <w:rPr>
          <w:sz w:val="2"/>
          <w:lang w:val="sq-AL"/>
        </w:rPr>
        <w:t xml:space="preserve"> </w:t>
      </w:r>
      <w:r w:rsidRPr="006D1148">
        <w:rPr>
          <w:lang w:val="sq-AL"/>
        </w:rPr>
        <w:t>Drejtoria</w:t>
      </w:r>
      <w:r w:rsidRPr="006D1148">
        <w:rPr>
          <w:sz w:val="2"/>
          <w:lang w:val="sq-AL"/>
        </w:rPr>
        <w:t xml:space="preserve"> </w:t>
      </w:r>
      <w:r w:rsidRPr="006D1148">
        <w:rPr>
          <w:lang w:val="sq-AL"/>
        </w:rPr>
        <w:t>e</w:t>
      </w:r>
      <w:r w:rsidRPr="006D1148">
        <w:rPr>
          <w:sz w:val="2"/>
          <w:lang w:val="sq-AL"/>
        </w:rPr>
        <w:t xml:space="preserve"> </w:t>
      </w:r>
      <w:r w:rsidRPr="006D1148">
        <w:rPr>
          <w:lang w:val="sq-AL"/>
        </w:rPr>
        <w:t>Investigimit</w:t>
      </w:r>
      <w:r w:rsidRPr="006D1148">
        <w:rPr>
          <w:sz w:val="2"/>
          <w:lang w:val="sq-AL"/>
        </w:rPr>
        <w:t xml:space="preserve"> </w:t>
      </w:r>
      <w:r w:rsidRPr="006D1148">
        <w:rPr>
          <w:lang w:val="sq-AL"/>
        </w:rPr>
        <w:t>të</w:t>
      </w:r>
      <w:r w:rsidRPr="006D1148">
        <w:rPr>
          <w:sz w:val="2"/>
          <w:lang w:val="sq-AL"/>
        </w:rPr>
        <w:t xml:space="preserve"> </w:t>
      </w:r>
      <w:r w:rsidRPr="006D1148">
        <w:rPr>
          <w:lang w:val="sq-AL"/>
        </w:rPr>
        <w:t>Brendshëm</w:t>
      </w:r>
      <w:r w:rsidRPr="006D1148">
        <w:rPr>
          <w:sz w:val="2"/>
          <w:lang w:val="sq-AL"/>
        </w:rPr>
        <w:t xml:space="preserve"> </w:t>
      </w:r>
      <w:r w:rsidRPr="006D1148">
        <w:rPr>
          <w:lang w:val="sq-AL"/>
        </w:rPr>
        <w:t>(</w:t>
      </w:r>
      <w:proofErr w:type="spellStart"/>
      <w:r w:rsidRPr="006D1148">
        <w:rPr>
          <w:lang w:val="sq-AL"/>
        </w:rPr>
        <w:t>Antikorrupsioni</w:t>
      </w:r>
      <w:proofErr w:type="spellEnd"/>
      <w:r w:rsidRPr="006D1148">
        <w:rPr>
          <w:lang w:val="sq-AL"/>
        </w:rPr>
        <w:t xml:space="preserv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6. Drejtoria e </w:t>
      </w:r>
      <w:proofErr w:type="spellStart"/>
      <w:r w:rsidRPr="006D1148">
        <w:rPr>
          <w:lang w:val="sq-AL"/>
        </w:rPr>
        <w:t>Auditit</w:t>
      </w:r>
      <w:proofErr w:type="spellEnd"/>
      <w:r w:rsidRPr="006D1148">
        <w:rPr>
          <w:lang w:val="sq-AL"/>
        </w:rPr>
        <w:t xml:space="preserve"> të Brendshëm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7. Drejtoria e Hetimit Tatimor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8. Sektori i Mbledhjes së Informacionit</w:t>
      </w:r>
    </w:p>
    <w:p w:rsidR="00BB4C48" w:rsidRPr="006D1148" w:rsidRDefault="00BB4C48" w:rsidP="00BB4C48">
      <w:pPr>
        <w:pStyle w:val="Paragrafi"/>
        <w:rPr>
          <w:lang w:val="sq-AL"/>
        </w:rPr>
      </w:pPr>
      <w:r w:rsidRPr="006D1148">
        <w:rPr>
          <w:lang w:val="sq-AL"/>
        </w:rPr>
        <w:t>- Përgjegjës  sektori</w:t>
      </w:r>
    </w:p>
    <w:p w:rsidR="00BB4C48" w:rsidRPr="006D1148" w:rsidRDefault="00BB4C48" w:rsidP="00BB4C48">
      <w:pPr>
        <w:pStyle w:val="Paragrafi"/>
        <w:rPr>
          <w:lang w:val="sq-AL"/>
        </w:rPr>
      </w:pPr>
      <w:r w:rsidRPr="006D1148">
        <w:rPr>
          <w:lang w:val="sq-AL"/>
        </w:rPr>
        <w:t>- Inspektor</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9. Sektori i Hetimit Tatimor</w:t>
      </w:r>
    </w:p>
    <w:p w:rsidR="00BB4C48" w:rsidRPr="006D1148" w:rsidRDefault="00BB4C48" w:rsidP="00BB4C48">
      <w:pPr>
        <w:pStyle w:val="Paragrafi"/>
        <w:rPr>
          <w:lang w:val="sq-AL"/>
        </w:rPr>
      </w:pPr>
      <w:r w:rsidRPr="006D1148">
        <w:rPr>
          <w:lang w:val="sq-AL"/>
        </w:rPr>
        <w:t>- Përgjegjës  sektori</w:t>
      </w:r>
    </w:p>
    <w:p w:rsidR="00BB4C48" w:rsidRPr="006D1148" w:rsidRDefault="00BB4C48" w:rsidP="00BB4C48">
      <w:pPr>
        <w:pStyle w:val="Paragrafi"/>
        <w:rPr>
          <w:lang w:val="sq-AL"/>
        </w:rPr>
      </w:pPr>
      <w:r w:rsidRPr="006D1148">
        <w:rPr>
          <w:lang w:val="sq-AL"/>
        </w:rPr>
        <w:t>- Inspektor</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10. Sektori i Zbatimit   </w:t>
      </w:r>
    </w:p>
    <w:p w:rsidR="00BB4C48" w:rsidRPr="006D1148" w:rsidRDefault="00BB4C48" w:rsidP="00BB4C48">
      <w:pPr>
        <w:pStyle w:val="Paragrafi"/>
        <w:rPr>
          <w:lang w:val="sq-AL"/>
        </w:rPr>
      </w:pPr>
      <w:r w:rsidRPr="006D1148">
        <w:rPr>
          <w:lang w:val="sq-AL"/>
        </w:rPr>
        <w:t>- Përgjegjës sektori</w:t>
      </w:r>
    </w:p>
    <w:p w:rsidR="00BB4C48" w:rsidRPr="006D1148" w:rsidRDefault="00BB4C48" w:rsidP="00BB4C48">
      <w:pPr>
        <w:pStyle w:val="Paragrafi"/>
        <w:rPr>
          <w:lang w:val="sq-AL"/>
        </w:rPr>
      </w:pPr>
      <w:r w:rsidRPr="006D1148">
        <w:rPr>
          <w:lang w:val="sq-AL"/>
        </w:rPr>
        <w:t>- Inspektor</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11. Drejtoria e Menaxhimit të Riskut</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12. Drejtoria e Shërbimit dhe Regjistrimit të Tatimpaguesve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13. Drejtoria e Mbledhjes së Borxhit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lang w:val="sq-AL"/>
        </w:rPr>
      </w:pPr>
    </w:p>
    <w:p w:rsidR="00BB4C48" w:rsidRPr="006D1148" w:rsidRDefault="00BB4C48" w:rsidP="00BB4C48">
      <w:pPr>
        <w:pStyle w:val="Paragrafi"/>
        <w:rPr>
          <w:lang w:val="sq-AL"/>
        </w:rPr>
      </w:pPr>
      <w:r w:rsidRPr="006D1148">
        <w:rPr>
          <w:lang w:val="sq-AL"/>
        </w:rPr>
        <w:t xml:space="preserve">14. Drejtoria e Vlerësimit të </w:t>
      </w:r>
      <w:proofErr w:type="spellStart"/>
      <w:r w:rsidRPr="006D1148">
        <w:rPr>
          <w:lang w:val="sq-AL"/>
        </w:rPr>
        <w:t>të</w:t>
      </w:r>
      <w:proofErr w:type="spellEnd"/>
      <w:r w:rsidRPr="006D1148">
        <w:rPr>
          <w:lang w:val="sq-AL"/>
        </w:rPr>
        <w:t xml:space="preserve"> Ardhurave Tatimore dhe Kontabilitetit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15. Drejtoria e Kontrollit Tatimor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16. Sektori i Transferimit të Çmimit</w:t>
      </w:r>
    </w:p>
    <w:p w:rsidR="00BB4C48" w:rsidRPr="006D1148" w:rsidRDefault="00BB4C48" w:rsidP="00BB4C48">
      <w:pPr>
        <w:pStyle w:val="Paragrafi"/>
        <w:rPr>
          <w:lang w:val="sq-AL"/>
        </w:rPr>
      </w:pPr>
      <w:r w:rsidRPr="006D1148">
        <w:rPr>
          <w:lang w:val="sq-AL"/>
        </w:rPr>
        <w:t>- Përgjegjës sektori</w:t>
      </w:r>
    </w:p>
    <w:p w:rsidR="00BB4C48" w:rsidRPr="006D1148" w:rsidRDefault="00BB4C48" w:rsidP="00BB4C48">
      <w:pPr>
        <w:pStyle w:val="Paragrafi"/>
        <w:rPr>
          <w:lang w:val="sq-AL"/>
        </w:rPr>
      </w:pPr>
      <w:r w:rsidRPr="006D1148">
        <w:rPr>
          <w:lang w:val="sq-AL"/>
        </w:rPr>
        <w:t>- Inspektorët</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17. Sektori i  Kontrollit Tatimor dhe Verifikimit në Terren  </w:t>
      </w:r>
    </w:p>
    <w:p w:rsidR="00BB4C48" w:rsidRPr="006D1148" w:rsidRDefault="00BB4C48" w:rsidP="00BB4C48">
      <w:pPr>
        <w:pStyle w:val="Paragrafi"/>
        <w:rPr>
          <w:lang w:val="sq-AL"/>
        </w:rPr>
      </w:pPr>
      <w:r w:rsidRPr="006D1148">
        <w:rPr>
          <w:lang w:val="sq-AL"/>
        </w:rPr>
        <w:t>- Përgjegjës sektori</w:t>
      </w:r>
    </w:p>
    <w:p w:rsidR="00BB4C48" w:rsidRPr="006D1148" w:rsidRDefault="00BB4C48" w:rsidP="00BB4C48">
      <w:pPr>
        <w:pStyle w:val="Paragrafi"/>
        <w:rPr>
          <w:lang w:val="sq-AL"/>
        </w:rPr>
      </w:pPr>
      <w:r w:rsidRPr="006D1148">
        <w:rPr>
          <w:lang w:val="sq-AL"/>
        </w:rPr>
        <w:t>- Inspektorët</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18. Drejtoria Teknike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19. Drejtoria e Teknologjisë së Informacionit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20. Drejtoria e Administratës dhe Prokurimeve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6"/>
          <w:lang w:val="sq-AL"/>
        </w:rPr>
      </w:pPr>
    </w:p>
    <w:p w:rsidR="00BB4C48" w:rsidRPr="006D1148" w:rsidRDefault="00BB4C48" w:rsidP="00BB4C48">
      <w:pPr>
        <w:pStyle w:val="Paragrafi"/>
        <w:rPr>
          <w:lang w:val="sq-AL"/>
        </w:rPr>
      </w:pPr>
      <w:r w:rsidRPr="006D1148">
        <w:rPr>
          <w:lang w:val="sq-AL"/>
        </w:rPr>
        <w:t xml:space="preserve">21. Drejtoria e Burimeve Njerëzore  </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lang w:val="sq-AL"/>
        </w:rPr>
      </w:pPr>
      <w:r w:rsidRPr="006D1148">
        <w:rPr>
          <w:lang w:val="sq-AL"/>
        </w:rPr>
        <w:t>22. Drejtoria Ligjore</w:t>
      </w:r>
    </w:p>
    <w:p w:rsidR="00BB4C48" w:rsidRPr="006D1148" w:rsidRDefault="00BB4C48" w:rsidP="00BB4C48">
      <w:pPr>
        <w:pStyle w:val="Paragrafi"/>
        <w:rPr>
          <w:lang w:val="sq-AL"/>
        </w:rPr>
      </w:pPr>
      <w:r w:rsidRPr="006D1148">
        <w:rPr>
          <w:lang w:val="sq-AL"/>
        </w:rPr>
        <w:t>- Drejtor drejtorie</w:t>
      </w:r>
    </w:p>
    <w:p w:rsidR="00BB4C48" w:rsidRPr="006D1148" w:rsidRDefault="00BB4C48" w:rsidP="00BB4C48">
      <w:pPr>
        <w:pStyle w:val="Paragrafi"/>
        <w:rPr>
          <w:sz w:val="14"/>
          <w:lang w:val="sq-AL"/>
        </w:rPr>
      </w:pPr>
    </w:p>
    <w:p w:rsidR="00BB4C48" w:rsidRPr="006D1148" w:rsidRDefault="00BB4C48" w:rsidP="00BB4C48">
      <w:pPr>
        <w:pStyle w:val="Paragrafi"/>
        <w:rPr>
          <w:lang w:val="sq-AL"/>
        </w:rPr>
      </w:pPr>
      <w:r w:rsidRPr="006D1148">
        <w:rPr>
          <w:lang w:val="sq-AL"/>
        </w:rPr>
        <w:t xml:space="preserve">23. Drejtoritë  rajonale </w:t>
      </w:r>
    </w:p>
    <w:p w:rsidR="00BB4C48" w:rsidRPr="006D1148" w:rsidRDefault="00BB4C48" w:rsidP="00BB4C48">
      <w:pPr>
        <w:pStyle w:val="Paragrafi"/>
        <w:rPr>
          <w:lang w:val="sq-AL"/>
        </w:rPr>
      </w:pPr>
      <w:r w:rsidRPr="006D1148">
        <w:rPr>
          <w:lang w:val="sq-AL"/>
        </w:rPr>
        <w:t>- Drejtor Rajonal</w:t>
      </w:r>
    </w:p>
    <w:p w:rsidR="00BB4C48" w:rsidRPr="006D1148" w:rsidRDefault="00BB4C48" w:rsidP="00BB4C48">
      <w:pPr>
        <w:pStyle w:val="Paragrafi"/>
        <w:rPr>
          <w:lang w:val="sq-AL"/>
        </w:rPr>
      </w:pPr>
      <w:r w:rsidRPr="006D1148">
        <w:rPr>
          <w:lang w:val="sq-AL"/>
        </w:rPr>
        <w:t>-</w:t>
      </w:r>
      <w:r w:rsidRPr="006D1148">
        <w:rPr>
          <w:sz w:val="16"/>
          <w:lang w:val="sq-AL"/>
        </w:rPr>
        <w:t xml:space="preserve"> </w:t>
      </w:r>
      <w:r w:rsidRPr="006D1148">
        <w:rPr>
          <w:lang w:val="sq-AL"/>
        </w:rPr>
        <w:t>Drejtor</w:t>
      </w:r>
      <w:r w:rsidRPr="006D1148">
        <w:rPr>
          <w:sz w:val="16"/>
          <w:lang w:val="sq-AL"/>
        </w:rPr>
        <w:t xml:space="preserve"> </w:t>
      </w:r>
      <w:r w:rsidRPr="006D1148">
        <w:rPr>
          <w:lang w:val="sq-AL"/>
        </w:rPr>
        <w:t>drejtorie/Vlerësimit</w:t>
      </w:r>
      <w:r w:rsidRPr="006D1148">
        <w:rPr>
          <w:sz w:val="16"/>
          <w:lang w:val="sq-AL"/>
        </w:rPr>
        <w:t xml:space="preserve"> </w:t>
      </w:r>
      <w:r w:rsidRPr="006D1148">
        <w:rPr>
          <w:lang w:val="sq-AL"/>
        </w:rPr>
        <w:t>të</w:t>
      </w:r>
      <w:r w:rsidRPr="006D1148">
        <w:rPr>
          <w:sz w:val="16"/>
          <w:lang w:val="sq-AL"/>
        </w:rPr>
        <w:t xml:space="preserve"> </w:t>
      </w:r>
      <w:proofErr w:type="spellStart"/>
      <w:r w:rsidRPr="006D1148">
        <w:rPr>
          <w:lang w:val="sq-AL"/>
        </w:rPr>
        <w:t>të</w:t>
      </w:r>
      <w:proofErr w:type="spellEnd"/>
      <w:r w:rsidRPr="006D1148">
        <w:rPr>
          <w:sz w:val="16"/>
          <w:lang w:val="sq-AL"/>
        </w:rPr>
        <w:t xml:space="preserve"> </w:t>
      </w:r>
      <w:r w:rsidRPr="006D1148">
        <w:rPr>
          <w:lang w:val="sq-AL"/>
        </w:rPr>
        <w:t>Ardhurave</w:t>
      </w:r>
      <w:r w:rsidRPr="006D1148">
        <w:rPr>
          <w:sz w:val="16"/>
          <w:lang w:val="sq-AL"/>
        </w:rPr>
        <w:t xml:space="preserve"> </w:t>
      </w:r>
      <w:r w:rsidRPr="006D1148">
        <w:rPr>
          <w:lang w:val="sq-AL"/>
        </w:rPr>
        <w:t>Tatimore</w:t>
      </w:r>
      <w:r w:rsidRPr="006D1148">
        <w:rPr>
          <w:sz w:val="16"/>
          <w:lang w:val="sq-AL"/>
        </w:rPr>
        <w:t xml:space="preserve"> </w:t>
      </w:r>
      <w:r w:rsidRPr="006D1148">
        <w:rPr>
          <w:lang w:val="sq-AL"/>
        </w:rPr>
        <w:t>dhe</w:t>
      </w:r>
      <w:r w:rsidRPr="006D1148">
        <w:rPr>
          <w:sz w:val="16"/>
          <w:lang w:val="sq-AL"/>
        </w:rPr>
        <w:t xml:space="preserve"> </w:t>
      </w:r>
      <w:r w:rsidRPr="006D1148">
        <w:rPr>
          <w:lang w:val="sq-AL"/>
        </w:rPr>
        <w:t>Kontabilitetit/Kontrollit</w:t>
      </w:r>
      <w:r w:rsidRPr="006D1148">
        <w:rPr>
          <w:sz w:val="16"/>
          <w:lang w:val="sq-AL"/>
        </w:rPr>
        <w:t xml:space="preserve"> </w:t>
      </w:r>
      <w:r w:rsidRPr="006D1148">
        <w:rPr>
          <w:lang w:val="sq-AL"/>
        </w:rPr>
        <w:t>Tatimor/Mbledhjes</w:t>
      </w:r>
      <w:r w:rsidRPr="006D1148">
        <w:rPr>
          <w:sz w:val="16"/>
          <w:lang w:val="sq-AL"/>
        </w:rPr>
        <w:t xml:space="preserve"> </w:t>
      </w:r>
      <w:r w:rsidRPr="006D1148">
        <w:rPr>
          <w:lang w:val="sq-AL"/>
        </w:rPr>
        <w:t>së</w:t>
      </w:r>
      <w:r w:rsidRPr="006D1148">
        <w:rPr>
          <w:sz w:val="16"/>
          <w:lang w:val="sq-AL"/>
        </w:rPr>
        <w:t xml:space="preserve"> </w:t>
      </w:r>
      <w:r w:rsidRPr="006D1148">
        <w:rPr>
          <w:lang w:val="sq-AL"/>
        </w:rPr>
        <w:t>Borxhit/Vlerësimit</w:t>
      </w:r>
      <w:r w:rsidRPr="006D1148">
        <w:rPr>
          <w:sz w:val="16"/>
          <w:lang w:val="sq-AL"/>
        </w:rPr>
        <w:t xml:space="preserve"> </w:t>
      </w:r>
      <w:r w:rsidRPr="006D1148">
        <w:rPr>
          <w:lang w:val="sq-AL"/>
        </w:rPr>
        <w:t>në</w:t>
      </w:r>
      <w:r w:rsidRPr="006D1148">
        <w:rPr>
          <w:sz w:val="16"/>
          <w:lang w:val="sq-AL"/>
        </w:rPr>
        <w:t xml:space="preserve"> </w:t>
      </w:r>
      <w:r w:rsidRPr="006D1148">
        <w:rPr>
          <w:lang w:val="sq-AL"/>
        </w:rPr>
        <w:t>Terren/Hetimit</w:t>
      </w:r>
      <w:r w:rsidRPr="006D1148">
        <w:rPr>
          <w:sz w:val="16"/>
          <w:lang w:val="sq-AL"/>
        </w:rPr>
        <w:t xml:space="preserve"> </w:t>
      </w:r>
      <w:r w:rsidRPr="006D1148">
        <w:rPr>
          <w:lang w:val="sq-AL"/>
        </w:rPr>
        <w:t>Tatimor.</w:t>
      </w:r>
    </w:p>
    <w:p w:rsidR="00BB4C48" w:rsidRPr="006D1148" w:rsidRDefault="00BB4C48" w:rsidP="00BB4C48">
      <w:pPr>
        <w:pStyle w:val="Paragrafi"/>
        <w:rPr>
          <w:lang w:val="sq-AL"/>
        </w:rPr>
      </w:pPr>
      <w:r w:rsidRPr="006D1148">
        <w:rPr>
          <w:lang w:val="sq-AL"/>
        </w:rPr>
        <w:t xml:space="preserve">- Përgjegjës sektori  </w:t>
      </w:r>
    </w:p>
    <w:p w:rsidR="00BB4C48" w:rsidRPr="006D1148" w:rsidRDefault="00BB4C48" w:rsidP="00BB4C48">
      <w:pPr>
        <w:pStyle w:val="Paragrafi"/>
        <w:rPr>
          <w:lang w:val="sq-AL"/>
        </w:rPr>
      </w:pPr>
      <w:r w:rsidRPr="006D1148">
        <w:rPr>
          <w:lang w:val="sq-AL"/>
        </w:rPr>
        <w:t>- Inspektor.</w:t>
      </w:r>
    </w:p>
    <w:p w:rsidR="00BB4C48" w:rsidRPr="006D1148" w:rsidRDefault="00BB4C48" w:rsidP="00BB4C48">
      <w:pPr>
        <w:pStyle w:val="Paragrafi"/>
        <w:rPr>
          <w:lang w:val="sq-AL"/>
        </w:rPr>
      </w:pPr>
      <w:r w:rsidRPr="006D1148">
        <w:rPr>
          <w:lang w:val="sq-AL"/>
        </w:rPr>
        <w:t>Ky urdhër hyn në fuqi menjëherë dhe botohet në Fletoren Zyrtare.</w:t>
      </w:r>
    </w:p>
    <w:p w:rsidR="00BB4C48" w:rsidRPr="006D1148" w:rsidRDefault="00BB4C48" w:rsidP="00BB4C48">
      <w:pPr>
        <w:pStyle w:val="Paragrafi"/>
        <w:rPr>
          <w:lang w:val="sq-AL"/>
        </w:rPr>
      </w:pPr>
      <w:r w:rsidRPr="006D1148">
        <w:rPr>
          <w:lang w:val="sq-AL"/>
        </w:rPr>
        <w:t xml:space="preserve">  </w:t>
      </w:r>
    </w:p>
    <w:p w:rsidR="00BB4C48" w:rsidRPr="006D1148" w:rsidRDefault="00BB4C48" w:rsidP="00BB4C48">
      <w:pPr>
        <w:pStyle w:val="Autoriteti"/>
        <w:rPr>
          <w:lang w:val="sq-AL"/>
        </w:rPr>
      </w:pPr>
      <w:r w:rsidRPr="006D1148">
        <w:rPr>
          <w:lang w:val="sq-AL"/>
        </w:rPr>
        <w:t>INSPEKTORI I PËRGJITHSHËM I INSPEKTORATIT TË LARTË TË DEKLARIMIT DHE KONTROLLIT TË PASURIVE</w:t>
      </w:r>
      <w:r w:rsidRPr="0017741A">
        <w:rPr>
          <w:lang w:val="sq-AL"/>
        </w:rPr>
        <w:t xml:space="preserve"> </w:t>
      </w:r>
      <w:r>
        <w:rPr>
          <w:lang w:val="sq-AL"/>
        </w:rPr>
        <w:t>dhe konfliktit të interesit</w:t>
      </w:r>
    </w:p>
    <w:p w:rsidR="00BB4C48" w:rsidRPr="006D1148" w:rsidRDefault="00BB4C48" w:rsidP="00BB4C48">
      <w:pPr>
        <w:pStyle w:val="AutoritetiEmer"/>
        <w:rPr>
          <w:lang w:val="sq-AL"/>
        </w:rPr>
      </w:pPr>
      <w:r w:rsidRPr="006D1148">
        <w:rPr>
          <w:lang w:val="sq-AL"/>
        </w:rPr>
        <w:t xml:space="preserve">Shkëlqim </w:t>
      </w:r>
      <w:proofErr w:type="spellStart"/>
      <w:r w:rsidRPr="006D1148">
        <w:rPr>
          <w:lang w:val="sq-AL"/>
        </w:rPr>
        <w:t>Ganaj</w:t>
      </w:r>
      <w:proofErr w:type="spellEnd"/>
    </w:p>
    <w:p w:rsidR="00BB4C48" w:rsidRPr="006D1148" w:rsidRDefault="00BB4C48" w:rsidP="00BB4C48">
      <w:pPr>
        <w:pStyle w:val="Paragrafi"/>
        <w:rPr>
          <w:lang w:val="sq-AL"/>
        </w:rPr>
      </w:pPr>
    </w:p>
    <w:p w:rsidR="00110D2D" w:rsidRDefault="00110D2D" w:rsidP="00BB4C48">
      <w:pPr>
        <w:pStyle w:val="VENDOSI"/>
        <w:rPr>
          <w:b/>
          <w:lang w:val="sq-AL"/>
        </w:rPr>
      </w:pPr>
    </w:p>
    <w:p w:rsidR="00110D2D" w:rsidRDefault="00110D2D" w:rsidP="00BB4C48">
      <w:pPr>
        <w:pStyle w:val="VENDOSI"/>
        <w:rPr>
          <w:b/>
          <w:lang w:val="sq-AL"/>
        </w:rPr>
      </w:pPr>
    </w:p>
    <w:p w:rsidR="00BB4C48" w:rsidRPr="006D1148" w:rsidRDefault="00BB4C48" w:rsidP="00BB4C48">
      <w:pPr>
        <w:pStyle w:val="VENDOSI"/>
        <w:rPr>
          <w:b/>
          <w:lang w:val="sq-AL"/>
        </w:rPr>
      </w:pPr>
      <w:r w:rsidRPr="006D1148">
        <w:rPr>
          <w:b/>
          <w:lang w:val="sq-AL"/>
        </w:rPr>
        <w:t>Kërkesë</w:t>
      </w:r>
    </w:p>
    <w:p w:rsidR="00BB4C48" w:rsidRPr="006D1148" w:rsidRDefault="00BB4C48" w:rsidP="00BB4C48">
      <w:pPr>
        <w:pStyle w:val="Paragrafi"/>
        <w:rPr>
          <w:sz w:val="14"/>
          <w:lang w:val="sq-AL"/>
        </w:rPr>
      </w:pPr>
    </w:p>
    <w:p w:rsidR="00BB4C48" w:rsidRPr="006D1148" w:rsidRDefault="00BB4C48" w:rsidP="00BB4C48">
      <w:pPr>
        <w:pStyle w:val="Paragrafi"/>
        <w:rPr>
          <w:lang w:val="sq-AL"/>
        </w:rPr>
      </w:pPr>
      <w:r w:rsidRPr="006D1148">
        <w:rPr>
          <w:lang w:val="sq-AL"/>
        </w:rPr>
        <w:t xml:space="preserve">Shtetasi </w:t>
      </w:r>
      <w:proofErr w:type="spellStart"/>
      <w:r w:rsidRPr="006D1148">
        <w:rPr>
          <w:lang w:val="sq-AL"/>
        </w:rPr>
        <w:t>Miltiadh</w:t>
      </w:r>
      <w:proofErr w:type="spellEnd"/>
      <w:r w:rsidRPr="006D1148">
        <w:rPr>
          <w:lang w:val="sq-AL"/>
        </w:rPr>
        <w:t xml:space="preserve"> </w:t>
      </w:r>
      <w:proofErr w:type="spellStart"/>
      <w:r w:rsidRPr="006D1148">
        <w:rPr>
          <w:lang w:val="sq-AL"/>
        </w:rPr>
        <w:t>Naska</w:t>
      </w:r>
      <w:proofErr w:type="spellEnd"/>
      <w:r w:rsidRPr="006D1148">
        <w:rPr>
          <w:lang w:val="sq-AL"/>
        </w:rPr>
        <w:t xml:space="preserve"> (ndryshuar nga </w:t>
      </w:r>
      <w:proofErr w:type="spellStart"/>
      <w:r w:rsidRPr="006D1148">
        <w:rPr>
          <w:lang w:val="sq-AL"/>
        </w:rPr>
        <w:t>Myslym</w:t>
      </w:r>
      <w:proofErr w:type="spellEnd"/>
      <w:r w:rsidRPr="006D1148">
        <w:rPr>
          <w:lang w:val="sq-AL"/>
        </w:rPr>
        <w:t xml:space="preserve"> </w:t>
      </w:r>
      <w:proofErr w:type="spellStart"/>
      <w:r w:rsidRPr="006D1148">
        <w:rPr>
          <w:lang w:val="sq-AL"/>
        </w:rPr>
        <w:t>Bejko</w:t>
      </w:r>
      <w:proofErr w:type="spellEnd"/>
      <w:r w:rsidRPr="006D1148">
        <w:rPr>
          <w:lang w:val="sq-AL"/>
        </w:rPr>
        <w:t xml:space="preserve">) i biri i </w:t>
      </w:r>
      <w:proofErr w:type="spellStart"/>
      <w:r w:rsidRPr="006D1148">
        <w:rPr>
          <w:lang w:val="sq-AL"/>
        </w:rPr>
        <w:t>Dalipit</w:t>
      </w:r>
      <w:proofErr w:type="spellEnd"/>
      <w:r w:rsidRPr="006D1148">
        <w:rPr>
          <w:lang w:val="sq-AL"/>
        </w:rPr>
        <w:t xml:space="preserve"> dhe i </w:t>
      </w:r>
      <w:proofErr w:type="spellStart"/>
      <w:r w:rsidRPr="006D1148">
        <w:rPr>
          <w:lang w:val="sq-AL"/>
        </w:rPr>
        <w:t>Zyrakos</w:t>
      </w:r>
      <w:proofErr w:type="spellEnd"/>
      <w:r w:rsidRPr="006D1148">
        <w:rPr>
          <w:lang w:val="sq-AL"/>
        </w:rPr>
        <w:t xml:space="preserve">, i datëlindjes 13.11.1954, lindur dhe banues ne Ura Vajgurore Berat, </w:t>
      </w:r>
      <w:r w:rsidRPr="006D1148">
        <w:rPr>
          <w:lang w:val="sq-AL"/>
        </w:rPr>
        <w:lastRenderedPageBreak/>
        <w:t xml:space="preserve">kërkon pranë Gjykatës së Rrethit Gjyqësor Berat, shpalljen të vdekur të motrës së tij, shtetases </w:t>
      </w:r>
      <w:proofErr w:type="spellStart"/>
      <w:r w:rsidRPr="006D1148">
        <w:rPr>
          <w:lang w:val="sq-AL"/>
        </w:rPr>
        <w:t>Halime</w:t>
      </w:r>
      <w:proofErr w:type="spellEnd"/>
      <w:r w:rsidRPr="006D1148">
        <w:rPr>
          <w:lang w:val="sq-AL"/>
        </w:rPr>
        <w:t xml:space="preserve"> </w:t>
      </w:r>
      <w:proofErr w:type="spellStart"/>
      <w:r w:rsidRPr="006D1148">
        <w:rPr>
          <w:lang w:val="sq-AL"/>
        </w:rPr>
        <w:t>Bejko</w:t>
      </w:r>
      <w:proofErr w:type="spellEnd"/>
      <w:r w:rsidRPr="006D1148">
        <w:rPr>
          <w:lang w:val="sq-AL"/>
        </w:rPr>
        <w:t>.</w:t>
      </w:r>
      <w:r w:rsidRPr="006D1148">
        <w:rPr>
          <w:lang w:val="sq-AL"/>
        </w:rPr>
        <w:tab/>
      </w:r>
    </w:p>
    <w:p w:rsidR="00BB4C48" w:rsidRPr="006D1148" w:rsidRDefault="00BB4C48" w:rsidP="00BB4C48">
      <w:pPr>
        <w:pStyle w:val="Autoriteti"/>
        <w:rPr>
          <w:lang w:val="sq-AL"/>
        </w:rPr>
      </w:pPr>
      <w:r w:rsidRPr="006D1148">
        <w:rPr>
          <w:lang w:val="sq-AL"/>
        </w:rPr>
        <w:t xml:space="preserve">Kërkuesi </w:t>
      </w:r>
    </w:p>
    <w:p w:rsidR="00BB4C48" w:rsidRPr="006D1148" w:rsidRDefault="00BB4C48" w:rsidP="00BB4C48">
      <w:pPr>
        <w:pStyle w:val="AutoritetiEmer"/>
        <w:rPr>
          <w:lang w:val="sq-AL"/>
        </w:rPr>
      </w:pPr>
      <w:proofErr w:type="spellStart"/>
      <w:r w:rsidRPr="006D1148">
        <w:rPr>
          <w:lang w:val="sq-AL"/>
        </w:rPr>
        <w:t>Miltiadh</w:t>
      </w:r>
      <w:proofErr w:type="spellEnd"/>
      <w:r w:rsidRPr="006D1148">
        <w:rPr>
          <w:lang w:val="sq-AL"/>
        </w:rPr>
        <w:t xml:space="preserve"> </w:t>
      </w:r>
      <w:proofErr w:type="spellStart"/>
      <w:r w:rsidRPr="006D1148">
        <w:rPr>
          <w:lang w:val="sq-AL"/>
        </w:rPr>
        <w:t>Naska</w:t>
      </w:r>
      <w:proofErr w:type="spellEnd"/>
      <w:r w:rsidRPr="006D1148">
        <w:rPr>
          <w:lang w:val="sq-AL"/>
        </w:rPr>
        <w:t xml:space="preserve"> (</w:t>
      </w:r>
      <w:proofErr w:type="spellStart"/>
      <w:r w:rsidRPr="006D1148">
        <w:rPr>
          <w:lang w:val="sq-AL"/>
        </w:rPr>
        <w:t>Myslym</w:t>
      </w:r>
      <w:proofErr w:type="spellEnd"/>
      <w:r w:rsidRPr="006D1148">
        <w:rPr>
          <w:lang w:val="sq-AL"/>
        </w:rPr>
        <w:t xml:space="preserve"> </w:t>
      </w:r>
      <w:proofErr w:type="spellStart"/>
      <w:r w:rsidRPr="006D1148">
        <w:rPr>
          <w:lang w:val="sq-AL"/>
        </w:rPr>
        <w:t>Bejko</w:t>
      </w:r>
      <w:proofErr w:type="spellEnd"/>
      <w:r w:rsidRPr="006D1148">
        <w:rPr>
          <w:lang w:val="sq-AL"/>
        </w:rPr>
        <w:t>)</w:t>
      </w:r>
    </w:p>
    <w:p w:rsidR="00BB4C48" w:rsidRPr="006D1148" w:rsidRDefault="00BB4C48" w:rsidP="00BB4C48">
      <w:pPr>
        <w:pStyle w:val="Paragrafi"/>
        <w:rPr>
          <w:lang w:val="sq-AL"/>
        </w:rPr>
        <w:sectPr w:rsidR="00BB4C48" w:rsidRPr="006D1148" w:rsidSect="00BB4C48">
          <w:pgSz w:w="11907" w:h="16840" w:code="9"/>
          <w:pgMar w:top="851" w:right="851" w:bottom="851" w:left="851" w:header="1134" w:footer="1134" w:gutter="0"/>
          <w:pgNumType w:start="3854"/>
          <w:cols w:num="2" w:space="454"/>
          <w:docGrid w:linePitch="360"/>
        </w:sectPr>
      </w:pPr>
    </w:p>
    <w:p w:rsidR="00BB4C48" w:rsidRPr="006D1148" w:rsidRDefault="00BB4C48" w:rsidP="00BB4C48">
      <w:pPr>
        <w:pStyle w:val="Paragrafi"/>
        <w:rPr>
          <w:sz w:val="16"/>
          <w:lang w:val="sq-AL"/>
        </w:rPr>
        <w:sectPr w:rsidR="00BB4C48" w:rsidRPr="006D1148" w:rsidSect="00204A13">
          <w:type w:val="continuous"/>
          <w:pgSz w:w="11907" w:h="16840" w:code="9"/>
          <w:pgMar w:top="851" w:right="851" w:bottom="851" w:left="851" w:header="1134" w:footer="1134" w:gutter="0"/>
          <w:pgNumType w:start="14"/>
          <w:cols w:space="454"/>
          <w:docGrid w:linePitch="360"/>
        </w:sectPr>
      </w:pPr>
    </w:p>
    <w:p w:rsidR="00BB4C48" w:rsidRPr="006D1148" w:rsidRDefault="00BB4C48" w:rsidP="00BB4C48">
      <w:pPr>
        <w:pStyle w:val="Paragrafi"/>
        <w:rPr>
          <w:lang w:val="sq-AL"/>
        </w:rPr>
      </w:pPr>
    </w:p>
    <w:p w:rsidR="00BB4C48" w:rsidRPr="006D1148" w:rsidRDefault="00BB4C48" w:rsidP="00BB4C48">
      <w:pPr>
        <w:pStyle w:val="Paragrafi"/>
        <w:rPr>
          <w:lang w:val="sq-AL"/>
        </w:rPr>
      </w:pPr>
    </w:p>
    <w:p w:rsidR="00BB4C48" w:rsidRPr="006D1148" w:rsidRDefault="00BB4C48" w:rsidP="00BB4C48">
      <w:pPr>
        <w:pStyle w:val="Paragrafi"/>
        <w:rPr>
          <w:lang w:val="sq-AL"/>
        </w:rPr>
      </w:pPr>
    </w:p>
    <w:p w:rsidR="00BB4C48" w:rsidRPr="006D1148" w:rsidRDefault="00BB4C48" w:rsidP="00BB4C48">
      <w:pPr>
        <w:pStyle w:val="Paragrafi"/>
        <w:rPr>
          <w:lang w:val="sq-AL"/>
        </w:rPr>
      </w:pPr>
      <w:r w:rsidRPr="006D1148">
        <w:rPr>
          <w:lang w:val="sq-AL"/>
        </w:rPr>
        <w:t xml:space="preserve"> </w:t>
      </w:r>
    </w:p>
    <w:p w:rsidR="00000000" w:rsidRDefault="00110D2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BB4C48"/>
    <w:rsid w:val="00110D2D"/>
    <w:rsid w:val="00BB4C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BB4C48"/>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BB4C48"/>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BB4C48"/>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BB4C48"/>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BB4C48"/>
    <w:rPr>
      <w:rFonts w:ascii="CG Times" w:eastAsia="MS Mincho" w:hAnsi="CG Times" w:cs="CG Times"/>
      <w:b/>
      <w:bCs/>
      <w:sz w:val="21"/>
      <w:lang w:val="en-GB"/>
    </w:rPr>
  </w:style>
  <w:style w:type="paragraph" w:customStyle="1" w:styleId="Paragrafi">
    <w:name w:val="Paragrafi"/>
    <w:link w:val="ParagrafiChar"/>
    <w:rsid w:val="00BB4C48"/>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BB4C48"/>
    <w:rPr>
      <w:rFonts w:ascii="CG Times" w:eastAsia="MS Mincho" w:hAnsi="CG Times" w:cs="CG Times"/>
      <w:sz w:val="21"/>
    </w:rPr>
  </w:style>
  <w:style w:type="paragraph" w:customStyle="1" w:styleId="Titulli">
    <w:name w:val="Titulli"/>
    <w:next w:val="Normal"/>
    <w:link w:val="TitulliChar"/>
    <w:rsid w:val="00BB4C48"/>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BB4C48"/>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BB4C48"/>
    <w:rPr>
      <w:rFonts w:ascii="CG Times" w:eastAsia="MS Mincho" w:hAnsi="CG Times" w:cs="CG Times"/>
      <w:caps/>
      <w:sz w:val="21"/>
      <w:lang w:val="en-GB"/>
    </w:rPr>
  </w:style>
  <w:style w:type="character" w:customStyle="1" w:styleId="TitulliChar">
    <w:name w:val="Titulli Char"/>
    <w:basedOn w:val="DefaultParagraphFont"/>
    <w:link w:val="Titulli"/>
    <w:rsid w:val="00BB4C48"/>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BB4C48"/>
    <w:rPr>
      <w:rFonts w:ascii="CG Times" w:eastAsia="MS Mincho" w:hAnsi="CG Times" w:cs="CG Times"/>
      <w:caps/>
      <w:sz w:val="21"/>
      <w:lang w:val="en-GB"/>
    </w:rPr>
  </w:style>
  <w:style w:type="character" w:customStyle="1" w:styleId="AktiChar">
    <w:name w:val="Akti Char"/>
    <w:basedOn w:val="DefaultParagraphFont"/>
    <w:link w:val="Akti"/>
    <w:rsid w:val="00BB4C48"/>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BB4C48"/>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508</Words>
  <Characters>2901</Characters>
  <Application>Microsoft Office Word</Application>
  <DocSecurity>0</DocSecurity>
  <Lines>24</Lines>
  <Paragraphs>6</Paragraphs>
  <ScaleCrop>false</ScaleCrop>
  <Company>Grizli777</Company>
  <LinksUpToDate>false</LinksUpToDate>
  <CharactersWithSpaces>3403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2014-09-25T13:14:00Z</dcterms:created>
  <dcterms:modified xsi:type="dcterms:W3CDTF">2014-09-25T13:14:00Z</dcterms:modified>
</cp:coreProperties>
</file>