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9EF" w:rsidRPr="0032046C" w:rsidRDefault="00AB39EF" w:rsidP="00AB39EF">
      <w:pPr>
        <w:pStyle w:val="Akti"/>
        <w:rPr>
          <w:sz w:val="21"/>
          <w:szCs w:val="21"/>
        </w:rPr>
      </w:pPr>
      <w:bookmarkStart w:id="0" w:name="_GoBack"/>
      <w:bookmarkEnd w:id="0"/>
      <w:r w:rsidRPr="0032046C">
        <w:rPr>
          <w:sz w:val="21"/>
          <w:szCs w:val="21"/>
        </w:rPr>
        <w:t>URDHËR</w:t>
      </w:r>
    </w:p>
    <w:p w:rsidR="00AB39EF" w:rsidRPr="0032046C" w:rsidRDefault="00AB39EF" w:rsidP="00AB39EF">
      <w:pPr>
        <w:pStyle w:val="NumriData"/>
        <w:rPr>
          <w:sz w:val="21"/>
          <w:szCs w:val="21"/>
        </w:rPr>
      </w:pPr>
      <w:r w:rsidRPr="0032046C">
        <w:rPr>
          <w:sz w:val="21"/>
          <w:szCs w:val="21"/>
        </w:rPr>
        <w:t>Nr. 87, datë 27.7.2012</w:t>
      </w:r>
    </w:p>
    <w:p w:rsidR="00AB39EF" w:rsidRPr="00BC75D0" w:rsidRDefault="00AB39EF" w:rsidP="00AB39EF">
      <w:pPr>
        <w:pStyle w:val="Titulli"/>
        <w:rPr>
          <w:sz w:val="18"/>
          <w:szCs w:val="21"/>
        </w:rPr>
      </w:pPr>
    </w:p>
    <w:p w:rsidR="00AB39EF" w:rsidRPr="0032046C" w:rsidRDefault="00AB39EF" w:rsidP="00AB39EF">
      <w:pPr>
        <w:pStyle w:val="Titulli"/>
        <w:rPr>
          <w:sz w:val="21"/>
          <w:szCs w:val="21"/>
        </w:rPr>
      </w:pPr>
      <w:r w:rsidRPr="0032046C">
        <w:rPr>
          <w:sz w:val="21"/>
          <w:szCs w:val="21"/>
        </w:rPr>
        <w:t>PËR LIRIMIN DHE EMËRIMIN NË DETYRË TË DREJTORIT TË PËRGJITHSHËM TË SHËRBIMIT KOMBËTAR TË PUNËSIMIT</w:t>
      </w:r>
    </w:p>
    <w:p w:rsidR="00AB39EF" w:rsidRPr="00BC75D0" w:rsidRDefault="00AB39EF" w:rsidP="00AB39EF">
      <w:pPr>
        <w:pStyle w:val="Titulli"/>
        <w:rPr>
          <w:sz w:val="20"/>
          <w:szCs w:val="21"/>
        </w:rPr>
      </w:pPr>
    </w:p>
    <w:p w:rsidR="00AB39EF" w:rsidRPr="0032046C" w:rsidRDefault="00AB39EF" w:rsidP="00AB39EF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Në mbështetje të pikës 3 të nenit 102 të Kushtetutës dhe të pikës 3 të nenit 17 të ligjit nr. 7995, datë 20.9.1995 “Për nxitjen e punësimit”, të ndryshuar,</w:t>
      </w:r>
    </w:p>
    <w:p w:rsidR="00AB39EF" w:rsidRPr="00E7438A" w:rsidRDefault="00AB39EF" w:rsidP="00AB39EF">
      <w:pPr>
        <w:pStyle w:val="Paragrafi"/>
        <w:rPr>
          <w:sz w:val="20"/>
          <w:szCs w:val="21"/>
          <w:lang w:val="sq-AL"/>
        </w:rPr>
      </w:pPr>
    </w:p>
    <w:p w:rsidR="00AB39EF" w:rsidRPr="0032046C" w:rsidRDefault="00AB39EF" w:rsidP="00AB39EF">
      <w:pPr>
        <w:pStyle w:val="VENDOSI"/>
        <w:rPr>
          <w:sz w:val="21"/>
          <w:szCs w:val="21"/>
        </w:rPr>
      </w:pPr>
      <w:r w:rsidRPr="0032046C">
        <w:rPr>
          <w:sz w:val="21"/>
          <w:szCs w:val="21"/>
        </w:rPr>
        <w:t>URDHËROJ:</w:t>
      </w:r>
    </w:p>
    <w:p w:rsidR="00AB39EF" w:rsidRPr="00E7438A" w:rsidRDefault="00AB39EF" w:rsidP="00AB39EF">
      <w:pPr>
        <w:pStyle w:val="Paragrafi"/>
        <w:rPr>
          <w:sz w:val="20"/>
          <w:szCs w:val="21"/>
          <w:lang w:val="sq-AL"/>
        </w:rPr>
      </w:pPr>
    </w:p>
    <w:p w:rsidR="00AB39EF" w:rsidRPr="0032046C" w:rsidRDefault="00AB39EF" w:rsidP="00AB39EF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1. Z.Thoma Miço, Drejtor i Përgjithshëm i Shërbimit Kombëtar të Punësimit, të lirohet nga kjo detyrë.</w:t>
      </w:r>
    </w:p>
    <w:p w:rsidR="00AB39EF" w:rsidRPr="0032046C" w:rsidRDefault="00AB39EF" w:rsidP="00AB39EF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2. Z.Ilir Ibrahimi të emërohet Drejtor i Përgjithshëm i Shërbimit Kombëtar të Punësimit.</w:t>
      </w:r>
    </w:p>
    <w:p w:rsidR="00AB39EF" w:rsidRPr="0032046C" w:rsidRDefault="00AB39EF" w:rsidP="00AB39EF">
      <w:pPr>
        <w:pStyle w:val="Paragrafi"/>
        <w:rPr>
          <w:sz w:val="21"/>
          <w:szCs w:val="21"/>
          <w:lang w:val="sq-AL"/>
        </w:rPr>
      </w:pPr>
      <w:r w:rsidRPr="0032046C">
        <w:rPr>
          <w:sz w:val="21"/>
          <w:szCs w:val="21"/>
          <w:lang w:val="sq-AL"/>
        </w:rPr>
        <w:t>Ky urdhër hyn në fuqi menjëherë.</w:t>
      </w:r>
    </w:p>
    <w:p w:rsidR="00AB39EF" w:rsidRPr="0030734F" w:rsidRDefault="00AB39EF" w:rsidP="00AB39EF">
      <w:pPr>
        <w:pStyle w:val="Paragrafi"/>
        <w:rPr>
          <w:sz w:val="20"/>
          <w:szCs w:val="21"/>
          <w:lang w:val="sq-AL"/>
        </w:rPr>
      </w:pPr>
    </w:p>
    <w:p w:rsidR="00AB39EF" w:rsidRPr="0032046C" w:rsidRDefault="00AB39EF" w:rsidP="00AB39EF">
      <w:pPr>
        <w:pStyle w:val="Autoriteti"/>
        <w:rPr>
          <w:sz w:val="21"/>
          <w:szCs w:val="21"/>
        </w:rPr>
      </w:pPr>
      <w:r w:rsidRPr="0032046C">
        <w:rPr>
          <w:sz w:val="21"/>
          <w:szCs w:val="21"/>
        </w:rPr>
        <w:t>KRYEMINISTRI</w:t>
      </w:r>
    </w:p>
    <w:p w:rsidR="00AB39EF" w:rsidRPr="0032046C" w:rsidRDefault="00AB39EF" w:rsidP="00AB39EF">
      <w:pPr>
        <w:pStyle w:val="AutoritetiEmer"/>
        <w:rPr>
          <w:sz w:val="21"/>
          <w:szCs w:val="21"/>
        </w:rPr>
      </w:pPr>
      <w:r w:rsidRPr="0032046C">
        <w:rPr>
          <w:sz w:val="21"/>
          <w:szCs w:val="21"/>
        </w:rPr>
        <w:t>Sali Berisha</w:t>
      </w:r>
    </w:p>
    <w:sectPr w:rsidR="00AB39EF" w:rsidRPr="0032046C" w:rsidSect="00DD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B39EF"/>
    <w:rsid w:val="00074E9E"/>
    <w:rsid w:val="00AB39EF"/>
    <w:rsid w:val="00D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B36E4C1-8FFF-4F83-B96C-0EBFB151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93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AB39E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uiPriority w:val="99"/>
    <w:rsid w:val="00AB39E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uiPriority w:val="99"/>
    <w:rsid w:val="00AB39E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AB39E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AB39E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AB39E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AB39E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AB39E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uiPriority w:val="99"/>
    <w:rsid w:val="00AB39E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uiPriority w:val="99"/>
    <w:rsid w:val="00AB39E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AB39E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link w:val="AutoritetiChar"/>
    <w:uiPriority w:val="99"/>
    <w:rsid w:val="00AB39E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AB39EF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2019-03-18T15:27:00Z</dcterms:created>
  <dcterms:modified xsi:type="dcterms:W3CDTF">2019-03-18T15:27:00Z</dcterms:modified>
</cp:coreProperties>
</file>