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B7A6C6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lang w:val="sq-AL"/>
        </w:rPr>
      </w:pPr>
      <w:r w:rsidRPr="00292249">
        <w:rPr>
          <w:rFonts w:ascii="Garamond" w:eastAsiaTheme="minorHAnsi" w:hAnsi="Garamond" w:cs="Garamond"/>
          <w:b/>
          <w:bCs/>
          <w:color w:val="000000"/>
          <w:lang w:val="sq-AL"/>
        </w:rPr>
        <w:t>URDHËR</w:t>
      </w:r>
    </w:p>
    <w:p w14:paraId="44B7A6C7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lang w:val="sq-AL"/>
        </w:rPr>
      </w:pPr>
      <w:r w:rsidRPr="00292249">
        <w:rPr>
          <w:rFonts w:ascii="Garamond" w:eastAsiaTheme="minorHAnsi" w:hAnsi="Garamond" w:cs="Garamond"/>
          <w:b/>
          <w:bCs/>
          <w:color w:val="000000"/>
          <w:lang w:val="sq-AL"/>
        </w:rPr>
        <w:t>Nr. 233, datë 3.8.2022</w:t>
      </w:r>
    </w:p>
    <w:p w14:paraId="44B7A6C8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lang w:val="sq-AL"/>
        </w:rPr>
      </w:pPr>
    </w:p>
    <w:p w14:paraId="44B7A6C9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lang w:val="sq-AL"/>
        </w:rPr>
      </w:pPr>
      <w:r w:rsidRPr="00292249">
        <w:rPr>
          <w:rFonts w:ascii="Garamond" w:eastAsiaTheme="minorHAnsi" w:hAnsi="Garamond" w:cs="Garamond"/>
          <w:b/>
          <w:bCs/>
          <w:color w:val="000000"/>
          <w:lang w:val="sq-AL"/>
        </w:rPr>
        <w:t>PËR DELEGIM TË PËRKOHSHËM KOMPETENCASH</w:t>
      </w:r>
    </w:p>
    <w:p w14:paraId="44B7A6CA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lang w:val="sq-AL"/>
        </w:rPr>
      </w:pPr>
    </w:p>
    <w:p w14:paraId="44B7A6CB" w14:textId="67CD06D3" w:rsidR="005A4670" w:rsidRPr="00292249" w:rsidRDefault="005A4670" w:rsidP="005A46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292249">
        <w:rPr>
          <w:rFonts w:ascii="Garamond" w:eastAsiaTheme="minorHAnsi" w:hAnsi="Garamond" w:cs="Garamond"/>
          <w:color w:val="000000"/>
          <w:lang w:val="sq-AL"/>
        </w:rPr>
        <w:t>Në mbështetje të neneve 28 dhe 29</w:t>
      </w:r>
      <w:r w:rsidR="00434934">
        <w:rPr>
          <w:rFonts w:ascii="Garamond" w:eastAsiaTheme="minorHAnsi" w:hAnsi="Garamond" w:cs="Garamond"/>
          <w:color w:val="000000"/>
          <w:lang w:val="sq-AL"/>
        </w:rPr>
        <w:t>,</w:t>
      </w:r>
      <w:r w:rsidRPr="00292249">
        <w:rPr>
          <w:rFonts w:ascii="Garamond" w:eastAsiaTheme="minorHAnsi" w:hAnsi="Garamond" w:cs="Garamond"/>
          <w:color w:val="000000"/>
          <w:lang w:val="sq-AL"/>
        </w:rPr>
        <w:t xml:space="preserve"> të ligjit nr. 44/2015</w:t>
      </w:r>
      <w:r w:rsidR="00434934">
        <w:rPr>
          <w:rFonts w:ascii="Garamond" w:eastAsiaTheme="minorHAnsi" w:hAnsi="Garamond" w:cs="Garamond"/>
          <w:color w:val="000000"/>
          <w:lang w:val="sq-AL"/>
        </w:rPr>
        <w:t>,</w:t>
      </w:r>
      <w:r w:rsidRPr="00292249">
        <w:rPr>
          <w:rFonts w:ascii="Garamond" w:eastAsiaTheme="minorHAnsi" w:hAnsi="Garamond" w:cs="Garamond"/>
          <w:color w:val="000000"/>
          <w:lang w:val="sq-AL"/>
        </w:rPr>
        <w:t xml:space="preserve"> “Kodi i Procedurave Administrative i Republikës së Shqipërisë”, i ndryshuar, nenit 21, shkronja “a”</w:t>
      </w:r>
      <w:r w:rsidR="00434934">
        <w:rPr>
          <w:rFonts w:ascii="Garamond" w:eastAsiaTheme="minorHAnsi" w:hAnsi="Garamond" w:cs="Garamond"/>
          <w:color w:val="000000"/>
          <w:lang w:val="sq-AL"/>
        </w:rPr>
        <w:t>,</w:t>
      </w:r>
      <w:r w:rsidRPr="00292249">
        <w:rPr>
          <w:rFonts w:ascii="Garamond" w:eastAsiaTheme="minorHAnsi" w:hAnsi="Garamond" w:cs="Garamond"/>
          <w:color w:val="000000"/>
          <w:lang w:val="sq-AL"/>
        </w:rPr>
        <w:t xml:space="preserve"> </w:t>
      </w:r>
      <w:r w:rsidR="00434934">
        <w:rPr>
          <w:rFonts w:ascii="Garamond" w:eastAsiaTheme="minorHAnsi" w:hAnsi="Garamond" w:cs="Garamond"/>
          <w:color w:val="000000"/>
          <w:lang w:val="sq-AL"/>
        </w:rPr>
        <w:t>të</w:t>
      </w:r>
      <w:r w:rsidRPr="00292249">
        <w:rPr>
          <w:rFonts w:ascii="Garamond" w:eastAsiaTheme="minorHAnsi" w:hAnsi="Garamond" w:cs="Garamond"/>
          <w:color w:val="000000"/>
          <w:lang w:val="sq-AL"/>
        </w:rPr>
        <w:t xml:space="preserve"> ligjit nr. 84/2016</w:t>
      </w:r>
      <w:r w:rsidR="00434934">
        <w:rPr>
          <w:rFonts w:ascii="Garamond" w:eastAsiaTheme="minorHAnsi" w:hAnsi="Garamond" w:cs="Garamond"/>
          <w:color w:val="000000"/>
          <w:lang w:val="sq-AL"/>
        </w:rPr>
        <w:t>,</w:t>
      </w:r>
      <w:r w:rsidRPr="00292249">
        <w:rPr>
          <w:rFonts w:ascii="Garamond" w:eastAsiaTheme="minorHAnsi" w:hAnsi="Garamond" w:cs="Garamond"/>
          <w:color w:val="000000"/>
          <w:lang w:val="sq-AL"/>
        </w:rPr>
        <w:t xml:space="preserve"> “Për rivlerësimin kalimtar të gjyqtarëve dhe prokurorëve në Republikën e Shqipërisë”, si dhe të nenit 30, pika 1, germa “a”</w:t>
      </w:r>
      <w:r w:rsidR="00434934">
        <w:rPr>
          <w:rFonts w:ascii="Garamond" w:eastAsiaTheme="minorHAnsi" w:hAnsi="Garamond" w:cs="Garamond"/>
          <w:color w:val="000000"/>
          <w:lang w:val="sq-AL"/>
        </w:rPr>
        <w:t>,</w:t>
      </w:r>
      <w:r w:rsidRPr="00292249">
        <w:rPr>
          <w:rFonts w:ascii="Garamond" w:eastAsiaTheme="minorHAnsi" w:hAnsi="Garamond" w:cs="Garamond"/>
          <w:color w:val="000000"/>
          <w:lang w:val="sq-AL"/>
        </w:rPr>
        <w:t xml:space="preserve"> </w:t>
      </w:r>
      <w:r w:rsidR="00434934">
        <w:rPr>
          <w:rFonts w:ascii="Garamond" w:eastAsiaTheme="minorHAnsi" w:hAnsi="Garamond" w:cs="Garamond"/>
          <w:color w:val="000000"/>
          <w:lang w:val="sq-AL"/>
        </w:rPr>
        <w:t>të</w:t>
      </w:r>
      <w:r w:rsidRPr="00292249">
        <w:rPr>
          <w:rFonts w:ascii="Garamond" w:eastAsiaTheme="minorHAnsi" w:hAnsi="Garamond" w:cs="Garamond"/>
          <w:color w:val="000000"/>
          <w:lang w:val="sq-AL"/>
        </w:rPr>
        <w:t xml:space="preserve"> rregullores “Për veprimtarinë e Kolegjit të Posaçëm të Apelimit të Gjykatës Kushtetuese”, të ndryshuar, për shkak të lejes vjetore të </w:t>
      </w:r>
      <w:r w:rsidR="00BA1F5B">
        <w:rPr>
          <w:rFonts w:ascii="Garamond" w:eastAsiaTheme="minorHAnsi" w:hAnsi="Garamond" w:cs="Garamond"/>
          <w:color w:val="000000"/>
          <w:lang w:val="sq-AL"/>
        </w:rPr>
        <w:t>k</w:t>
      </w:r>
      <w:r w:rsidRPr="00292249">
        <w:rPr>
          <w:rFonts w:ascii="Garamond" w:eastAsiaTheme="minorHAnsi" w:hAnsi="Garamond" w:cs="Garamond"/>
          <w:color w:val="000000"/>
          <w:lang w:val="sq-AL"/>
        </w:rPr>
        <w:t>ryetarit të Kolegjit të Posaçëm të Apelimit</w:t>
      </w:r>
      <w:r w:rsidR="003F2A46">
        <w:rPr>
          <w:rFonts w:ascii="Garamond" w:eastAsiaTheme="minorHAnsi" w:hAnsi="Garamond" w:cs="Garamond"/>
          <w:color w:val="000000"/>
          <w:lang w:val="sq-AL"/>
        </w:rPr>
        <w:t>,</w:t>
      </w:r>
      <w:bookmarkStart w:id="0" w:name="_GoBack"/>
      <w:bookmarkEnd w:id="0"/>
    </w:p>
    <w:p w14:paraId="44B7A6CC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</w:p>
    <w:p w14:paraId="44B7A6CD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lang w:val="sq-AL"/>
        </w:rPr>
      </w:pPr>
      <w:r w:rsidRPr="00292249">
        <w:rPr>
          <w:rFonts w:ascii="Garamond" w:eastAsiaTheme="minorHAnsi" w:hAnsi="Garamond" w:cs="Garamond"/>
          <w:bCs/>
          <w:color w:val="000000"/>
          <w:lang w:val="sq-AL"/>
        </w:rPr>
        <w:t>URDHËROJ:</w:t>
      </w:r>
    </w:p>
    <w:p w14:paraId="44B7A6CE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lang w:val="sq-AL"/>
        </w:rPr>
      </w:pPr>
    </w:p>
    <w:p w14:paraId="44B7A6CF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292249">
        <w:rPr>
          <w:rFonts w:ascii="Garamond" w:eastAsiaTheme="minorHAnsi" w:hAnsi="Garamond" w:cs="Garamond"/>
          <w:bCs/>
          <w:color w:val="000000"/>
          <w:lang w:val="sq-AL"/>
        </w:rPr>
        <w:t>1.</w:t>
      </w:r>
      <w:r w:rsidRPr="00292249">
        <w:rPr>
          <w:rFonts w:ascii="Garamond" w:eastAsiaTheme="minorHAnsi" w:hAnsi="Garamond" w:cs="Garamond"/>
          <w:color w:val="000000"/>
          <w:lang w:val="sq-AL"/>
        </w:rPr>
        <w:t xml:space="preserve"> Delegimin e kompetencës së përfaqësimit të institucionit në marrëdhëniet me palët e treta, znj. Laerta Rooze, Sekretare e Përgjithshme e Kolegjit të Posaçëm të Apelimit.</w:t>
      </w:r>
    </w:p>
    <w:p w14:paraId="44B7A6D0" w14:textId="116216F6" w:rsidR="005A4670" w:rsidRPr="00292249" w:rsidRDefault="005A4670" w:rsidP="005A46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292249">
        <w:rPr>
          <w:rFonts w:ascii="Garamond" w:eastAsiaTheme="minorHAnsi" w:hAnsi="Garamond" w:cs="Garamond"/>
          <w:bCs/>
          <w:color w:val="000000"/>
          <w:lang w:val="sq-AL"/>
        </w:rPr>
        <w:t>2.</w:t>
      </w:r>
      <w:r w:rsidRPr="00292249">
        <w:rPr>
          <w:rFonts w:ascii="Garamond" w:eastAsiaTheme="minorHAnsi" w:hAnsi="Garamond" w:cs="Garamond"/>
          <w:color w:val="000000"/>
          <w:lang w:val="sq-AL"/>
        </w:rPr>
        <w:t xml:space="preserve"> Delegimin e kompetencës së</w:t>
      </w:r>
      <w:r w:rsidR="00CC5A70">
        <w:rPr>
          <w:rFonts w:ascii="Garamond" w:eastAsiaTheme="minorHAnsi" w:hAnsi="Garamond" w:cs="Garamond"/>
          <w:color w:val="000000"/>
          <w:lang w:val="sq-AL"/>
        </w:rPr>
        <w:t xml:space="preserve"> mësipërme për periudhën 8.</w:t>
      </w:r>
      <w:r w:rsidRPr="00292249">
        <w:rPr>
          <w:rFonts w:ascii="Garamond" w:eastAsiaTheme="minorHAnsi" w:hAnsi="Garamond" w:cs="Garamond"/>
          <w:color w:val="000000"/>
          <w:lang w:val="sq-AL"/>
        </w:rPr>
        <w:t>8.2022</w:t>
      </w:r>
      <w:r w:rsidR="00CC5A70">
        <w:rPr>
          <w:rFonts w:ascii="Garamond" w:eastAsiaTheme="minorHAnsi" w:hAnsi="Garamond" w:cs="Garamond"/>
          <w:color w:val="000000"/>
          <w:lang w:val="sq-AL"/>
        </w:rPr>
        <w:t>–</w:t>
      </w:r>
      <w:r w:rsidRPr="00292249">
        <w:rPr>
          <w:rFonts w:ascii="Garamond" w:eastAsiaTheme="minorHAnsi" w:hAnsi="Garamond" w:cs="Garamond"/>
          <w:color w:val="000000"/>
          <w:lang w:val="sq-AL"/>
        </w:rPr>
        <w:t>1</w:t>
      </w:r>
      <w:r w:rsidR="00CC5A70">
        <w:rPr>
          <w:rFonts w:ascii="Garamond" w:eastAsiaTheme="minorHAnsi" w:hAnsi="Garamond" w:cs="Garamond"/>
          <w:color w:val="000000"/>
          <w:lang w:val="sq-AL"/>
        </w:rPr>
        <w:t>5.</w:t>
      </w:r>
      <w:r w:rsidRPr="00292249">
        <w:rPr>
          <w:rFonts w:ascii="Garamond" w:eastAsiaTheme="minorHAnsi" w:hAnsi="Garamond" w:cs="Garamond"/>
          <w:color w:val="000000"/>
          <w:lang w:val="sq-AL"/>
        </w:rPr>
        <w:t>8.2022.</w:t>
      </w:r>
    </w:p>
    <w:p w14:paraId="44B7A6D1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292249">
        <w:rPr>
          <w:rFonts w:ascii="Garamond" w:eastAsiaTheme="minorHAnsi" w:hAnsi="Garamond" w:cs="Garamond"/>
          <w:bCs/>
          <w:color w:val="000000"/>
          <w:lang w:val="sq-AL"/>
        </w:rPr>
        <w:t>3.</w:t>
      </w:r>
      <w:r w:rsidRPr="00292249">
        <w:rPr>
          <w:rFonts w:ascii="Garamond" w:eastAsiaTheme="minorHAnsi" w:hAnsi="Garamond" w:cs="Garamond"/>
          <w:color w:val="000000"/>
          <w:lang w:val="sq-AL"/>
        </w:rPr>
        <w:t xml:space="preserve"> Për ndjekjen e këtij urdhri ngarkohet Sekretari i Përgjithshëm, znj. Laerta Rooze.</w:t>
      </w:r>
    </w:p>
    <w:p w14:paraId="44B7A6D2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292249">
        <w:rPr>
          <w:rFonts w:ascii="Garamond" w:eastAsiaTheme="minorHAnsi" w:hAnsi="Garamond" w:cs="Garamond"/>
          <w:bCs/>
          <w:color w:val="000000"/>
          <w:lang w:val="sq-AL"/>
        </w:rPr>
        <w:t>4.</w:t>
      </w:r>
      <w:r w:rsidRPr="00292249">
        <w:rPr>
          <w:rFonts w:ascii="Garamond" w:eastAsiaTheme="minorHAnsi" w:hAnsi="Garamond" w:cs="Garamond"/>
          <w:color w:val="000000"/>
          <w:lang w:val="sq-AL"/>
        </w:rPr>
        <w:t xml:space="preserve"> Znj. Laerta Rooze nuk mund ta nëndelegojë këtë kompetencë.</w:t>
      </w:r>
    </w:p>
    <w:p w14:paraId="44B7A6D3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292249">
        <w:rPr>
          <w:rFonts w:ascii="Garamond" w:eastAsiaTheme="minorHAnsi" w:hAnsi="Garamond" w:cs="Garamond"/>
          <w:bCs/>
          <w:color w:val="000000"/>
          <w:lang w:val="sq-AL"/>
        </w:rPr>
        <w:t>5.</w:t>
      </w:r>
      <w:r w:rsidRPr="00292249">
        <w:rPr>
          <w:rFonts w:ascii="Garamond" w:eastAsiaTheme="minorHAnsi" w:hAnsi="Garamond" w:cs="Garamond"/>
          <w:color w:val="000000"/>
          <w:lang w:val="sq-AL"/>
        </w:rPr>
        <w:t xml:space="preserve"> Për zbatimin e këtij urdhri ngarkohen të gjithë punonjësit e Kolegjit të Posaçëm të Apelimit.</w:t>
      </w:r>
    </w:p>
    <w:p w14:paraId="44B7A6D4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292249">
        <w:rPr>
          <w:rFonts w:ascii="Garamond" w:eastAsiaTheme="minorHAnsi" w:hAnsi="Garamond" w:cs="Garamond"/>
          <w:color w:val="000000"/>
          <w:lang w:val="sq-AL"/>
        </w:rPr>
        <w:t>Ky urdhër hyn në fuqi menjëherë dhe botohet në Fletoren Zyrtare.</w:t>
      </w:r>
    </w:p>
    <w:p w14:paraId="44B7A6D5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aps/>
          <w:color w:val="000000"/>
          <w:lang w:val="sq-AL"/>
        </w:rPr>
      </w:pPr>
    </w:p>
    <w:p w14:paraId="44B7A6D6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lang w:val="sq-AL"/>
        </w:rPr>
      </w:pPr>
      <w:r w:rsidRPr="00292249">
        <w:rPr>
          <w:rFonts w:ascii="Garamond" w:eastAsiaTheme="minorHAnsi" w:hAnsi="Garamond" w:cs="Garamond"/>
          <w:bCs/>
          <w:caps/>
          <w:color w:val="000000"/>
          <w:lang w:val="sq-AL"/>
        </w:rPr>
        <w:t>KRYETAR</w:t>
      </w:r>
    </w:p>
    <w:p w14:paraId="44B7A6D7" w14:textId="77777777" w:rsidR="005A4670" w:rsidRPr="00292249" w:rsidRDefault="005A4670" w:rsidP="005A467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color w:val="000000"/>
          <w:lang w:val="sq-AL"/>
        </w:rPr>
      </w:pPr>
      <w:r w:rsidRPr="00292249">
        <w:rPr>
          <w:rFonts w:ascii="Garamond" w:eastAsiaTheme="minorHAnsi" w:hAnsi="Garamond" w:cs="Garamond"/>
          <w:b/>
          <w:bCs/>
          <w:color w:val="000000"/>
          <w:lang w:val="sq-AL"/>
        </w:rPr>
        <w:t>Albana Shtylla</w:t>
      </w:r>
    </w:p>
    <w:p w14:paraId="44B7A6D8" w14:textId="77777777" w:rsidR="00EA01A9" w:rsidRPr="00292249" w:rsidRDefault="00EA01A9" w:rsidP="005A4670">
      <w:pPr>
        <w:ind w:firstLine="284"/>
        <w:jc w:val="right"/>
        <w:rPr>
          <w:rFonts w:ascii="Garamond" w:hAnsi="Garamond"/>
          <w:lang w:val="sq-AL"/>
        </w:rPr>
      </w:pPr>
    </w:p>
    <w:sectPr w:rsidR="00EA01A9" w:rsidRPr="00292249" w:rsidSect="0029224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8C9FA1" w14:textId="77777777" w:rsidR="00292249" w:rsidRDefault="00292249" w:rsidP="00EA01A9">
      <w:r>
        <w:separator/>
      </w:r>
    </w:p>
  </w:endnote>
  <w:endnote w:type="continuationSeparator" w:id="0">
    <w:p w14:paraId="72221DA8" w14:textId="77777777" w:rsidR="00292249" w:rsidRDefault="00292249" w:rsidP="00EA01A9">
      <w:r>
        <w:continuationSeparator/>
      </w:r>
    </w:p>
  </w:endnote>
  <w:endnote w:type="continuationNotice" w:id="1">
    <w:p w14:paraId="4A0FA0AF" w14:textId="77777777" w:rsidR="001D1E40" w:rsidRDefault="001D1E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E8D7F3" w14:textId="77777777" w:rsidR="00292249" w:rsidRDefault="00292249" w:rsidP="00EA01A9">
      <w:r>
        <w:separator/>
      </w:r>
    </w:p>
  </w:footnote>
  <w:footnote w:type="continuationSeparator" w:id="0">
    <w:p w14:paraId="7FB9EF9D" w14:textId="77777777" w:rsidR="00292249" w:rsidRDefault="00292249" w:rsidP="00EA01A9">
      <w:r>
        <w:continuationSeparator/>
      </w:r>
    </w:p>
  </w:footnote>
  <w:footnote w:type="continuationNotice" w:id="1">
    <w:p w14:paraId="107DDCDD" w14:textId="77777777" w:rsidR="001D1E40" w:rsidRDefault="001D1E4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D1699"/>
    <w:multiLevelType w:val="hybridMultilevel"/>
    <w:tmpl w:val="56D0C5C8"/>
    <w:lvl w:ilvl="0" w:tplc="041C0017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070" w:hanging="360"/>
      </w:pPr>
    </w:lvl>
    <w:lvl w:ilvl="2" w:tplc="041C001B" w:tentative="1">
      <w:start w:val="1"/>
      <w:numFmt w:val="lowerRoman"/>
      <w:lvlText w:val="%3."/>
      <w:lvlJc w:val="right"/>
      <w:pPr>
        <w:ind w:left="2790" w:hanging="180"/>
      </w:pPr>
    </w:lvl>
    <w:lvl w:ilvl="3" w:tplc="041C000F" w:tentative="1">
      <w:start w:val="1"/>
      <w:numFmt w:val="decimal"/>
      <w:lvlText w:val="%4."/>
      <w:lvlJc w:val="left"/>
      <w:pPr>
        <w:ind w:left="3510" w:hanging="360"/>
      </w:pPr>
    </w:lvl>
    <w:lvl w:ilvl="4" w:tplc="041C0019" w:tentative="1">
      <w:start w:val="1"/>
      <w:numFmt w:val="lowerLetter"/>
      <w:lvlText w:val="%5."/>
      <w:lvlJc w:val="left"/>
      <w:pPr>
        <w:ind w:left="4230" w:hanging="360"/>
      </w:pPr>
    </w:lvl>
    <w:lvl w:ilvl="5" w:tplc="041C001B" w:tentative="1">
      <w:start w:val="1"/>
      <w:numFmt w:val="lowerRoman"/>
      <w:lvlText w:val="%6."/>
      <w:lvlJc w:val="right"/>
      <w:pPr>
        <w:ind w:left="4950" w:hanging="180"/>
      </w:pPr>
    </w:lvl>
    <w:lvl w:ilvl="6" w:tplc="041C000F" w:tentative="1">
      <w:start w:val="1"/>
      <w:numFmt w:val="decimal"/>
      <w:lvlText w:val="%7."/>
      <w:lvlJc w:val="left"/>
      <w:pPr>
        <w:ind w:left="5670" w:hanging="360"/>
      </w:pPr>
    </w:lvl>
    <w:lvl w:ilvl="7" w:tplc="041C0019" w:tentative="1">
      <w:start w:val="1"/>
      <w:numFmt w:val="lowerLetter"/>
      <w:lvlText w:val="%8."/>
      <w:lvlJc w:val="left"/>
      <w:pPr>
        <w:ind w:left="6390" w:hanging="360"/>
      </w:pPr>
    </w:lvl>
    <w:lvl w:ilvl="8" w:tplc="041C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1848360A"/>
    <w:multiLevelType w:val="hybridMultilevel"/>
    <w:tmpl w:val="5596D1A0"/>
    <w:lvl w:ilvl="0" w:tplc="6C184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E1C64"/>
    <w:multiLevelType w:val="hybridMultilevel"/>
    <w:tmpl w:val="089E0612"/>
    <w:lvl w:ilvl="0" w:tplc="5E2E77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E6E32"/>
    <w:multiLevelType w:val="hybridMultilevel"/>
    <w:tmpl w:val="21FE51C2"/>
    <w:lvl w:ilvl="0" w:tplc="B240EFB8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88C4841"/>
    <w:multiLevelType w:val="hybridMultilevel"/>
    <w:tmpl w:val="4FE8D6BE"/>
    <w:lvl w:ilvl="0" w:tplc="D8C81B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5C3316"/>
    <w:multiLevelType w:val="hybridMultilevel"/>
    <w:tmpl w:val="220A230C"/>
    <w:lvl w:ilvl="0" w:tplc="DB387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1C7BFD"/>
    <w:multiLevelType w:val="hybridMultilevel"/>
    <w:tmpl w:val="C5E80E6C"/>
    <w:lvl w:ilvl="0" w:tplc="7FB028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A5F"/>
    <w:rsid w:val="000451D7"/>
    <w:rsid w:val="00062B9F"/>
    <w:rsid w:val="00067D1E"/>
    <w:rsid w:val="0008118B"/>
    <w:rsid w:val="00090826"/>
    <w:rsid w:val="000A4B0A"/>
    <w:rsid w:val="000B33A5"/>
    <w:rsid w:val="000E22B2"/>
    <w:rsid w:val="00102970"/>
    <w:rsid w:val="00176F8F"/>
    <w:rsid w:val="00196196"/>
    <w:rsid w:val="001A6CCA"/>
    <w:rsid w:val="001A7AB4"/>
    <w:rsid w:val="001B3797"/>
    <w:rsid w:val="001C1AEB"/>
    <w:rsid w:val="001C625C"/>
    <w:rsid w:val="001D1E40"/>
    <w:rsid w:val="002148D1"/>
    <w:rsid w:val="002470ED"/>
    <w:rsid w:val="002744A7"/>
    <w:rsid w:val="00292249"/>
    <w:rsid w:val="002F0994"/>
    <w:rsid w:val="00313B05"/>
    <w:rsid w:val="00322594"/>
    <w:rsid w:val="0035325E"/>
    <w:rsid w:val="00394F9C"/>
    <w:rsid w:val="003971D8"/>
    <w:rsid w:val="003A5A9D"/>
    <w:rsid w:val="003B59F0"/>
    <w:rsid w:val="003C362F"/>
    <w:rsid w:val="003F2A46"/>
    <w:rsid w:val="00434934"/>
    <w:rsid w:val="004510E2"/>
    <w:rsid w:val="004849C2"/>
    <w:rsid w:val="004A1E82"/>
    <w:rsid w:val="004A711B"/>
    <w:rsid w:val="004B5343"/>
    <w:rsid w:val="005448EF"/>
    <w:rsid w:val="005533A4"/>
    <w:rsid w:val="0055431E"/>
    <w:rsid w:val="005573B8"/>
    <w:rsid w:val="00557DDB"/>
    <w:rsid w:val="00583F48"/>
    <w:rsid w:val="00584E15"/>
    <w:rsid w:val="00590DB8"/>
    <w:rsid w:val="005948BB"/>
    <w:rsid w:val="005A4670"/>
    <w:rsid w:val="006504C2"/>
    <w:rsid w:val="00686645"/>
    <w:rsid w:val="00696383"/>
    <w:rsid w:val="006D132B"/>
    <w:rsid w:val="006E08FB"/>
    <w:rsid w:val="00762167"/>
    <w:rsid w:val="007D3286"/>
    <w:rsid w:val="007F5B0F"/>
    <w:rsid w:val="00805779"/>
    <w:rsid w:val="00854A5F"/>
    <w:rsid w:val="008F7777"/>
    <w:rsid w:val="00903EF7"/>
    <w:rsid w:val="00A53087"/>
    <w:rsid w:val="00A61BBC"/>
    <w:rsid w:val="00A87104"/>
    <w:rsid w:val="00AA0C53"/>
    <w:rsid w:val="00AA319F"/>
    <w:rsid w:val="00AD171E"/>
    <w:rsid w:val="00B62807"/>
    <w:rsid w:val="00BA1F5B"/>
    <w:rsid w:val="00BB0DD5"/>
    <w:rsid w:val="00BD1751"/>
    <w:rsid w:val="00C006A4"/>
    <w:rsid w:val="00C241BD"/>
    <w:rsid w:val="00C43A0F"/>
    <w:rsid w:val="00C77E67"/>
    <w:rsid w:val="00C83561"/>
    <w:rsid w:val="00CC5A70"/>
    <w:rsid w:val="00CE7C10"/>
    <w:rsid w:val="00CF4E5B"/>
    <w:rsid w:val="00E20128"/>
    <w:rsid w:val="00E733E9"/>
    <w:rsid w:val="00EA01A9"/>
    <w:rsid w:val="00EA3846"/>
    <w:rsid w:val="00EC5555"/>
    <w:rsid w:val="00EC71E5"/>
    <w:rsid w:val="00F25E51"/>
    <w:rsid w:val="00F3712B"/>
    <w:rsid w:val="00F54D8B"/>
    <w:rsid w:val="00F91B8F"/>
    <w:rsid w:val="00FB3E02"/>
    <w:rsid w:val="00FB4780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4B7A6C6"/>
  <w15:docId w15:val="{5289771B-28D9-44D7-8B94-BB1321E6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A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01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01A9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EA01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1A9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Hyperlink">
    <w:name w:val="Hyperlink"/>
    <w:basedOn w:val="DefaultParagraphFont"/>
    <w:rsid w:val="00EA01A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1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1D7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D36B2C0F3B4730B8663AE6C8EEFF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2022-08-08T11:16:25Z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2022-08-03T22:00:00Z</Date_x0020_protokolli>
    <Titulli xmlns="0e656187-b300-4fb0-8bf4-3a50f872073c">Për delegim të përkohshëm kompetencash</Titulli>
    <Modifikuesi xmlns="0e656187-b300-4fb0-8bf4-3a50f872073c">Suada.Daci</Modifikuesi>
    <Nr_x002e__x0020_prot_x0020_QBZ xmlns="0e656187-b300-4fb0-8bf4-3a50f872073c"> 1285/1</Nr_x002e__x0020_prot_x0020_QBZ>
    <Data_x0020_e_x0020_Modifikimit xmlns="0e656187-b300-4fb0-8bf4-3a50f872073c">2022-08-09T07:33:36Z</Data_x0020_e_x0020_Modifikimit>
    <Dekretuar xmlns="0e656187-b300-4fb0-8bf4-3a50f872073c">false</Dekretuar>
    <Data xmlns="0e656187-b300-4fb0-8bf4-3a50f872073c">2022-08-02T22:00:00Z</Data>
    <Nr_x002e__x0020_protokolli_x0020_i_x0020_aktit xmlns="0e656187-b300-4fb0-8bf4-3a50f872073c">1192/1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D36B2C0F3B4730B8663AE6C8EEFF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1E5AB-9EC1-4E94-8FB4-FB6BEBFA9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E6545D-8BAB-40D6-9906-D2C8B8E6C642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32494B3-D838-445B-AFB4-B2A8C7034C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E5B847-273E-4EA7-B2BE-ECAF13223F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3264EB-B9BF-4998-A9AE-E77F08CD3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207789-F1A6-4905-BDBC-B26C41524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Jorina Kryeziu</cp:lastModifiedBy>
  <cp:revision>8</cp:revision>
  <cp:lastPrinted>2022-08-03T12:36:00Z</cp:lastPrinted>
  <dcterms:created xsi:type="dcterms:W3CDTF">2022-08-09T07:11:00Z</dcterms:created>
  <dcterms:modified xsi:type="dcterms:W3CDTF">2022-08-09T09:03:00Z</dcterms:modified>
</cp:coreProperties>
</file>