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294E5" w14:textId="77777777" w:rsidR="00A27244" w:rsidRPr="00A27244" w:rsidRDefault="00A27244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27244">
        <w:rPr>
          <w:rFonts w:ascii="Garamond" w:hAnsi="Garamond"/>
          <w:b/>
          <w:sz w:val="24"/>
          <w:szCs w:val="24"/>
        </w:rPr>
        <w:t xml:space="preserve">URDHËR </w:t>
      </w:r>
    </w:p>
    <w:p w14:paraId="51EBACE0" w14:textId="61B0A696" w:rsidR="000F74B6" w:rsidRDefault="00A27244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27244">
        <w:rPr>
          <w:rFonts w:ascii="Garamond" w:hAnsi="Garamond"/>
          <w:b/>
          <w:sz w:val="24"/>
          <w:szCs w:val="24"/>
        </w:rPr>
        <w:t>N</w:t>
      </w:r>
      <w:r w:rsidR="008C5107" w:rsidRPr="00A27244">
        <w:rPr>
          <w:rFonts w:ascii="Garamond" w:hAnsi="Garamond"/>
          <w:b/>
          <w:sz w:val="24"/>
          <w:szCs w:val="24"/>
        </w:rPr>
        <w:t>r.</w:t>
      </w:r>
      <w:r w:rsidRPr="00A27244">
        <w:rPr>
          <w:rFonts w:ascii="Garamond" w:hAnsi="Garamond"/>
          <w:b/>
          <w:sz w:val="24"/>
          <w:szCs w:val="24"/>
        </w:rPr>
        <w:t xml:space="preserve"> </w:t>
      </w:r>
      <w:r w:rsidR="00CE4611" w:rsidRPr="00A27244">
        <w:rPr>
          <w:rFonts w:ascii="Garamond" w:hAnsi="Garamond"/>
          <w:b/>
          <w:sz w:val="24"/>
          <w:szCs w:val="24"/>
        </w:rPr>
        <w:t>1</w:t>
      </w:r>
      <w:r w:rsidR="002E5489" w:rsidRPr="00A27244">
        <w:rPr>
          <w:rFonts w:ascii="Garamond" w:hAnsi="Garamond"/>
          <w:b/>
          <w:sz w:val="24"/>
          <w:szCs w:val="24"/>
        </w:rPr>
        <w:t>, datë</w:t>
      </w:r>
      <w:r w:rsidR="0082535C">
        <w:rPr>
          <w:rFonts w:ascii="Garamond" w:hAnsi="Garamond"/>
          <w:b/>
          <w:sz w:val="24"/>
          <w:szCs w:val="24"/>
        </w:rPr>
        <w:t xml:space="preserve"> </w:t>
      </w:r>
      <w:r w:rsidR="000B321D" w:rsidRPr="00A27244">
        <w:rPr>
          <w:rFonts w:ascii="Garamond" w:hAnsi="Garamond"/>
          <w:b/>
          <w:sz w:val="24"/>
          <w:szCs w:val="24"/>
        </w:rPr>
        <w:t>4</w:t>
      </w:r>
      <w:r w:rsidR="007B1CEA" w:rsidRPr="00A27244">
        <w:rPr>
          <w:rFonts w:ascii="Garamond" w:hAnsi="Garamond"/>
          <w:b/>
          <w:sz w:val="24"/>
          <w:szCs w:val="24"/>
        </w:rPr>
        <w:t>.1</w:t>
      </w:r>
      <w:r w:rsidR="00CE4611" w:rsidRPr="00A27244">
        <w:rPr>
          <w:rFonts w:ascii="Garamond" w:hAnsi="Garamond"/>
          <w:b/>
          <w:sz w:val="24"/>
          <w:szCs w:val="24"/>
        </w:rPr>
        <w:t>.2024</w:t>
      </w:r>
    </w:p>
    <w:p w14:paraId="7C80C12F" w14:textId="728023C7" w:rsid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8E9854D" w14:textId="49A09370" w:rsid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PËR DELEGIM TË KOMPETENCAVE </w:t>
      </w:r>
    </w:p>
    <w:p w14:paraId="0A659962" w14:textId="76B9F7B3" w:rsid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7608995" w14:textId="1B5F841B" w:rsidR="007263E8" w:rsidRPr="007263E8" w:rsidRDefault="007263E8" w:rsidP="007263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>Në mbështetje të ligjit nr. 44/2015, “Kodi i Procedurave Administrative i Republikës së Shqipërisë”</w:t>
      </w:r>
      <w:r w:rsidR="0082535C">
        <w:rPr>
          <w:rFonts w:ascii="Garamond" w:hAnsi="Garamond"/>
          <w:sz w:val="24"/>
          <w:szCs w:val="24"/>
        </w:rPr>
        <w:t xml:space="preserve">; </w:t>
      </w:r>
      <w:r w:rsidRPr="007263E8">
        <w:rPr>
          <w:rFonts w:ascii="Garamond" w:hAnsi="Garamond"/>
          <w:sz w:val="24"/>
          <w:szCs w:val="24"/>
        </w:rPr>
        <w:t>të nenit 21, të ligjit nr. 84/2016</w:t>
      </w:r>
      <w:r w:rsidR="0082535C">
        <w:rPr>
          <w:rFonts w:ascii="Garamond" w:hAnsi="Garamond"/>
          <w:sz w:val="24"/>
          <w:szCs w:val="24"/>
        </w:rPr>
        <w:t>,</w:t>
      </w:r>
      <w:r w:rsidRPr="007263E8">
        <w:rPr>
          <w:rFonts w:ascii="Garamond" w:hAnsi="Garamond"/>
          <w:sz w:val="24"/>
          <w:szCs w:val="24"/>
        </w:rPr>
        <w:t xml:space="preserve"> “Për rivlerësimin kalimtar të gjyqtarëve</w:t>
      </w:r>
      <w:r w:rsidR="0082535C">
        <w:rPr>
          <w:rFonts w:ascii="Garamond" w:hAnsi="Garamond"/>
          <w:sz w:val="24"/>
          <w:szCs w:val="24"/>
        </w:rPr>
        <w:t xml:space="preserve"> </w:t>
      </w:r>
      <w:r w:rsidRPr="007263E8">
        <w:rPr>
          <w:rFonts w:ascii="Garamond" w:hAnsi="Garamond"/>
          <w:sz w:val="24"/>
          <w:szCs w:val="24"/>
        </w:rPr>
        <w:t>dhe prokurorëve në Republikë</w:t>
      </w:r>
      <w:r w:rsidR="00011EA8">
        <w:rPr>
          <w:rFonts w:ascii="Garamond" w:hAnsi="Garamond"/>
          <w:sz w:val="24"/>
          <w:szCs w:val="24"/>
        </w:rPr>
        <w:t>n</w:t>
      </w:r>
      <w:r w:rsidRPr="007263E8">
        <w:rPr>
          <w:rFonts w:ascii="Garamond" w:hAnsi="Garamond"/>
          <w:sz w:val="24"/>
          <w:szCs w:val="24"/>
        </w:rPr>
        <w:t xml:space="preserve"> e Shqipërisë”</w:t>
      </w:r>
      <w:r w:rsidR="0082535C">
        <w:rPr>
          <w:rFonts w:ascii="Garamond" w:hAnsi="Garamond"/>
          <w:sz w:val="24"/>
          <w:szCs w:val="24"/>
        </w:rPr>
        <w:t>;</w:t>
      </w:r>
      <w:r w:rsidRPr="007263E8">
        <w:rPr>
          <w:rFonts w:ascii="Garamond" w:hAnsi="Garamond"/>
          <w:sz w:val="24"/>
          <w:szCs w:val="24"/>
        </w:rPr>
        <w:t xml:space="preserve"> të ligjit nr. 162, datë 23.12.2020</w:t>
      </w:r>
      <w:r w:rsidR="0082535C">
        <w:rPr>
          <w:rFonts w:ascii="Garamond" w:hAnsi="Garamond"/>
          <w:sz w:val="24"/>
          <w:szCs w:val="24"/>
        </w:rPr>
        <w:t>,</w:t>
      </w:r>
      <w:r w:rsidRPr="007263E8">
        <w:rPr>
          <w:rFonts w:ascii="Garamond" w:hAnsi="Garamond"/>
          <w:sz w:val="24"/>
          <w:szCs w:val="24"/>
        </w:rPr>
        <w:t xml:space="preserve"> “Për </w:t>
      </w:r>
      <w:r w:rsidR="0082535C" w:rsidRPr="007263E8">
        <w:rPr>
          <w:rFonts w:ascii="Garamond" w:hAnsi="Garamond"/>
          <w:sz w:val="24"/>
          <w:szCs w:val="24"/>
        </w:rPr>
        <w:t>prokurimin publik</w:t>
      </w:r>
      <w:r w:rsidRPr="007263E8">
        <w:rPr>
          <w:rFonts w:ascii="Garamond" w:hAnsi="Garamond"/>
          <w:sz w:val="24"/>
          <w:szCs w:val="24"/>
        </w:rPr>
        <w:t>”</w:t>
      </w:r>
      <w:r w:rsidR="0082535C">
        <w:rPr>
          <w:rFonts w:ascii="Garamond" w:hAnsi="Garamond"/>
          <w:sz w:val="24"/>
          <w:szCs w:val="24"/>
        </w:rPr>
        <w:t>;</w:t>
      </w:r>
      <w:r w:rsidRPr="007263E8">
        <w:rPr>
          <w:rFonts w:ascii="Garamond" w:hAnsi="Garamond"/>
          <w:sz w:val="24"/>
          <w:szCs w:val="24"/>
        </w:rPr>
        <w:t xml:space="preserve"> të ligjit nr. 10296</w:t>
      </w:r>
      <w:r w:rsidR="0082535C">
        <w:rPr>
          <w:rFonts w:ascii="Garamond" w:hAnsi="Garamond"/>
          <w:sz w:val="24"/>
          <w:szCs w:val="24"/>
        </w:rPr>
        <w:t xml:space="preserve">, </w:t>
      </w:r>
      <w:r w:rsidRPr="007263E8">
        <w:rPr>
          <w:rFonts w:ascii="Garamond" w:hAnsi="Garamond"/>
          <w:sz w:val="24"/>
          <w:szCs w:val="24"/>
        </w:rPr>
        <w:t>“Për menaxhimin financiar dhe kontrollin”, të ndryshuar</w:t>
      </w:r>
      <w:r w:rsidR="0082535C">
        <w:rPr>
          <w:rFonts w:ascii="Garamond" w:hAnsi="Garamond"/>
          <w:sz w:val="24"/>
          <w:szCs w:val="24"/>
        </w:rPr>
        <w:t>;</w:t>
      </w:r>
      <w:r w:rsidRPr="007263E8">
        <w:rPr>
          <w:rFonts w:ascii="Garamond" w:hAnsi="Garamond"/>
          <w:sz w:val="24"/>
          <w:szCs w:val="24"/>
        </w:rPr>
        <w:t xml:space="preserve"> të ligjit nr. 97/2023</w:t>
      </w:r>
      <w:r w:rsidR="0082535C">
        <w:rPr>
          <w:rFonts w:ascii="Garamond" w:hAnsi="Garamond"/>
          <w:sz w:val="24"/>
          <w:szCs w:val="24"/>
        </w:rPr>
        <w:t>,</w:t>
      </w:r>
      <w:r w:rsidRPr="007263E8">
        <w:rPr>
          <w:rFonts w:ascii="Garamond" w:hAnsi="Garamond"/>
          <w:sz w:val="24"/>
          <w:szCs w:val="24"/>
        </w:rPr>
        <w:t xml:space="preserve"> “Për buxhetin e shtetit të vitit 2024”, si dhe </w:t>
      </w:r>
      <w:r w:rsidR="0082535C" w:rsidRPr="007263E8">
        <w:rPr>
          <w:rFonts w:ascii="Garamond" w:hAnsi="Garamond"/>
          <w:sz w:val="24"/>
          <w:szCs w:val="24"/>
        </w:rPr>
        <w:t xml:space="preserve">të </w:t>
      </w:r>
      <w:r w:rsidRPr="007263E8">
        <w:rPr>
          <w:rFonts w:ascii="Garamond" w:hAnsi="Garamond"/>
          <w:sz w:val="24"/>
          <w:szCs w:val="24"/>
        </w:rPr>
        <w:t>nenit 24</w:t>
      </w:r>
      <w:r w:rsidR="0082535C">
        <w:rPr>
          <w:rFonts w:ascii="Garamond" w:hAnsi="Garamond"/>
          <w:sz w:val="24"/>
          <w:szCs w:val="24"/>
        </w:rPr>
        <w:t>,</w:t>
      </w:r>
      <w:r w:rsidRPr="007263E8">
        <w:rPr>
          <w:rFonts w:ascii="Garamond" w:hAnsi="Garamond"/>
          <w:sz w:val="24"/>
          <w:szCs w:val="24"/>
        </w:rPr>
        <w:t xml:space="preserve"> të </w:t>
      </w:r>
      <w:r w:rsidR="0082535C">
        <w:rPr>
          <w:rFonts w:ascii="Garamond" w:hAnsi="Garamond"/>
          <w:sz w:val="24"/>
          <w:szCs w:val="24"/>
        </w:rPr>
        <w:t>r</w:t>
      </w:r>
      <w:r w:rsidRPr="007263E8">
        <w:rPr>
          <w:rFonts w:ascii="Garamond" w:hAnsi="Garamond"/>
          <w:sz w:val="24"/>
          <w:szCs w:val="24"/>
        </w:rPr>
        <w:t xml:space="preserve">regullores “Për veprimtarinë e Komisionit të Pavarur të </w:t>
      </w:r>
      <w:r w:rsidR="0082535C" w:rsidRPr="007263E8">
        <w:rPr>
          <w:rFonts w:ascii="Garamond" w:hAnsi="Garamond"/>
          <w:sz w:val="24"/>
          <w:szCs w:val="24"/>
        </w:rPr>
        <w:t>Kualifikimit</w:t>
      </w:r>
      <w:r w:rsidRPr="007263E8">
        <w:rPr>
          <w:rFonts w:ascii="Garamond" w:hAnsi="Garamond"/>
          <w:sz w:val="24"/>
          <w:szCs w:val="24"/>
        </w:rPr>
        <w:t>”, dhe të nenit 6</w:t>
      </w:r>
      <w:r w:rsidR="0082535C">
        <w:rPr>
          <w:rFonts w:ascii="Garamond" w:hAnsi="Garamond"/>
          <w:sz w:val="24"/>
          <w:szCs w:val="24"/>
        </w:rPr>
        <w:t>,</w:t>
      </w:r>
      <w:r w:rsidRPr="007263E8">
        <w:rPr>
          <w:rFonts w:ascii="Garamond" w:hAnsi="Garamond"/>
          <w:sz w:val="24"/>
          <w:szCs w:val="24"/>
        </w:rPr>
        <w:t xml:space="preserve"> të </w:t>
      </w:r>
      <w:r w:rsidR="0082535C">
        <w:rPr>
          <w:rFonts w:ascii="Garamond" w:hAnsi="Garamond"/>
          <w:sz w:val="24"/>
          <w:szCs w:val="24"/>
        </w:rPr>
        <w:t>r</w:t>
      </w:r>
      <w:r w:rsidRPr="007263E8">
        <w:rPr>
          <w:rFonts w:ascii="Garamond" w:hAnsi="Garamond"/>
          <w:sz w:val="24"/>
          <w:szCs w:val="24"/>
        </w:rPr>
        <w:t>regullores “Për organizimin dhe funksionimin e</w:t>
      </w:r>
      <w:r w:rsidR="00B40EC4">
        <w:rPr>
          <w:rFonts w:ascii="Garamond" w:hAnsi="Garamond"/>
          <w:sz w:val="24"/>
          <w:szCs w:val="24"/>
        </w:rPr>
        <w:t xml:space="preserve"> </w:t>
      </w:r>
      <w:r w:rsidRPr="007263E8">
        <w:rPr>
          <w:rFonts w:ascii="Garamond" w:hAnsi="Garamond"/>
          <w:sz w:val="24"/>
          <w:szCs w:val="24"/>
        </w:rPr>
        <w:t>administratës së KPK-së”,</w:t>
      </w:r>
    </w:p>
    <w:p w14:paraId="078E0D32" w14:textId="6F9CF1AE" w:rsid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F09B17" w14:textId="3C57DE48" w:rsidR="007263E8" w:rsidRP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>URDHËROJ:</w:t>
      </w:r>
    </w:p>
    <w:p w14:paraId="711B024A" w14:textId="3433BE81" w:rsid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202AD0" w14:textId="5BCA8529" w:rsidR="007263E8" w:rsidRPr="007263E8" w:rsidRDefault="007263E8" w:rsidP="007263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>1. Delegimin e komp</w:t>
      </w:r>
      <w:r w:rsidR="00B40EC4">
        <w:rPr>
          <w:rFonts w:ascii="Garamond" w:hAnsi="Garamond"/>
          <w:sz w:val="24"/>
          <w:szCs w:val="24"/>
        </w:rPr>
        <w:t>e</w:t>
      </w:r>
      <w:r w:rsidRPr="007263E8">
        <w:rPr>
          <w:rFonts w:ascii="Garamond" w:hAnsi="Garamond"/>
          <w:sz w:val="24"/>
          <w:szCs w:val="24"/>
        </w:rPr>
        <w:t xml:space="preserve">tencave të titullarit të </w:t>
      </w:r>
      <w:r w:rsidR="0082535C" w:rsidRPr="007263E8">
        <w:rPr>
          <w:rFonts w:ascii="Garamond" w:hAnsi="Garamond"/>
          <w:sz w:val="24"/>
          <w:szCs w:val="24"/>
        </w:rPr>
        <w:t>Autoritetit K</w:t>
      </w:r>
      <w:r w:rsidRPr="007263E8">
        <w:rPr>
          <w:rFonts w:ascii="Garamond" w:hAnsi="Garamond"/>
          <w:sz w:val="24"/>
          <w:szCs w:val="24"/>
        </w:rPr>
        <w:t xml:space="preserve">ontraktor të Komisionit të Pavarur të Kualifikimit, te Sekretari i Përgjithshëm </w:t>
      </w:r>
      <w:r w:rsidR="00B40EC4">
        <w:rPr>
          <w:rFonts w:ascii="Garamond" w:hAnsi="Garamond"/>
          <w:sz w:val="24"/>
          <w:szCs w:val="24"/>
        </w:rPr>
        <w:t>i</w:t>
      </w:r>
      <w:r w:rsidRPr="007263E8">
        <w:rPr>
          <w:rFonts w:ascii="Garamond" w:hAnsi="Garamond"/>
          <w:sz w:val="24"/>
          <w:szCs w:val="24"/>
        </w:rPr>
        <w:t xml:space="preserve"> </w:t>
      </w:r>
      <w:r w:rsidR="0082535C">
        <w:rPr>
          <w:rFonts w:ascii="Garamond" w:hAnsi="Garamond"/>
          <w:sz w:val="24"/>
          <w:szCs w:val="24"/>
        </w:rPr>
        <w:t>i</w:t>
      </w:r>
      <w:r w:rsidRPr="007263E8">
        <w:rPr>
          <w:rFonts w:ascii="Garamond" w:hAnsi="Garamond"/>
          <w:sz w:val="24"/>
          <w:szCs w:val="24"/>
        </w:rPr>
        <w:t>nstitucionit, z. Edmond Verçani, për nisjen dhe zhvillimin e procedurave të prokurimit për blerjet me vlera të vogla apo direkte, si dhe vep</w:t>
      </w:r>
      <w:r w:rsidR="00B40EC4">
        <w:rPr>
          <w:rFonts w:ascii="Garamond" w:hAnsi="Garamond"/>
          <w:sz w:val="24"/>
          <w:szCs w:val="24"/>
        </w:rPr>
        <w:t>r</w:t>
      </w:r>
      <w:r w:rsidRPr="007263E8">
        <w:rPr>
          <w:rFonts w:ascii="Garamond" w:hAnsi="Garamond"/>
          <w:sz w:val="24"/>
          <w:szCs w:val="24"/>
        </w:rPr>
        <w:t xml:space="preserve">imet me degën e </w:t>
      </w:r>
      <w:r w:rsidR="00B40EC4">
        <w:rPr>
          <w:rFonts w:ascii="Garamond" w:hAnsi="Garamond"/>
          <w:sz w:val="24"/>
          <w:szCs w:val="24"/>
        </w:rPr>
        <w:t>T</w:t>
      </w:r>
      <w:r w:rsidRPr="007263E8">
        <w:rPr>
          <w:rFonts w:ascii="Garamond" w:hAnsi="Garamond"/>
          <w:sz w:val="24"/>
          <w:szCs w:val="24"/>
        </w:rPr>
        <w:t>hesari</w:t>
      </w:r>
      <w:r w:rsidR="00B40EC4">
        <w:rPr>
          <w:rFonts w:ascii="Garamond" w:hAnsi="Garamond"/>
          <w:sz w:val="24"/>
          <w:szCs w:val="24"/>
        </w:rPr>
        <w:t>t</w:t>
      </w:r>
      <w:r w:rsidRPr="007263E8">
        <w:rPr>
          <w:rFonts w:ascii="Garamond" w:hAnsi="Garamond"/>
          <w:sz w:val="24"/>
          <w:szCs w:val="24"/>
        </w:rPr>
        <w:t xml:space="preserve"> Tiranë për këto prokurime.</w:t>
      </w:r>
    </w:p>
    <w:p w14:paraId="07C64772" w14:textId="2120ED1C" w:rsidR="007263E8" w:rsidRPr="007263E8" w:rsidRDefault="007263E8" w:rsidP="007263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>2. Kompetenca e deleguar</w:t>
      </w:r>
      <w:r w:rsidR="0082535C">
        <w:rPr>
          <w:rFonts w:ascii="Garamond" w:hAnsi="Garamond"/>
          <w:sz w:val="24"/>
          <w:szCs w:val="24"/>
        </w:rPr>
        <w:t>,</w:t>
      </w:r>
      <w:r w:rsidRPr="007263E8">
        <w:rPr>
          <w:rFonts w:ascii="Garamond" w:hAnsi="Garamond"/>
          <w:sz w:val="24"/>
          <w:szCs w:val="24"/>
        </w:rPr>
        <w:t xml:space="preserve"> sipas pikës 1 </w:t>
      </w:r>
      <w:r w:rsidRPr="001D52FC">
        <w:rPr>
          <w:rFonts w:ascii="Garamond" w:hAnsi="Garamond"/>
          <w:sz w:val="24"/>
          <w:szCs w:val="24"/>
        </w:rPr>
        <w:t>të këtij</w:t>
      </w:r>
      <w:r w:rsidR="001D52FC" w:rsidRPr="001D52FC">
        <w:rPr>
          <w:rFonts w:ascii="Garamond" w:hAnsi="Garamond"/>
          <w:sz w:val="24"/>
          <w:szCs w:val="24"/>
        </w:rPr>
        <w:t xml:space="preserve"> urdhri</w:t>
      </w:r>
      <w:r w:rsidR="0082535C" w:rsidRPr="001D52FC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7263E8">
        <w:rPr>
          <w:rFonts w:ascii="Garamond" w:hAnsi="Garamond"/>
          <w:sz w:val="24"/>
          <w:szCs w:val="24"/>
        </w:rPr>
        <w:t xml:space="preserve"> do të ushtrohet nga data e hyrjes në fuqi e këtij urdhri deri më 31.12.2024.</w:t>
      </w:r>
    </w:p>
    <w:p w14:paraId="6C4E4CEA" w14:textId="4E1B00A9" w:rsidR="007263E8" w:rsidRPr="007263E8" w:rsidRDefault="007263E8" w:rsidP="007263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>3. Ngarkohet Sekretari i Përgjithshëm për zbatimin e këtij urdhri.</w:t>
      </w:r>
    </w:p>
    <w:p w14:paraId="576C0B03" w14:textId="3564175B" w:rsidR="007263E8" w:rsidRPr="007263E8" w:rsidRDefault="007263E8" w:rsidP="007263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 xml:space="preserve">4. Ngarkohet Drejtoria Ekonomike dhe </w:t>
      </w:r>
      <w:r w:rsidR="0082535C">
        <w:rPr>
          <w:rFonts w:ascii="Garamond" w:hAnsi="Garamond"/>
          <w:sz w:val="24"/>
          <w:szCs w:val="24"/>
        </w:rPr>
        <w:t xml:space="preserve">e </w:t>
      </w:r>
      <w:r w:rsidRPr="007263E8">
        <w:rPr>
          <w:rFonts w:ascii="Garamond" w:hAnsi="Garamond"/>
          <w:sz w:val="24"/>
          <w:szCs w:val="24"/>
        </w:rPr>
        <w:t>Shërbimeve Mbështetëse për komunikimin e këtij urdhri.</w:t>
      </w:r>
    </w:p>
    <w:p w14:paraId="53B113B8" w14:textId="5BE0D8A5" w:rsidR="007263E8" w:rsidRPr="007263E8" w:rsidRDefault="007263E8" w:rsidP="007263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>Ky urdhër hyn në fuqi menjëherë dhe botohet në Fletoren Zyrtare</w:t>
      </w:r>
      <w:r w:rsidR="0082535C">
        <w:rPr>
          <w:rFonts w:ascii="Garamond" w:hAnsi="Garamond"/>
          <w:sz w:val="24"/>
          <w:szCs w:val="24"/>
        </w:rPr>
        <w:t>.</w:t>
      </w:r>
    </w:p>
    <w:p w14:paraId="55BB8BF9" w14:textId="16F5A58D" w:rsidR="007263E8" w:rsidRPr="007263E8" w:rsidRDefault="007263E8" w:rsidP="00A2724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8DCE0BF" w14:textId="2FF6E32B" w:rsidR="007263E8" w:rsidRPr="007263E8" w:rsidRDefault="007263E8" w:rsidP="007263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263E8">
        <w:rPr>
          <w:rFonts w:ascii="Garamond" w:hAnsi="Garamond"/>
          <w:sz w:val="24"/>
          <w:szCs w:val="24"/>
        </w:rPr>
        <w:t xml:space="preserve">KRYETAR </w:t>
      </w:r>
    </w:p>
    <w:p w14:paraId="1A4EFC5C" w14:textId="1CD8E403" w:rsidR="007263E8" w:rsidRPr="00A27244" w:rsidRDefault="007263E8" w:rsidP="007263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Roland Ilia</w:t>
      </w:r>
    </w:p>
    <w:sectPr w:rsidR="007263E8" w:rsidRPr="00A272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11EA8"/>
    <w:rsid w:val="00046D45"/>
    <w:rsid w:val="00066672"/>
    <w:rsid w:val="000B321D"/>
    <w:rsid w:val="000B60A8"/>
    <w:rsid w:val="000F74B6"/>
    <w:rsid w:val="001017EA"/>
    <w:rsid w:val="0011053E"/>
    <w:rsid w:val="001342EE"/>
    <w:rsid w:val="001D52FC"/>
    <w:rsid w:val="002B44F9"/>
    <w:rsid w:val="002E5489"/>
    <w:rsid w:val="003A4F7E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21012"/>
    <w:rsid w:val="007263E8"/>
    <w:rsid w:val="0075476B"/>
    <w:rsid w:val="00770EF6"/>
    <w:rsid w:val="00771A6B"/>
    <w:rsid w:val="007A461B"/>
    <w:rsid w:val="007B1CEA"/>
    <w:rsid w:val="007E7D1F"/>
    <w:rsid w:val="0082535C"/>
    <w:rsid w:val="00836F4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27244"/>
    <w:rsid w:val="00AD4950"/>
    <w:rsid w:val="00AD6F91"/>
    <w:rsid w:val="00AE2DD8"/>
    <w:rsid w:val="00AF637C"/>
    <w:rsid w:val="00B23EF3"/>
    <w:rsid w:val="00B35417"/>
    <w:rsid w:val="00B36A16"/>
    <w:rsid w:val="00B40EC4"/>
    <w:rsid w:val="00B43A86"/>
    <w:rsid w:val="00B97296"/>
    <w:rsid w:val="00BA0BAD"/>
    <w:rsid w:val="00BE3147"/>
    <w:rsid w:val="00C14306"/>
    <w:rsid w:val="00C46FEA"/>
    <w:rsid w:val="00CA2585"/>
    <w:rsid w:val="00CA74A3"/>
    <w:rsid w:val="00CB56A2"/>
    <w:rsid w:val="00CE4611"/>
    <w:rsid w:val="00D07757"/>
    <w:rsid w:val="00D33BCB"/>
    <w:rsid w:val="00DB107E"/>
    <w:rsid w:val="00DF4E87"/>
    <w:rsid w:val="00E35D28"/>
    <w:rsid w:val="00E66AD3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BACE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2024-01-08T10:15:55Z</Data_x0020_e_x0020_Krijimit>
    <URL xmlns="0e656187-b300-4fb0-8bf4-3a50f872073c" xsi:nil="true"/>
    <Institucion_x0020_Pergjegjes xmlns="0e656187-b300-4fb0-8bf4-3a50f872073c">http://qbz.gov.al/resource/authority/legal-institution/32|komisioni-i-pavarur-i-kualifikimit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2024-01-05T00:00:00Z</Date_x0020_protokolli>
    <Titulli xmlns="0e656187-b300-4fb0-8bf4-3a50f872073c">Për delegim të kompetencave</Titulli>
    <Modifikuesi xmlns="0e656187-b300-4fb0-8bf4-3a50f872073c">Fjora.Cahani</Modifikuesi>
    <Nr_x002e__x0020_prot_x0020_QBZ xmlns="0e656187-b300-4fb0-8bf4-3a50f872073c">41/1</Nr_x002e__x0020_prot_x0020_QBZ>
    <Data_x0020_e_x0020_Modifikimit xmlns="0e656187-b300-4fb0-8bf4-3a50f872073c">2024-01-08T12:02:46Z</Data_x0020_e_x0020_Modifikimit>
    <Dekretuar xmlns="0e656187-b300-4fb0-8bf4-3a50f872073c">false</Dekretuar>
    <Data xmlns="0e656187-b300-4fb0-8bf4-3a50f872073c">2024-01-04T00:00:00Z</Data>
    <Nr_x002e__x0020_protokolli_x0020_i_x0020_aktit xmlns="0e656187-b300-4fb0-8bf4-3a50f872073c">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07BD2D90E14155AE9D9586420A4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07BD2D90E14155AE9D9586420A4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090E4B-96EB-4B58-BF35-FA5D899D55C4}">
  <ds:schemaRefs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30D479-975D-44E4-9B1B-378FCE1803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35834B-1C25-4C80-A59A-D6FCBF977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AF38B0-3E40-413C-AE84-C3BBAC783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60F996-754D-4252-8C57-251E90092D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kompetencave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Entela Suli</dc:creator>
  <cp:lastModifiedBy>Amarilda Muja</cp:lastModifiedBy>
  <cp:revision>7</cp:revision>
  <dcterms:created xsi:type="dcterms:W3CDTF">2024-01-08T09:14:00Z</dcterms:created>
  <dcterms:modified xsi:type="dcterms:W3CDTF">2024-01-08T11:24:00Z</dcterms:modified>
</cp:coreProperties>
</file>