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04944" w14:textId="77777777" w:rsidR="001717A0" w:rsidRPr="008445E6" w:rsidRDefault="001717A0" w:rsidP="008445E6">
      <w:pPr>
        <w:ind w:firstLine="284"/>
        <w:jc w:val="center"/>
        <w:rPr>
          <w:rFonts w:ascii="Garamond" w:hAnsi="Garamond"/>
          <w:b/>
          <w:szCs w:val="28"/>
        </w:rPr>
      </w:pPr>
      <w:r w:rsidRPr="008445E6">
        <w:rPr>
          <w:rFonts w:ascii="Garamond" w:hAnsi="Garamond"/>
          <w:b/>
          <w:szCs w:val="28"/>
        </w:rPr>
        <w:t>URDHËR</w:t>
      </w:r>
    </w:p>
    <w:p w14:paraId="01C77FBD" w14:textId="0EC2EFA1" w:rsidR="001717A0" w:rsidRPr="008445E6" w:rsidRDefault="001717A0" w:rsidP="008445E6">
      <w:pPr>
        <w:pStyle w:val="NoSpacing"/>
        <w:ind w:firstLine="284"/>
        <w:jc w:val="center"/>
        <w:rPr>
          <w:rFonts w:ascii="Garamond" w:hAnsi="Garamond" w:cs="Times New Roman"/>
          <w:b/>
          <w:noProof w:val="0"/>
          <w:sz w:val="24"/>
          <w:szCs w:val="28"/>
        </w:rPr>
      </w:pPr>
      <w:r w:rsidRPr="008445E6">
        <w:rPr>
          <w:rFonts w:ascii="Garamond" w:hAnsi="Garamond" w:cs="Times New Roman"/>
          <w:b/>
          <w:noProof w:val="0"/>
          <w:sz w:val="24"/>
          <w:szCs w:val="28"/>
        </w:rPr>
        <w:t>Nr.</w:t>
      </w:r>
      <w:r w:rsidR="00F07982">
        <w:rPr>
          <w:rFonts w:ascii="Garamond" w:hAnsi="Garamond" w:cs="Times New Roman"/>
          <w:b/>
          <w:noProof w:val="0"/>
          <w:sz w:val="24"/>
          <w:szCs w:val="28"/>
        </w:rPr>
        <w:t xml:space="preserve"> </w:t>
      </w:r>
      <w:r w:rsidR="008445E6">
        <w:rPr>
          <w:rFonts w:ascii="Garamond" w:hAnsi="Garamond" w:cs="Times New Roman"/>
          <w:b/>
          <w:noProof w:val="0"/>
          <w:sz w:val="24"/>
          <w:szCs w:val="28"/>
        </w:rPr>
        <w:t>228</w:t>
      </w:r>
      <w:r w:rsidRPr="008445E6">
        <w:rPr>
          <w:rFonts w:ascii="Garamond" w:hAnsi="Garamond" w:cs="Times New Roman"/>
          <w:b/>
          <w:noProof w:val="0"/>
          <w:sz w:val="24"/>
          <w:szCs w:val="28"/>
        </w:rPr>
        <w:t xml:space="preserve">, datë </w:t>
      </w:r>
      <w:r w:rsidR="008445E6">
        <w:rPr>
          <w:rFonts w:ascii="Garamond" w:hAnsi="Garamond" w:cs="Times New Roman"/>
          <w:b/>
          <w:noProof w:val="0"/>
          <w:sz w:val="24"/>
          <w:szCs w:val="28"/>
        </w:rPr>
        <w:t>19.12.2025</w:t>
      </w:r>
    </w:p>
    <w:p w14:paraId="5D7C1474" w14:textId="77777777" w:rsidR="001717A0" w:rsidRPr="008445E6" w:rsidRDefault="001717A0" w:rsidP="008445E6">
      <w:pPr>
        <w:pStyle w:val="NoSpacing"/>
        <w:ind w:firstLine="284"/>
        <w:rPr>
          <w:rFonts w:ascii="Garamond" w:hAnsi="Garamond" w:cs="Times New Roman"/>
          <w:b/>
          <w:noProof w:val="0"/>
          <w:sz w:val="24"/>
          <w:szCs w:val="28"/>
        </w:rPr>
      </w:pPr>
    </w:p>
    <w:p w14:paraId="7C299914" w14:textId="77777777" w:rsidR="001717A0" w:rsidRPr="008445E6" w:rsidRDefault="001717A0" w:rsidP="008445E6">
      <w:pPr>
        <w:pStyle w:val="NoSpacing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8"/>
        </w:rPr>
      </w:pPr>
      <w:r w:rsidRPr="008445E6">
        <w:rPr>
          <w:rFonts w:ascii="Garamond" w:hAnsi="Garamond" w:cs="Times New Roman"/>
          <w:b/>
          <w:bCs/>
          <w:noProof w:val="0"/>
          <w:sz w:val="24"/>
          <w:szCs w:val="28"/>
        </w:rPr>
        <w:t xml:space="preserve">PËR </w:t>
      </w:r>
      <w:r w:rsidRPr="008445E6">
        <w:rPr>
          <w:rFonts w:ascii="Garamond" w:hAnsi="Garamond" w:cs="Times New Roman"/>
          <w:b/>
          <w:noProof w:val="0"/>
          <w:sz w:val="24"/>
          <w:szCs w:val="28"/>
        </w:rPr>
        <w:t xml:space="preserve">ZGJATJEN E </w:t>
      </w:r>
      <w:r w:rsidR="005A2763" w:rsidRPr="008445E6">
        <w:rPr>
          <w:rFonts w:ascii="Garamond" w:hAnsi="Garamond" w:cs="Times New Roman"/>
          <w:b/>
          <w:noProof w:val="0"/>
          <w:sz w:val="24"/>
          <w:szCs w:val="28"/>
        </w:rPr>
        <w:t>VEPRIMTARIS</w:t>
      </w:r>
      <w:r w:rsidR="00BB0D61" w:rsidRPr="008445E6">
        <w:rPr>
          <w:rFonts w:ascii="Garamond" w:hAnsi="Garamond" w:cs="Times New Roman"/>
          <w:b/>
          <w:noProof w:val="0"/>
          <w:sz w:val="24"/>
          <w:szCs w:val="28"/>
        </w:rPr>
        <w:t>Ë</w:t>
      </w:r>
      <w:r w:rsidR="005A2763" w:rsidRPr="008445E6">
        <w:rPr>
          <w:rFonts w:ascii="Garamond" w:hAnsi="Garamond" w:cs="Times New Roman"/>
          <w:b/>
          <w:noProof w:val="0"/>
          <w:sz w:val="24"/>
          <w:szCs w:val="28"/>
        </w:rPr>
        <w:t xml:space="preserve"> S</w:t>
      </w:r>
      <w:r w:rsidR="00BB0D61" w:rsidRPr="008445E6">
        <w:rPr>
          <w:rFonts w:ascii="Garamond" w:hAnsi="Garamond" w:cs="Times New Roman"/>
          <w:b/>
          <w:noProof w:val="0"/>
          <w:sz w:val="24"/>
          <w:szCs w:val="28"/>
        </w:rPr>
        <w:t>Ë</w:t>
      </w:r>
      <w:r w:rsidR="005A2763" w:rsidRPr="008445E6">
        <w:rPr>
          <w:rFonts w:ascii="Garamond" w:hAnsi="Garamond" w:cs="Times New Roman"/>
          <w:b/>
          <w:noProof w:val="0"/>
          <w:sz w:val="24"/>
          <w:szCs w:val="28"/>
        </w:rPr>
        <w:t xml:space="preserve"> </w:t>
      </w:r>
      <w:r w:rsidRPr="008445E6">
        <w:rPr>
          <w:rFonts w:ascii="Garamond" w:hAnsi="Garamond" w:cs="Times New Roman"/>
          <w:b/>
          <w:noProof w:val="0"/>
          <w:sz w:val="24"/>
          <w:szCs w:val="28"/>
        </w:rPr>
        <w:t>TASK-FORCËS</w:t>
      </w:r>
      <w:r w:rsidR="006958C8" w:rsidRPr="008445E6">
        <w:rPr>
          <w:rFonts w:ascii="Garamond" w:hAnsi="Garamond" w:cs="Times New Roman"/>
          <w:b/>
          <w:noProof w:val="0"/>
          <w:sz w:val="24"/>
          <w:szCs w:val="28"/>
        </w:rPr>
        <w:t xml:space="preserve"> PËR MONITORIMIN, INSPEKTIMIN DHE MARRJEN E MASAVE</w:t>
      </w:r>
      <w:r w:rsidR="00A816A3" w:rsidRPr="008445E6">
        <w:rPr>
          <w:rFonts w:ascii="Garamond" w:hAnsi="Garamond" w:cs="Times New Roman"/>
          <w:b/>
          <w:noProof w:val="0"/>
          <w:sz w:val="24"/>
          <w:szCs w:val="28"/>
        </w:rPr>
        <w:t>,</w:t>
      </w:r>
      <w:r w:rsidR="006958C8" w:rsidRPr="008445E6">
        <w:rPr>
          <w:rFonts w:ascii="Garamond" w:hAnsi="Garamond" w:cs="Times New Roman"/>
          <w:b/>
          <w:noProof w:val="0"/>
          <w:sz w:val="24"/>
          <w:szCs w:val="28"/>
        </w:rPr>
        <w:t xml:space="preserve"> ME QËLLIM RREGULLIMIN E PASOJAVE QË VIJNË NGA MOSTRAJTIMI I UJËRAVE TË NDOTURA QË SHKARKOHEN PRANË OSE NË UJËRA LARËSE NË ZONA</w:t>
      </w:r>
      <w:r w:rsidR="00A816A3" w:rsidRPr="008445E6">
        <w:rPr>
          <w:rFonts w:ascii="Garamond" w:hAnsi="Garamond" w:cs="Times New Roman"/>
          <w:b/>
          <w:noProof w:val="0"/>
          <w:sz w:val="24"/>
          <w:szCs w:val="28"/>
        </w:rPr>
        <w:t>T</w:t>
      </w:r>
      <w:r w:rsidR="006958C8" w:rsidRPr="008445E6">
        <w:rPr>
          <w:rFonts w:ascii="Garamond" w:hAnsi="Garamond" w:cs="Times New Roman"/>
          <w:b/>
          <w:noProof w:val="0"/>
          <w:sz w:val="24"/>
          <w:szCs w:val="28"/>
        </w:rPr>
        <w:t xml:space="preserve"> BREGDETARE</w:t>
      </w:r>
      <w:r w:rsidR="00A816A3" w:rsidRPr="008445E6">
        <w:rPr>
          <w:rFonts w:ascii="Garamond" w:hAnsi="Garamond" w:cs="Times New Roman"/>
          <w:b/>
          <w:noProof w:val="0"/>
          <w:sz w:val="24"/>
          <w:szCs w:val="28"/>
        </w:rPr>
        <w:t>,</w:t>
      </w:r>
      <w:r w:rsidR="006958C8" w:rsidRPr="008445E6">
        <w:rPr>
          <w:rFonts w:ascii="Garamond" w:hAnsi="Garamond" w:cs="Times New Roman"/>
          <w:b/>
          <w:noProof w:val="0"/>
          <w:sz w:val="24"/>
          <w:szCs w:val="28"/>
        </w:rPr>
        <w:t xml:space="preserve"> OSE NË BREGUN E LIQENEVE E TË LUMENJVE</w:t>
      </w:r>
    </w:p>
    <w:p w14:paraId="62E29D88" w14:textId="77777777" w:rsidR="001717A0" w:rsidRPr="008445E6" w:rsidRDefault="001717A0" w:rsidP="008445E6">
      <w:pPr>
        <w:pStyle w:val="NoSpacing"/>
        <w:ind w:firstLine="284"/>
        <w:jc w:val="center"/>
        <w:rPr>
          <w:rFonts w:ascii="Garamond" w:hAnsi="Garamond" w:cs="Times New Roman"/>
          <w:noProof w:val="0"/>
          <w:sz w:val="24"/>
          <w:szCs w:val="28"/>
        </w:rPr>
      </w:pPr>
      <w:bookmarkStart w:id="0" w:name="_GoBack"/>
      <w:bookmarkEnd w:id="0"/>
    </w:p>
    <w:p w14:paraId="2AC2619E" w14:textId="049FC1CD" w:rsidR="001717A0" w:rsidRPr="008445E6" w:rsidRDefault="001717A0" w:rsidP="008445E6">
      <w:pPr>
        <w:ind w:firstLine="284"/>
        <w:jc w:val="both"/>
        <w:rPr>
          <w:rFonts w:ascii="Garamond" w:hAnsi="Garamond"/>
          <w:szCs w:val="28"/>
        </w:rPr>
      </w:pPr>
      <w:r w:rsidRPr="008445E6">
        <w:rPr>
          <w:rFonts w:ascii="Garamond" w:hAnsi="Garamond"/>
          <w:szCs w:val="28"/>
        </w:rPr>
        <w:t>Në mbështetje të pikës 3, të nenit 102, të Kushtetutës, dhe të pikës 2, të nenit 6, të aktit normativ nr.</w:t>
      </w:r>
      <w:r w:rsidR="00F07982">
        <w:rPr>
          <w:rFonts w:ascii="Garamond" w:hAnsi="Garamond"/>
          <w:szCs w:val="28"/>
        </w:rPr>
        <w:t xml:space="preserve"> </w:t>
      </w:r>
      <w:r w:rsidRPr="008445E6">
        <w:rPr>
          <w:rFonts w:ascii="Garamond" w:hAnsi="Garamond"/>
          <w:szCs w:val="28"/>
        </w:rPr>
        <w:t>8, datë 28.12.2023, të Këshillit të Ministrave, “Për marrjen e masave urgjente</w:t>
      </w:r>
      <w:r w:rsidR="00A816A3" w:rsidRPr="008445E6">
        <w:rPr>
          <w:rFonts w:ascii="Garamond" w:hAnsi="Garamond"/>
          <w:szCs w:val="28"/>
        </w:rPr>
        <w:t>,</w:t>
      </w:r>
      <w:r w:rsidRPr="008445E6">
        <w:rPr>
          <w:rFonts w:ascii="Garamond" w:hAnsi="Garamond"/>
          <w:szCs w:val="28"/>
        </w:rPr>
        <w:t xml:space="preserve"> për mbrojtjen dhe përmirësimin e infrastrukturës, për trajtimin e ujërave të ndotura që shkarkohen pranë ose në ujëra larëse”,</w:t>
      </w:r>
      <w:r w:rsidR="006958C8" w:rsidRPr="008445E6">
        <w:rPr>
          <w:rFonts w:ascii="Garamond" w:hAnsi="Garamond"/>
          <w:szCs w:val="28"/>
        </w:rPr>
        <w:t xml:space="preserve"> miratuar me ligjin nr.</w:t>
      </w:r>
      <w:r w:rsidR="00F07982">
        <w:rPr>
          <w:rFonts w:ascii="Garamond" w:hAnsi="Garamond"/>
          <w:szCs w:val="28"/>
        </w:rPr>
        <w:t xml:space="preserve"> </w:t>
      </w:r>
      <w:r w:rsidR="00BB0D61" w:rsidRPr="008445E6">
        <w:rPr>
          <w:rFonts w:ascii="Garamond" w:hAnsi="Garamond"/>
          <w:szCs w:val="28"/>
        </w:rPr>
        <w:t>5/2024,</w:t>
      </w:r>
      <w:r w:rsidR="0010410E" w:rsidRPr="008445E6">
        <w:rPr>
          <w:rFonts w:ascii="Garamond" w:hAnsi="Garamond"/>
          <w:szCs w:val="28"/>
        </w:rPr>
        <w:t xml:space="preserve"> </w:t>
      </w:r>
    </w:p>
    <w:p w14:paraId="7E27C3DC" w14:textId="77777777" w:rsidR="00A219DB" w:rsidRPr="008445E6" w:rsidRDefault="00A219DB" w:rsidP="008445E6">
      <w:pPr>
        <w:ind w:firstLine="284"/>
        <w:jc w:val="both"/>
        <w:rPr>
          <w:rFonts w:ascii="Garamond" w:hAnsi="Garamond"/>
          <w:szCs w:val="28"/>
        </w:rPr>
      </w:pPr>
    </w:p>
    <w:p w14:paraId="5691CA7A" w14:textId="77777777" w:rsidR="001717A0" w:rsidRPr="008445E6" w:rsidRDefault="001717A0" w:rsidP="008445E6">
      <w:pPr>
        <w:ind w:firstLine="284"/>
        <w:jc w:val="center"/>
        <w:rPr>
          <w:rFonts w:ascii="Garamond" w:hAnsi="Garamond"/>
          <w:szCs w:val="28"/>
        </w:rPr>
      </w:pPr>
      <w:r w:rsidRPr="008445E6">
        <w:rPr>
          <w:rFonts w:ascii="Garamond" w:hAnsi="Garamond"/>
          <w:szCs w:val="28"/>
        </w:rPr>
        <w:t>UR</w:t>
      </w:r>
      <w:r w:rsidR="008445E6" w:rsidRPr="008445E6">
        <w:rPr>
          <w:rFonts w:ascii="Garamond" w:hAnsi="Garamond"/>
          <w:szCs w:val="28"/>
        </w:rPr>
        <w:t>D</w:t>
      </w:r>
      <w:r w:rsidRPr="008445E6">
        <w:rPr>
          <w:rFonts w:ascii="Garamond" w:hAnsi="Garamond"/>
          <w:szCs w:val="28"/>
        </w:rPr>
        <w:t>HËROJ:</w:t>
      </w:r>
    </w:p>
    <w:p w14:paraId="32119864" w14:textId="77777777" w:rsidR="001717A0" w:rsidRPr="008445E6" w:rsidRDefault="001717A0" w:rsidP="008445E6">
      <w:pPr>
        <w:ind w:firstLine="284"/>
        <w:jc w:val="both"/>
        <w:rPr>
          <w:rFonts w:ascii="Garamond" w:hAnsi="Garamond"/>
          <w:szCs w:val="28"/>
        </w:rPr>
      </w:pPr>
    </w:p>
    <w:p w14:paraId="681007A5" w14:textId="77777777" w:rsidR="001717A0" w:rsidRPr="008445E6" w:rsidRDefault="008445E6" w:rsidP="00F07982">
      <w:pPr>
        <w:ind w:firstLine="288"/>
        <w:jc w:val="both"/>
        <w:rPr>
          <w:rFonts w:ascii="Garamond" w:hAnsi="Garamond"/>
          <w:szCs w:val="28"/>
        </w:rPr>
      </w:pPr>
      <w:r w:rsidRPr="008445E6">
        <w:rPr>
          <w:rFonts w:ascii="Garamond" w:hAnsi="Garamond"/>
          <w:szCs w:val="28"/>
        </w:rPr>
        <w:t xml:space="preserve">1. </w:t>
      </w:r>
      <w:r w:rsidR="00BB0D61" w:rsidRPr="008445E6">
        <w:rPr>
          <w:rFonts w:ascii="Garamond" w:hAnsi="Garamond"/>
          <w:szCs w:val="28"/>
        </w:rPr>
        <w:t xml:space="preserve">Zgjatjen e </w:t>
      </w:r>
      <w:r w:rsidR="006958C8" w:rsidRPr="008445E6">
        <w:rPr>
          <w:rFonts w:ascii="Garamond" w:hAnsi="Garamond"/>
          <w:szCs w:val="28"/>
        </w:rPr>
        <w:t>veprimtaris</w:t>
      </w:r>
      <w:r w:rsidR="00BB0D61" w:rsidRPr="008445E6">
        <w:rPr>
          <w:rFonts w:ascii="Garamond" w:hAnsi="Garamond"/>
          <w:szCs w:val="28"/>
        </w:rPr>
        <w:t>ë</w:t>
      </w:r>
      <w:r w:rsidR="006958C8" w:rsidRPr="008445E6">
        <w:rPr>
          <w:rFonts w:ascii="Garamond" w:hAnsi="Garamond"/>
          <w:szCs w:val="28"/>
        </w:rPr>
        <w:t xml:space="preserve"> s</w:t>
      </w:r>
      <w:r w:rsidR="00BB0D61" w:rsidRPr="008445E6">
        <w:rPr>
          <w:rFonts w:ascii="Garamond" w:hAnsi="Garamond"/>
          <w:szCs w:val="28"/>
        </w:rPr>
        <w:t>ë</w:t>
      </w:r>
      <w:r w:rsidR="006958C8" w:rsidRPr="008445E6">
        <w:rPr>
          <w:rFonts w:ascii="Garamond" w:hAnsi="Garamond"/>
          <w:szCs w:val="28"/>
        </w:rPr>
        <w:t xml:space="preserve"> Task-Forcës për monitorimin, inspektimin dhe marrjen e masave</w:t>
      </w:r>
      <w:r w:rsidR="00A816A3" w:rsidRPr="008445E6">
        <w:rPr>
          <w:rFonts w:ascii="Garamond" w:hAnsi="Garamond"/>
          <w:szCs w:val="28"/>
        </w:rPr>
        <w:t>,</w:t>
      </w:r>
      <w:r w:rsidR="006958C8" w:rsidRPr="008445E6">
        <w:rPr>
          <w:rFonts w:ascii="Garamond" w:hAnsi="Garamond"/>
          <w:szCs w:val="28"/>
        </w:rPr>
        <w:t xml:space="preserve"> me qëllim rregullimin e pasojave që vijnë nga mostrajtimi i ujërave të ndotura që shkarkohen pranë ose në ujëra larëse në zona</w:t>
      </w:r>
      <w:r w:rsidR="00A816A3" w:rsidRPr="008445E6">
        <w:rPr>
          <w:rFonts w:ascii="Garamond" w:hAnsi="Garamond"/>
          <w:szCs w:val="28"/>
        </w:rPr>
        <w:t xml:space="preserve">t </w:t>
      </w:r>
      <w:r w:rsidR="006958C8" w:rsidRPr="008445E6">
        <w:rPr>
          <w:rFonts w:ascii="Garamond" w:hAnsi="Garamond"/>
          <w:szCs w:val="28"/>
        </w:rPr>
        <w:t>bregdetare</w:t>
      </w:r>
      <w:r w:rsidR="00A816A3" w:rsidRPr="008445E6">
        <w:rPr>
          <w:rFonts w:ascii="Garamond" w:hAnsi="Garamond"/>
          <w:szCs w:val="28"/>
        </w:rPr>
        <w:t xml:space="preserve">, </w:t>
      </w:r>
      <w:r w:rsidR="006958C8" w:rsidRPr="008445E6">
        <w:rPr>
          <w:rFonts w:ascii="Garamond" w:hAnsi="Garamond"/>
          <w:szCs w:val="28"/>
        </w:rPr>
        <w:t xml:space="preserve">ose në bregun e liqeneve e të lumenjve, </w:t>
      </w:r>
      <w:r w:rsidR="00BB0D61" w:rsidRPr="008445E6">
        <w:rPr>
          <w:rFonts w:ascii="Garamond" w:hAnsi="Garamond"/>
          <w:szCs w:val="28"/>
        </w:rPr>
        <w:t>në varësi të titullarit të Agjencisë Kombëtare të</w:t>
      </w:r>
      <w:r w:rsidR="0010410E" w:rsidRPr="008445E6">
        <w:rPr>
          <w:rFonts w:ascii="Garamond" w:hAnsi="Garamond"/>
          <w:szCs w:val="28"/>
        </w:rPr>
        <w:t xml:space="preserve"> </w:t>
      </w:r>
      <w:r w:rsidR="00BB0D61" w:rsidRPr="008445E6">
        <w:rPr>
          <w:rFonts w:ascii="Garamond" w:hAnsi="Garamond"/>
          <w:szCs w:val="28"/>
        </w:rPr>
        <w:t xml:space="preserve">Ujësjellës-Kanalizimeve (AKUK), </w:t>
      </w:r>
      <w:r w:rsidR="006958C8" w:rsidRPr="008445E6">
        <w:rPr>
          <w:rFonts w:ascii="Garamond" w:hAnsi="Garamond"/>
          <w:szCs w:val="28"/>
        </w:rPr>
        <w:t>deri më</w:t>
      </w:r>
      <w:r w:rsidR="00D1472A" w:rsidRPr="008445E6">
        <w:rPr>
          <w:rFonts w:ascii="Garamond" w:hAnsi="Garamond"/>
          <w:szCs w:val="28"/>
        </w:rPr>
        <w:t xml:space="preserve"> </w:t>
      </w:r>
      <w:r w:rsidR="006958C8" w:rsidRPr="008445E6">
        <w:rPr>
          <w:rFonts w:ascii="Garamond" w:hAnsi="Garamond"/>
          <w:szCs w:val="28"/>
        </w:rPr>
        <w:t>1 dhjetor 202</w:t>
      </w:r>
      <w:r w:rsidR="00A816A3" w:rsidRPr="008445E6">
        <w:rPr>
          <w:rFonts w:ascii="Garamond" w:hAnsi="Garamond"/>
          <w:szCs w:val="28"/>
        </w:rPr>
        <w:t>6</w:t>
      </w:r>
      <w:r w:rsidR="006958C8" w:rsidRPr="008445E6">
        <w:rPr>
          <w:rFonts w:ascii="Garamond" w:hAnsi="Garamond"/>
          <w:szCs w:val="28"/>
        </w:rPr>
        <w:t>.</w:t>
      </w:r>
    </w:p>
    <w:p w14:paraId="4A02448B" w14:textId="57D6C4C9" w:rsidR="001717A0" w:rsidRDefault="008445E6" w:rsidP="00F07982">
      <w:pPr>
        <w:ind w:firstLine="288"/>
        <w:jc w:val="both"/>
        <w:rPr>
          <w:rFonts w:ascii="Garamond" w:hAnsi="Garamond"/>
          <w:szCs w:val="28"/>
        </w:rPr>
      </w:pPr>
      <w:r w:rsidRPr="008445E6">
        <w:rPr>
          <w:rFonts w:ascii="Garamond" w:hAnsi="Garamond"/>
          <w:szCs w:val="28"/>
        </w:rPr>
        <w:t xml:space="preserve">2. </w:t>
      </w:r>
      <w:r w:rsidR="001717A0" w:rsidRPr="008445E6">
        <w:rPr>
          <w:rFonts w:ascii="Garamond" w:hAnsi="Garamond"/>
          <w:szCs w:val="28"/>
        </w:rPr>
        <w:t>Ngarkohen Agjencia Kombëtare e Ujësjellës-Kanalizimeve dhe Task-Forca për zbatimin e këtij urdhri.</w:t>
      </w:r>
    </w:p>
    <w:p w14:paraId="0FC3E9B8" w14:textId="77777777" w:rsidR="00B354F1" w:rsidRPr="00B354F1" w:rsidRDefault="00B354F1" w:rsidP="00B354F1">
      <w:pPr>
        <w:ind w:firstLine="284"/>
        <w:jc w:val="both"/>
        <w:rPr>
          <w:szCs w:val="24"/>
          <w:lang w:eastAsia="sq-AL"/>
        </w:rPr>
      </w:pPr>
      <w:r w:rsidRPr="00B354F1">
        <w:rPr>
          <w:rFonts w:ascii="Garamond" w:hAnsi="Garamond"/>
          <w:color w:val="222222"/>
          <w:szCs w:val="24"/>
          <w:lang w:eastAsia="sq-AL"/>
        </w:rPr>
        <w:t>Ky urdhër hyn në fuqi menjëherë dhe botohet në Fletoren Zyrtare.</w:t>
      </w:r>
    </w:p>
    <w:p w14:paraId="65483626" w14:textId="77777777" w:rsidR="00B354F1" w:rsidRPr="008445E6" w:rsidRDefault="00B354F1" w:rsidP="00F07982">
      <w:pPr>
        <w:ind w:firstLine="288"/>
        <w:jc w:val="both"/>
        <w:rPr>
          <w:rFonts w:ascii="Garamond" w:hAnsi="Garamond"/>
          <w:szCs w:val="28"/>
        </w:rPr>
      </w:pPr>
    </w:p>
    <w:p w14:paraId="540C6F26" w14:textId="77777777" w:rsidR="001717A0" w:rsidRPr="008445E6" w:rsidRDefault="001717A0" w:rsidP="00F07982">
      <w:pPr>
        <w:ind w:firstLine="288"/>
        <w:jc w:val="both"/>
        <w:rPr>
          <w:rFonts w:ascii="Garamond" w:hAnsi="Garamond"/>
          <w:szCs w:val="28"/>
        </w:rPr>
      </w:pPr>
    </w:p>
    <w:p w14:paraId="7C10D8CC" w14:textId="77777777" w:rsidR="001717A0" w:rsidRPr="008445E6" w:rsidRDefault="001717A0" w:rsidP="008445E6">
      <w:pPr>
        <w:ind w:firstLine="284"/>
        <w:jc w:val="right"/>
        <w:rPr>
          <w:rFonts w:ascii="Garamond" w:hAnsi="Garamond"/>
          <w:szCs w:val="28"/>
        </w:rPr>
      </w:pPr>
      <w:r w:rsidRPr="008445E6">
        <w:rPr>
          <w:rFonts w:ascii="Garamond" w:hAnsi="Garamond"/>
          <w:szCs w:val="28"/>
        </w:rPr>
        <w:t>KRYEMINIST</w:t>
      </w:r>
      <w:r w:rsidR="008445E6" w:rsidRPr="008445E6">
        <w:rPr>
          <w:rFonts w:ascii="Garamond" w:hAnsi="Garamond"/>
          <w:szCs w:val="28"/>
        </w:rPr>
        <w:t>Ë</w:t>
      </w:r>
      <w:r w:rsidRPr="008445E6">
        <w:rPr>
          <w:rFonts w:ascii="Garamond" w:hAnsi="Garamond"/>
          <w:szCs w:val="28"/>
        </w:rPr>
        <w:t>R</w:t>
      </w:r>
    </w:p>
    <w:p w14:paraId="2D59FBB4" w14:textId="77777777" w:rsidR="00767B5E" w:rsidRPr="008445E6" w:rsidRDefault="008445E6" w:rsidP="008445E6">
      <w:pPr>
        <w:ind w:firstLine="284"/>
        <w:jc w:val="right"/>
        <w:rPr>
          <w:rFonts w:ascii="Garamond" w:hAnsi="Garamond"/>
          <w:szCs w:val="28"/>
        </w:rPr>
      </w:pPr>
      <w:r w:rsidRPr="008445E6">
        <w:rPr>
          <w:rFonts w:ascii="Garamond" w:hAnsi="Garamond"/>
          <w:b/>
          <w:szCs w:val="28"/>
        </w:rPr>
        <w:t>Edi Rama</w:t>
      </w:r>
    </w:p>
    <w:sectPr w:rsidR="00767B5E" w:rsidRPr="008445E6" w:rsidSect="00D1472A">
      <w:footerReference w:type="even" r:id="rId10"/>
      <w:pgSz w:w="11909" w:h="16834" w:code="9"/>
      <w:pgMar w:top="1440" w:right="1440" w:bottom="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CED03" w14:textId="77777777" w:rsidR="00F07982" w:rsidRDefault="00F07982" w:rsidP="001717A0">
      <w:r>
        <w:separator/>
      </w:r>
    </w:p>
  </w:endnote>
  <w:endnote w:type="continuationSeparator" w:id="0">
    <w:p w14:paraId="0D01E8A0" w14:textId="77777777" w:rsidR="00F07982" w:rsidRDefault="00F07982" w:rsidP="001717A0">
      <w:r>
        <w:continuationSeparator/>
      </w:r>
    </w:p>
  </w:endnote>
  <w:endnote w:type="continuationNotice" w:id="1">
    <w:p w14:paraId="7CF7A5C8" w14:textId="77777777" w:rsidR="003B74A3" w:rsidRDefault="003B74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53F8B" w14:textId="77777777" w:rsidR="00F07982" w:rsidRDefault="00F07982" w:rsidP="00F079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AD36CFE" w14:textId="77777777" w:rsidR="00F07982" w:rsidRDefault="00F079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25534" w14:textId="77777777" w:rsidR="00F07982" w:rsidRDefault="00F07982" w:rsidP="001717A0">
      <w:r>
        <w:separator/>
      </w:r>
    </w:p>
  </w:footnote>
  <w:footnote w:type="continuationSeparator" w:id="0">
    <w:p w14:paraId="2CF82AAD" w14:textId="77777777" w:rsidR="00F07982" w:rsidRDefault="00F07982" w:rsidP="001717A0">
      <w:r>
        <w:continuationSeparator/>
      </w:r>
    </w:p>
  </w:footnote>
  <w:footnote w:type="continuationNotice" w:id="1">
    <w:p w14:paraId="31FEAD0E" w14:textId="77777777" w:rsidR="003B74A3" w:rsidRDefault="003B74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0ED"/>
    <w:multiLevelType w:val="hybridMultilevel"/>
    <w:tmpl w:val="275E8FB6"/>
    <w:lvl w:ilvl="0" w:tplc="0409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AE7023A"/>
    <w:multiLevelType w:val="hybridMultilevel"/>
    <w:tmpl w:val="534CDB9E"/>
    <w:lvl w:ilvl="0" w:tplc="B78C0A7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B41F8"/>
    <w:multiLevelType w:val="hybridMultilevel"/>
    <w:tmpl w:val="F0720F90"/>
    <w:lvl w:ilvl="0" w:tplc="3520879C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D1F1370"/>
    <w:multiLevelType w:val="multilevel"/>
    <w:tmpl w:val="1E46C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E544E7D"/>
    <w:multiLevelType w:val="hybridMultilevel"/>
    <w:tmpl w:val="C33EB41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ED11CE4"/>
    <w:multiLevelType w:val="hybridMultilevel"/>
    <w:tmpl w:val="26448250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6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7A0"/>
    <w:rsid w:val="000B137B"/>
    <w:rsid w:val="0010410E"/>
    <w:rsid w:val="00110C2F"/>
    <w:rsid w:val="001306C7"/>
    <w:rsid w:val="0013084F"/>
    <w:rsid w:val="00135456"/>
    <w:rsid w:val="001539D4"/>
    <w:rsid w:val="001717A0"/>
    <w:rsid w:val="001D0270"/>
    <w:rsid w:val="00222936"/>
    <w:rsid w:val="002B432A"/>
    <w:rsid w:val="00317732"/>
    <w:rsid w:val="003272D2"/>
    <w:rsid w:val="00346B08"/>
    <w:rsid w:val="003769B2"/>
    <w:rsid w:val="003B74A3"/>
    <w:rsid w:val="003E7C61"/>
    <w:rsid w:val="005A2763"/>
    <w:rsid w:val="006958C8"/>
    <w:rsid w:val="0074214D"/>
    <w:rsid w:val="00757C6F"/>
    <w:rsid w:val="007618B7"/>
    <w:rsid w:val="00767B5E"/>
    <w:rsid w:val="007D363B"/>
    <w:rsid w:val="007E380C"/>
    <w:rsid w:val="0080212C"/>
    <w:rsid w:val="008445E6"/>
    <w:rsid w:val="008B2CF5"/>
    <w:rsid w:val="008E15C5"/>
    <w:rsid w:val="00961522"/>
    <w:rsid w:val="009753F7"/>
    <w:rsid w:val="00A219DB"/>
    <w:rsid w:val="00A816A3"/>
    <w:rsid w:val="00AF2E04"/>
    <w:rsid w:val="00B354F1"/>
    <w:rsid w:val="00BB0D61"/>
    <w:rsid w:val="00BD19D9"/>
    <w:rsid w:val="00BE14BB"/>
    <w:rsid w:val="00BE336E"/>
    <w:rsid w:val="00C308D9"/>
    <w:rsid w:val="00D1472A"/>
    <w:rsid w:val="00D155F8"/>
    <w:rsid w:val="00D40124"/>
    <w:rsid w:val="00D70E8D"/>
    <w:rsid w:val="00D94015"/>
    <w:rsid w:val="00E71C9C"/>
    <w:rsid w:val="00F07982"/>
    <w:rsid w:val="00F2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3DA6B"/>
  <w15:chartTrackingRefBased/>
  <w15:docId w15:val="{E804027F-79D0-40C3-A184-209ED2F5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7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717A0"/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1717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7A0"/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PageNumber">
    <w:name w:val="page number"/>
    <w:basedOn w:val="DefaultParagraphFont"/>
    <w:rsid w:val="001717A0"/>
  </w:style>
  <w:style w:type="paragraph" w:styleId="ListParagraph">
    <w:name w:val="List Paragraph"/>
    <w:aliases w:val="MCHIP_list paragraph,List Paragraph1,Recommendation,List Paragraph (numbered (a)),Dot pt,F5 List Paragraph,No Spacing1,List Paragraph Char Char Char,Indicator Text,Numbered Para 1,MAIN CONTENT,Colorful List - Accent 11,Bullet 1"/>
    <w:basedOn w:val="Normal"/>
    <w:link w:val="ListParagraphChar"/>
    <w:uiPriority w:val="34"/>
    <w:qFormat/>
    <w:rsid w:val="001717A0"/>
    <w:pPr>
      <w:ind w:left="720"/>
    </w:pPr>
  </w:style>
  <w:style w:type="paragraph" w:styleId="NoSpacing">
    <w:name w:val="No Spacing"/>
    <w:uiPriority w:val="1"/>
    <w:qFormat/>
    <w:rsid w:val="001717A0"/>
    <w:pPr>
      <w:spacing w:after="0" w:line="240" w:lineRule="auto"/>
    </w:pPr>
    <w:rPr>
      <w:noProof/>
      <w:lang w:val="sq-AL"/>
    </w:rPr>
  </w:style>
  <w:style w:type="character" w:customStyle="1" w:styleId="ListParagraphChar">
    <w:name w:val="List Paragraph Char"/>
    <w:aliases w:val="MCHIP_list paragraph Char,List Paragraph1 Char,Recommendation Char,List Paragraph (numbered (a)) Char,Dot pt Char,F5 List Paragraph Char,No Spacing1 Char,List Paragraph Char Char Char Char,Indicator Text Char,Numbered Para 1 Char"/>
    <w:basedOn w:val="DefaultParagraphFont"/>
    <w:link w:val="ListParagraph"/>
    <w:uiPriority w:val="34"/>
    <w:locked/>
    <w:rsid w:val="001717A0"/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pf0">
    <w:name w:val="pf0"/>
    <w:basedOn w:val="Normal"/>
    <w:rsid w:val="001717A0"/>
    <w:pPr>
      <w:spacing w:before="100" w:beforeAutospacing="1" w:after="100" w:afterAutospacing="1"/>
    </w:pPr>
    <w:rPr>
      <w:szCs w:val="24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1717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7A0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9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9D4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2025-12-22T14:11:21Z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zgjatjen e veprimtarisë së Task-Forcës për monitorimin, inspektimin dhe marrjen e masave, me qëllim rregullimin e pasojave që vijnë nga mostrajtimi i ujërave të ndotura që shkarkohen pranë ose në ujëra larëse në zonat bregdetare, ose në bregun e liqeneve e të lumenjve</Titulli>
    <Modifikuesi xmlns="0e656187-b300-4fb0-8bf4-3a50f872073c">Fjora.Cahani</Modifikuesi>
    <Nr_x002e__x0020_prot_x0020_QBZ xmlns="0e656187-b300-4fb0-8bf4-3a50f872073c">2165</Nr_x002e__x0020_prot_x0020_QBZ>
    <Data_x0020_e_x0020_Modifikimit xmlns="0e656187-b300-4fb0-8bf4-3a50f872073c">2025-12-23T12:43:03Z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6136/1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DD2C290CC44469B6FD476EE8F326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A29AEE-ABBD-4E15-97C8-354B0AF1D626}">
  <ds:schemaRefs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FA20222-8334-4CB8-873F-1A2FEEA6D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20BB56-1052-4C84-BA4C-96B0E2EE1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zgjatjen e veprimtarisë së Task-Forcës për monitorimin, inspektimin dhe marrjen e masave, me qëllim rregullimin e pasojave që vijnë nga mostrajtimi i ujërave të ndotura që shkarkohen pranë ose në ujëra larëse në zonat bregdetare, ose në bregun e liqeneve e të lumenjve</dc:title>
  <dc:creator>Sara Kosova</dc:creator>
  <cp:lastModifiedBy>Fjora Cahani</cp:lastModifiedBy>
  <cp:revision>11</cp:revision>
  <cp:lastPrinted>2025-12-18T12:25:00Z</cp:lastPrinted>
  <dcterms:created xsi:type="dcterms:W3CDTF">2025-12-18T10:31:00Z</dcterms:created>
  <dcterms:modified xsi:type="dcterms:W3CDTF">2025-12-23T12:04:00Z</dcterms:modified>
</cp:coreProperties>
</file>