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61E" w:rsidRPr="008E55E8" w:rsidRDefault="0091761E" w:rsidP="0091761E">
      <w:pPr>
        <w:pStyle w:val="Akti"/>
        <w:keepNext w:val="0"/>
        <w:rPr>
          <w:lang w:val="sq-AL"/>
        </w:rPr>
      </w:pPr>
      <w:bookmarkStart w:id="0" w:name="_GoBack"/>
      <w:bookmarkEnd w:id="0"/>
      <w:r w:rsidRPr="008E55E8">
        <w:rPr>
          <w:lang w:val="sq-AL"/>
        </w:rPr>
        <w:t>Urdhër</w:t>
      </w:r>
    </w:p>
    <w:p w:rsidR="0091761E" w:rsidRPr="008E55E8" w:rsidRDefault="0091761E" w:rsidP="0091761E">
      <w:pPr>
        <w:pStyle w:val="NumriData"/>
        <w:keepNext w:val="0"/>
        <w:rPr>
          <w:lang w:val="sq-AL"/>
        </w:rPr>
      </w:pPr>
      <w:r w:rsidRPr="008E55E8">
        <w:rPr>
          <w:lang w:val="sq-AL"/>
        </w:rPr>
        <w:t>Nr.460, datë 11.10.2010</w:t>
      </w: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Titulli"/>
        <w:keepNext w:val="0"/>
        <w:rPr>
          <w:lang w:val="sq-AL"/>
        </w:rPr>
      </w:pPr>
      <w:r w:rsidRPr="008E55E8">
        <w:rPr>
          <w:lang w:val="sq-AL"/>
        </w:rPr>
        <w:t>Për shpërndarjen e kuotave të pranimit për një program të dytë studimi dhe të kuotave për transferim studimesh, në ciklin e parë të studimeve me kohë të plotë, për vitin akademik 2010-2011</w:t>
      </w: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Paragrafi"/>
        <w:rPr>
          <w:lang w:val="sq-AL"/>
        </w:rPr>
      </w:pPr>
      <w:r w:rsidRPr="008E55E8">
        <w:rPr>
          <w:lang w:val="sq-AL"/>
        </w:rPr>
        <w:t>Në mbështetje të nenit 102 të Kushtetutës, të neneve 33, 35 dhe 36 të ligjit nr.9741, datë 21.5.2007 “Për arsimin e lartë në Republikën e Shqipërisë”, të ndryshuar, në shkronjat “b”, “c”, të pikës 1, pikave 12, 13,14, 15, 16, 17 të vendimit nr.586, datë 7.7.2010 të Këshillit të Ministrave, “Për kuotat e pranimit në institucionet publike të arsimit të lartë, për ciklin e parë të studimeve me kohë të plotë, si dhe për tarifat e shkollimit për vitin akademik 2010-2011”,</w:t>
      </w: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VENDOSI"/>
        <w:keepNext w:val="0"/>
        <w:rPr>
          <w:lang w:val="sq-AL"/>
        </w:rPr>
      </w:pPr>
      <w:r w:rsidRPr="008E55E8">
        <w:rPr>
          <w:lang w:val="sq-AL"/>
        </w:rPr>
        <w:t>Urdhëroj:</w:t>
      </w: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Paragrafi"/>
        <w:rPr>
          <w:lang w:val="sq-AL"/>
        </w:rPr>
      </w:pPr>
      <w:r w:rsidRPr="008E55E8">
        <w:rPr>
          <w:lang w:val="sq-AL"/>
        </w:rPr>
        <w:t>1. Shpërndar</w:t>
      </w:r>
      <w:r>
        <w:rPr>
          <w:lang w:val="sq-AL"/>
        </w:rPr>
        <w:t>j</w:t>
      </w:r>
      <w:r w:rsidRPr="008E55E8">
        <w:rPr>
          <w:lang w:val="sq-AL"/>
        </w:rPr>
        <w:t>en e kuotave të pranimit për një program të dytë studimi, si dhe të kuotave për transferim studimesh në institucionet publike të arsimit të lartë për vitin akademik 2010-2011, sipas shkronjave “b”, “c”, të pikës 1 të vendimit të Këshillit të Ministrave nr.586, datë 7.7.2010 “Për kuotat e pranimit në institucionet publike të arsimit të lartë, cikli i parë i studimeve me kohë të plotë, si dhe për tarifat e shkollimit për vitin akademik 2010-2011”, mbështetur në kërkesën e institucioneve publike të arsimit të lartë.</w:t>
      </w:r>
    </w:p>
    <w:p w:rsidR="0091761E" w:rsidRPr="008E55E8" w:rsidRDefault="0091761E" w:rsidP="0091761E">
      <w:pPr>
        <w:pStyle w:val="Paragrafi"/>
        <w:rPr>
          <w:lang w:val="sq-AL"/>
        </w:rPr>
      </w:pPr>
      <w:r w:rsidRPr="008E55E8">
        <w:rPr>
          <w:lang w:val="sq-AL"/>
        </w:rPr>
        <w:t>2. Kuotat e pranimit për një program të dytë studimi, dhënë institucioneve publike të arsimit të lartë, sipas shkronjës “b” të pikës 1 të vendimit të Këshillit të Ministrave nr.586, datë 7.7.2010 “Për kuotat e pranimit në institucionet publike të arsimit të lartë, cikli i parë i studimeve me kohë të plotë, si dhe për tarifat e shkollimit për vitin akademik 2010-2011”, të shpërndahen, sipas programeve të studimit dhe institucioneve publike të arsimit të lartë të tabelës nr.2, bashkëlidhur këtij urdhri.</w:t>
      </w:r>
    </w:p>
    <w:p w:rsidR="0091761E" w:rsidRPr="008E55E8" w:rsidRDefault="0091761E" w:rsidP="0091761E">
      <w:pPr>
        <w:pStyle w:val="Paragrafi"/>
        <w:rPr>
          <w:lang w:val="sq-AL"/>
        </w:rPr>
      </w:pPr>
      <w:r w:rsidRPr="008E55E8">
        <w:rPr>
          <w:lang w:val="sq-AL"/>
        </w:rPr>
        <w:t>3. Kuotat e transferimeve të studimeve dhënë institucioneve publike të arsimit të lartë, sipas shkronjës “c” të pikës 1 të vendimit të Këshillit të Ministrave nr.586, datë 7.7.2010 “Për kuotat e pranimit në institucionet publike të arsimit të lartë, cikli i parë i studimeve me kohë të plotë, si dhe për tarifat e shkollimit për vitin akademik 2010-2011”, të shpërndahen sipas programeve të studimit dhe institucioneve publike të arsimit të lartë të tabelës nr.1, bashkëlidhur këtij urdhri.</w:t>
      </w:r>
    </w:p>
    <w:p w:rsidR="0091761E" w:rsidRPr="008E55E8" w:rsidRDefault="0091761E" w:rsidP="0091761E">
      <w:pPr>
        <w:pStyle w:val="Paragrafi"/>
        <w:rPr>
          <w:lang w:val="sq-AL"/>
        </w:rPr>
      </w:pPr>
      <w:r w:rsidRPr="008E55E8">
        <w:rPr>
          <w:lang w:val="sq-AL"/>
        </w:rPr>
        <w:t>4. Kuotat e transferimit të studimit, të përcaktuara në shkronjën “c” të pikës 1 të vendimit të Këshillit të Ministrave nr.586, datë 7.7.2010 “Për kuotat e pranimit në institucionet publike të arsimit të lartë, cikli i lartë i studimeve me kohë të plotë, si dhe për tarifat e shkollimit për vitin akademik 2010-2011”, të shfrytëzohen edhe për transferime nga institucionet private të arsimit të lartë, drejt institucioneve publike të arsimit të lartë, deri në masën 30% të kuotës për transferim të përcaktuar për çdo program studimi.</w:t>
      </w:r>
    </w:p>
    <w:p w:rsidR="0091761E" w:rsidRPr="008E55E8" w:rsidRDefault="0091761E" w:rsidP="0091761E">
      <w:pPr>
        <w:pStyle w:val="Paragrafi"/>
        <w:rPr>
          <w:lang w:val="sq-AL"/>
        </w:rPr>
      </w:pPr>
      <w:r w:rsidRPr="008E55E8">
        <w:rPr>
          <w:lang w:val="sq-AL"/>
        </w:rPr>
        <w:t>5. Kuotat e dhëna institucioneve publike të arsimit të lartë për një program të dytë studimi dhe kuotat e dhëna për transferime, sipas shkronjave “b” dhe “c” të pikës 1 të vendimit të Këshillit të Ministrave nr.586, datë 7.7.2010 “Për kuotat e pranimit në institucionet publike të arsimit të lartë, cikli i parë i studimeve me kohë të plotë, si dhe për tarifat e shkollimit për vitin akademik 2010-2011”, të shpërndahen, duke respektuar nga këta të fundit kriteret e vendosura në përputhje me aktet nënligjore dhe të publikuara më parë në vende të dukshme prej tyre.</w:t>
      </w:r>
    </w:p>
    <w:p w:rsidR="0091761E" w:rsidRPr="008E55E8" w:rsidRDefault="0091761E" w:rsidP="0091761E">
      <w:pPr>
        <w:pStyle w:val="Paragrafi"/>
        <w:rPr>
          <w:lang w:val="sq-AL"/>
        </w:rPr>
      </w:pPr>
      <w:r w:rsidRPr="008E55E8">
        <w:rPr>
          <w:lang w:val="sq-AL"/>
        </w:rPr>
        <w:t>6. Ngarkohen Sekretari i Përgjithshëm, Drejtoria e Arsimit të Lartë dhe Kërkimit Shkencor të Ministrisë së Arsimit dhe Shkencës, si dhe institucionet publike të arsimit të lartë për zbatimin e këtij urdhri.</w:t>
      </w:r>
    </w:p>
    <w:p w:rsidR="0091761E" w:rsidRPr="008E55E8" w:rsidRDefault="0091761E" w:rsidP="0091761E">
      <w:pPr>
        <w:pStyle w:val="Paragrafi"/>
        <w:rPr>
          <w:lang w:val="sq-AL"/>
        </w:rPr>
      </w:pPr>
      <w:r w:rsidRPr="008E55E8">
        <w:rPr>
          <w:lang w:val="sq-AL"/>
        </w:rPr>
        <w:t>Ky urdhër hyn në fuqi menjëherë dhe botohet në Fletoren Zyrtare.</w:t>
      </w:r>
    </w:p>
    <w:p w:rsidR="0091761E" w:rsidRPr="008E55E8" w:rsidRDefault="0091761E" w:rsidP="0091761E">
      <w:pPr>
        <w:pStyle w:val="Paragrafi"/>
        <w:rPr>
          <w:sz w:val="14"/>
          <w:lang w:val="sq-AL"/>
        </w:rPr>
      </w:pPr>
    </w:p>
    <w:p w:rsidR="0091761E" w:rsidRPr="008E55E8" w:rsidRDefault="0091761E" w:rsidP="0091761E">
      <w:pPr>
        <w:pStyle w:val="Autoriteti"/>
        <w:keepNext w:val="0"/>
        <w:rPr>
          <w:lang w:val="sq-AL"/>
        </w:rPr>
      </w:pPr>
      <w:r w:rsidRPr="008E55E8">
        <w:rPr>
          <w:lang w:val="sq-AL"/>
        </w:rPr>
        <w:t>Ministri i Arsimit dhe shkencËs</w:t>
      </w:r>
    </w:p>
    <w:p w:rsidR="0091761E" w:rsidRPr="008E55E8" w:rsidRDefault="0091761E" w:rsidP="0091761E">
      <w:pPr>
        <w:pStyle w:val="AutoritetiEmer"/>
        <w:rPr>
          <w:lang w:val="sq-AL"/>
        </w:rPr>
      </w:pPr>
      <w:r w:rsidRPr="008E55E8">
        <w:rPr>
          <w:lang w:val="sq-AL"/>
        </w:rPr>
        <w:t>Myqerem Tafaj</w:t>
      </w:r>
    </w:p>
    <w:p w:rsidR="0091761E" w:rsidRPr="008E55E8" w:rsidRDefault="0091761E" w:rsidP="0091761E">
      <w:pPr>
        <w:rPr>
          <w:lang w:val="sq-AL"/>
        </w:rPr>
        <w:sectPr w:rsidR="0091761E" w:rsidRPr="008E55E8" w:rsidSect="0091761E">
          <w:pgSz w:w="11907" w:h="16840" w:code="9"/>
          <w:pgMar w:top="1418" w:right="1418" w:bottom="1418" w:left="1418" w:header="1304" w:footer="1134" w:gutter="0"/>
          <w:pgNumType w:start="8227"/>
          <w:cols w:space="720"/>
          <w:docGrid w:linePitch="360"/>
        </w:sectPr>
      </w:pPr>
    </w:p>
    <w:p w:rsidR="0091761E" w:rsidRPr="008E55E8" w:rsidRDefault="0091761E" w:rsidP="0091761E">
      <w:pPr>
        <w:pStyle w:val="Paragrafi"/>
        <w:jc w:val="right"/>
        <w:rPr>
          <w:lang w:val="sq-AL"/>
        </w:rPr>
      </w:pPr>
      <w:r w:rsidRPr="008E55E8">
        <w:rPr>
          <w:lang w:val="sq-AL"/>
        </w:rPr>
        <w:lastRenderedPageBreak/>
        <w:t>Tabela nr.1</w:t>
      </w:r>
    </w:p>
    <w:p w:rsidR="0091761E" w:rsidRPr="008E55E8" w:rsidRDefault="0091761E" w:rsidP="0091761E">
      <w:pPr>
        <w:pStyle w:val="TitulliTitull"/>
        <w:keepNext w:val="0"/>
        <w:jc w:val="left"/>
        <w:rPr>
          <w:lang w:val="sq-AL"/>
        </w:rPr>
      </w:pPr>
    </w:p>
    <w:p w:rsidR="0091761E" w:rsidRPr="008E55E8" w:rsidRDefault="0091761E" w:rsidP="0091761E">
      <w:pPr>
        <w:pStyle w:val="TitulliTitull"/>
        <w:keepNext w:val="0"/>
        <w:rPr>
          <w:lang w:val="sq-AL"/>
        </w:rPr>
      </w:pPr>
      <w:r w:rsidRPr="008E55E8">
        <w:rPr>
          <w:lang w:val="sq-AL"/>
        </w:rPr>
        <w:t>Kuotat për transferim studimesh për vitin akademik 2010-2011</w:t>
      </w:r>
    </w:p>
    <w:p w:rsidR="0091761E" w:rsidRPr="008E55E8" w:rsidRDefault="0091761E" w:rsidP="0091761E">
      <w:pPr>
        <w:pStyle w:val="Paragrafi"/>
        <w:rPr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3742"/>
        <w:gridCol w:w="640"/>
        <w:gridCol w:w="785"/>
        <w:gridCol w:w="1084"/>
        <w:gridCol w:w="842"/>
        <w:gridCol w:w="802"/>
        <w:gridCol w:w="771"/>
        <w:gridCol w:w="947"/>
        <w:gridCol w:w="774"/>
        <w:gridCol w:w="913"/>
        <w:gridCol w:w="785"/>
        <w:gridCol w:w="1348"/>
      </w:tblGrid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 Nr.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PROGRAMI I STUDIMIT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UT 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UPT 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UBT </w:t>
            </w: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UE </w:t>
            </w: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UGJ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91761E">
                  <w:rPr>
                    <w:sz w:val="20"/>
                  </w:rPr>
                  <w:t>UK</w:t>
                </w:r>
              </w:smartTag>
            </w:smartTag>
            <w:r w:rsidRPr="0091761E">
              <w:rPr>
                <w:sz w:val="20"/>
              </w:rPr>
              <w:t xml:space="preserve"> 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USH 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AA 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UST 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UD </w:t>
            </w: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TOTALI 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Histori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4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5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Gjeografi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4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5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3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Histori-gjeografi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Gjuhë-letërsi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4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6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Gazetari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4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5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6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Gjuhë angleze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12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14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7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Gjuhë frënge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3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8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Gjuhë italiane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9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Gjuhë gjermane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10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Gjuhë turke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6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6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11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Cikli i ulët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12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Cikli i ulët parashkollor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0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13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Fushat e veprimtarisë fizike, shëndetit, rekreacion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14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Edukim fizik dhe sporte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15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Matematikë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3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16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Fizikë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3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17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Biologji-kimi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4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18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Matematikë-informatikë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19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Informatikë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3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20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Punë sociale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21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Filozofi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22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Sociologji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23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Psikologji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3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24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Shkenca politike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25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Drejtësi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44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46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26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Regji filmi dhe TV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27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Aktrim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28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Skulpturë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29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Oboe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jc w:val="center"/>
        </w:trPr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30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Pedagogji muzikore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0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lastRenderedPageBreak/>
              <w:t xml:space="preserve">31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Mjekësi e përgjithshme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8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8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32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Stomatologji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6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6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33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Farmaci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6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6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34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Infermieri e përgjithshme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18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20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35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Mami (Infermieri)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4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5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36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Teknik i lartë laboratori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4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4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37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Fizioterapi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4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5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38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Imazheri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39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Administrim publik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40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Administrim-biznes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15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18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41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Menaxhim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3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10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42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Ekonomik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5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5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43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Financë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7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7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44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Financë-kontabilitet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3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45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Turizëm (menaxhim)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46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mekanike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5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5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47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metalurgji materiale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48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elektrike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5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5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49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elektronike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5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5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50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informatike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6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6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51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telekomunikacioni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6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6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52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mekatronike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53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ndërtimi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6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6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54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Arkitekturë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7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7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55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gjeodet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56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Menaxhim agrobiznesi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57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Ekonomi dhe politikë agrare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58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Mbrojtje bimësh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0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59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Hortikulturë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0</w:t>
            </w:r>
          </w:p>
        </w:tc>
      </w:tr>
      <w:tr w:rsidR="0091761E" w:rsidRPr="0091761E" w:rsidTr="0091761E">
        <w:tblPrEx>
          <w:jc w:val="left"/>
        </w:tblPrEx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60 </w:t>
            </w:r>
          </w:p>
        </w:tc>
        <w:tc>
          <w:tcPr>
            <w:tcW w:w="1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Prodhim bimor </w:t>
            </w:r>
          </w:p>
        </w:tc>
        <w:tc>
          <w:tcPr>
            <w:tcW w:w="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0</w:t>
            </w:r>
          </w:p>
        </w:tc>
      </w:tr>
    </w:tbl>
    <w:p w:rsidR="0091761E" w:rsidRPr="008E55E8" w:rsidRDefault="0091761E" w:rsidP="0091761E">
      <w:pPr>
        <w:pStyle w:val="Paragrafi"/>
        <w:ind w:firstLine="0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2"/>
        <w:gridCol w:w="3673"/>
        <w:gridCol w:w="788"/>
        <w:gridCol w:w="924"/>
        <w:gridCol w:w="941"/>
        <w:gridCol w:w="691"/>
        <w:gridCol w:w="896"/>
        <w:gridCol w:w="771"/>
        <w:gridCol w:w="947"/>
        <w:gridCol w:w="771"/>
        <w:gridCol w:w="913"/>
        <w:gridCol w:w="785"/>
        <w:gridCol w:w="1348"/>
      </w:tblGrid>
      <w:tr w:rsidR="0091761E" w:rsidRPr="008E55E8" w:rsidTr="0091761E"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61 </w:t>
            </w:r>
          </w:p>
        </w:tc>
        <w:tc>
          <w:tcPr>
            <w:tcW w:w="1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Zootekni dhe biznes blegtoral </w:t>
            </w:r>
          </w:p>
        </w:tc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>0</w:t>
            </w:r>
          </w:p>
        </w:tc>
      </w:tr>
      <w:tr w:rsidR="0091761E" w:rsidRPr="008E55E8" w:rsidTr="0091761E"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62 </w:t>
            </w:r>
          </w:p>
        </w:tc>
        <w:tc>
          <w:tcPr>
            <w:tcW w:w="1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Akuakulturë dhe menaxhim peshkimi </w:t>
            </w:r>
          </w:p>
        </w:tc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>0</w:t>
            </w:r>
          </w:p>
        </w:tc>
      </w:tr>
      <w:tr w:rsidR="0091761E" w:rsidRPr="008E55E8" w:rsidTr="0091761E"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63 </w:t>
            </w:r>
          </w:p>
        </w:tc>
        <w:tc>
          <w:tcPr>
            <w:tcW w:w="1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Inxhinieri agromjedisi dhe ekologji </w:t>
            </w:r>
          </w:p>
        </w:tc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>0</w:t>
            </w:r>
          </w:p>
        </w:tc>
      </w:tr>
      <w:tr w:rsidR="0091761E" w:rsidRPr="008E55E8" w:rsidTr="0091761E"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64 </w:t>
            </w:r>
          </w:p>
        </w:tc>
        <w:tc>
          <w:tcPr>
            <w:tcW w:w="1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Teknologji agroushqimore </w:t>
            </w:r>
          </w:p>
        </w:tc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>0</w:t>
            </w:r>
          </w:p>
        </w:tc>
      </w:tr>
      <w:tr w:rsidR="0091761E" w:rsidRPr="008E55E8" w:rsidTr="0091761E"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lastRenderedPageBreak/>
              <w:t xml:space="preserve">65 </w:t>
            </w:r>
          </w:p>
        </w:tc>
        <w:tc>
          <w:tcPr>
            <w:tcW w:w="1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Vreshtari-enologji </w:t>
            </w:r>
          </w:p>
        </w:tc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>0</w:t>
            </w:r>
          </w:p>
        </w:tc>
      </w:tr>
      <w:tr w:rsidR="0091761E" w:rsidRPr="008E55E8" w:rsidTr="0091761E"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66 </w:t>
            </w:r>
          </w:p>
        </w:tc>
        <w:tc>
          <w:tcPr>
            <w:tcW w:w="1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Inxhinieri pyjesh </w:t>
            </w:r>
          </w:p>
        </w:tc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1 </w:t>
            </w:r>
          </w:p>
        </w:tc>
        <w:tc>
          <w:tcPr>
            <w:tcW w:w="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>1</w:t>
            </w:r>
          </w:p>
        </w:tc>
      </w:tr>
      <w:tr w:rsidR="0091761E" w:rsidRPr="008E55E8" w:rsidTr="0091761E"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67 </w:t>
            </w:r>
          </w:p>
        </w:tc>
        <w:tc>
          <w:tcPr>
            <w:tcW w:w="1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Inxhinieri përpunim druri </w:t>
            </w:r>
          </w:p>
        </w:tc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>0</w:t>
            </w:r>
          </w:p>
        </w:tc>
      </w:tr>
      <w:tr w:rsidR="0091761E" w:rsidRPr="008E55E8" w:rsidTr="0091761E"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68 </w:t>
            </w:r>
          </w:p>
        </w:tc>
        <w:tc>
          <w:tcPr>
            <w:tcW w:w="1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Mjekësi veterinare </w:t>
            </w:r>
          </w:p>
        </w:tc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>0</w:t>
            </w:r>
          </w:p>
        </w:tc>
      </w:tr>
      <w:tr w:rsidR="0091761E" w:rsidRPr="008E55E8" w:rsidTr="0091761E"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69 </w:t>
            </w:r>
          </w:p>
        </w:tc>
        <w:tc>
          <w:tcPr>
            <w:tcW w:w="1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Agromekanizim (Inxhinieri agrare) </w:t>
            </w:r>
          </w:p>
        </w:tc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>0</w:t>
            </w:r>
          </w:p>
        </w:tc>
      </w:tr>
      <w:tr w:rsidR="0091761E" w:rsidRPr="008E55E8" w:rsidTr="0091761E"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70 </w:t>
            </w:r>
          </w:p>
        </w:tc>
        <w:tc>
          <w:tcPr>
            <w:tcW w:w="1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Drejtësi (asistent ligjor) </w:t>
            </w:r>
          </w:p>
        </w:tc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>0</w:t>
            </w:r>
          </w:p>
        </w:tc>
      </w:tr>
      <w:tr w:rsidR="0091761E" w:rsidRPr="008E55E8" w:rsidTr="0091761E"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71 </w:t>
            </w:r>
          </w:p>
        </w:tc>
        <w:tc>
          <w:tcPr>
            <w:tcW w:w="1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Shkenca të administrimit (asistent administrativ) </w:t>
            </w:r>
          </w:p>
        </w:tc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11 </w:t>
            </w: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>11</w:t>
            </w:r>
          </w:p>
        </w:tc>
      </w:tr>
      <w:tr w:rsidR="0091761E" w:rsidRPr="008E55E8" w:rsidTr="0091761E"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72 </w:t>
            </w:r>
          </w:p>
        </w:tc>
        <w:tc>
          <w:tcPr>
            <w:tcW w:w="1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 xml:space="preserve">Infermieri e përgjithshme </w:t>
            </w:r>
          </w:p>
        </w:tc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jc w:val="center"/>
              <w:rPr>
                <w:rFonts w:eastAsia="Times New Roman"/>
                <w:lang w:val="sq-AL"/>
              </w:rPr>
            </w:pPr>
          </w:p>
        </w:tc>
        <w:tc>
          <w:tcPr>
            <w:tcW w:w="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jc w:val="center"/>
              <w:rPr>
                <w:rFonts w:eastAsia="Times New Roman"/>
                <w:lang w:val="sq-AL"/>
              </w:rPr>
            </w:pP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jc w:val="center"/>
              <w:rPr>
                <w:rFonts w:eastAsia="Times New Roman"/>
                <w:lang w:val="sq-AL"/>
              </w:rPr>
            </w:pPr>
          </w:p>
        </w:tc>
        <w:tc>
          <w:tcPr>
            <w:tcW w:w="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jc w:val="center"/>
              <w:rPr>
                <w:rFonts w:eastAsia="Times New Roman"/>
                <w:lang w:val="sq-AL"/>
              </w:rPr>
            </w:pP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>2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jc w:val="center"/>
              <w:rPr>
                <w:rFonts w:eastAsia="Times New Roman"/>
                <w:lang w:val="sq-AL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jc w:val="center"/>
              <w:rPr>
                <w:rFonts w:eastAsia="Times New Roman"/>
                <w:lang w:val="sq-AL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jc w:val="center"/>
              <w:rPr>
                <w:rFonts w:eastAsia="Times New Roman"/>
                <w:lang w:val="sq-AL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jc w:val="center"/>
              <w:rPr>
                <w:rFonts w:eastAsia="Times New Roman"/>
                <w:lang w:val="sq-AL"/>
              </w:rPr>
            </w:pP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>11</w:t>
            </w: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sz w:val="20"/>
                <w:lang w:val="sq-AL"/>
              </w:rPr>
            </w:pPr>
            <w:r w:rsidRPr="008E55E8">
              <w:rPr>
                <w:sz w:val="20"/>
                <w:lang w:val="sq-AL"/>
              </w:rPr>
              <w:t>13</w:t>
            </w:r>
          </w:p>
        </w:tc>
      </w:tr>
      <w:tr w:rsidR="0091761E" w:rsidRPr="008E55E8" w:rsidTr="0091761E"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rPr>
                <w:rFonts w:eastAsia="Times New Roman"/>
                <w:lang w:val="sq-AL"/>
              </w:rPr>
            </w:pPr>
          </w:p>
        </w:tc>
        <w:tc>
          <w:tcPr>
            <w:tcW w:w="1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rPr>
                <w:b/>
                <w:sz w:val="20"/>
                <w:lang w:val="sq-AL"/>
              </w:rPr>
            </w:pPr>
            <w:r w:rsidRPr="008E55E8">
              <w:rPr>
                <w:b/>
                <w:sz w:val="20"/>
                <w:lang w:val="sq-AL"/>
              </w:rPr>
              <w:t xml:space="preserve">GJITHSEJ </w:t>
            </w:r>
          </w:p>
        </w:tc>
        <w:tc>
          <w:tcPr>
            <w:tcW w:w="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b/>
                <w:sz w:val="20"/>
                <w:lang w:val="sq-AL"/>
              </w:rPr>
            </w:pPr>
            <w:r w:rsidRPr="008E55E8">
              <w:rPr>
                <w:b/>
                <w:sz w:val="20"/>
                <w:lang w:val="sq-AL"/>
              </w:rPr>
              <w:t>180</w:t>
            </w:r>
          </w:p>
        </w:tc>
        <w:tc>
          <w:tcPr>
            <w:tcW w:w="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b/>
                <w:sz w:val="20"/>
                <w:lang w:val="sq-AL"/>
              </w:rPr>
            </w:pPr>
            <w:r w:rsidRPr="008E55E8">
              <w:rPr>
                <w:b/>
                <w:sz w:val="20"/>
                <w:lang w:val="sq-AL"/>
              </w:rPr>
              <w:t>46</w:t>
            </w: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b/>
                <w:sz w:val="20"/>
                <w:lang w:val="sq-AL"/>
              </w:rPr>
            </w:pPr>
            <w:r w:rsidRPr="008E55E8">
              <w:rPr>
                <w:b/>
                <w:sz w:val="20"/>
                <w:lang w:val="sq-AL"/>
              </w:rPr>
              <w:t>6</w:t>
            </w:r>
          </w:p>
        </w:tc>
        <w:tc>
          <w:tcPr>
            <w:tcW w:w="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b/>
                <w:sz w:val="20"/>
                <w:lang w:val="sq-AL"/>
              </w:rPr>
            </w:pPr>
            <w:r w:rsidRPr="008E55E8">
              <w:rPr>
                <w:b/>
                <w:sz w:val="20"/>
                <w:lang w:val="sq-AL"/>
              </w:rPr>
              <w:t>9</w:t>
            </w: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b/>
                <w:sz w:val="20"/>
                <w:lang w:val="sq-AL"/>
              </w:rPr>
            </w:pPr>
            <w:r w:rsidRPr="008E55E8">
              <w:rPr>
                <w:b/>
                <w:sz w:val="20"/>
                <w:lang w:val="sq-AL"/>
              </w:rPr>
              <w:t>8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widowControl w:val="0"/>
              <w:jc w:val="center"/>
              <w:rPr>
                <w:rFonts w:eastAsia="Times New Roman"/>
                <w:b/>
                <w:lang w:val="sq-AL"/>
              </w:rPr>
            </w:pP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b/>
                <w:sz w:val="20"/>
                <w:lang w:val="sq-AL"/>
              </w:rPr>
            </w:pPr>
            <w:r w:rsidRPr="008E55E8">
              <w:rPr>
                <w:b/>
                <w:sz w:val="20"/>
                <w:lang w:val="sq-AL"/>
              </w:rPr>
              <w:t>23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b/>
                <w:sz w:val="20"/>
                <w:lang w:val="sq-AL"/>
              </w:rPr>
            </w:pPr>
            <w:r w:rsidRPr="008E55E8">
              <w:rPr>
                <w:b/>
                <w:sz w:val="20"/>
                <w:lang w:val="sq-AL"/>
              </w:rPr>
              <w:t>5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b/>
                <w:sz w:val="20"/>
                <w:lang w:val="sq-AL"/>
              </w:rPr>
            </w:pPr>
            <w:r w:rsidRPr="008E55E8">
              <w:rPr>
                <w:b/>
                <w:sz w:val="20"/>
                <w:lang w:val="sq-AL"/>
              </w:rPr>
              <w:t>1</w:t>
            </w:r>
          </w:p>
        </w:tc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b/>
                <w:sz w:val="20"/>
                <w:lang w:val="sq-AL"/>
              </w:rPr>
            </w:pPr>
            <w:r w:rsidRPr="008E55E8">
              <w:rPr>
                <w:b/>
                <w:sz w:val="20"/>
                <w:lang w:val="sq-AL"/>
              </w:rPr>
              <w:t>22</w:t>
            </w: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8E55E8" w:rsidRDefault="0091761E" w:rsidP="0091761E">
            <w:pPr>
              <w:pStyle w:val="Tabele"/>
              <w:widowControl w:val="0"/>
              <w:spacing w:line="276" w:lineRule="auto"/>
              <w:jc w:val="center"/>
              <w:rPr>
                <w:b/>
                <w:sz w:val="20"/>
                <w:lang w:val="sq-AL"/>
              </w:rPr>
            </w:pPr>
            <w:r w:rsidRPr="008E55E8">
              <w:rPr>
                <w:b/>
                <w:sz w:val="20"/>
                <w:lang w:val="sq-AL"/>
              </w:rPr>
              <w:t>300</w:t>
            </w:r>
          </w:p>
        </w:tc>
      </w:tr>
    </w:tbl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Paragrafi"/>
        <w:jc w:val="right"/>
        <w:rPr>
          <w:lang w:val="sq-AL"/>
        </w:rPr>
      </w:pPr>
      <w:r w:rsidRPr="008E55E8">
        <w:rPr>
          <w:lang w:val="sq-AL"/>
        </w:rPr>
        <w:t>Tabela nr.2</w:t>
      </w:r>
    </w:p>
    <w:p w:rsidR="0091761E" w:rsidRPr="008E55E8" w:rsidRDefault="0091761E" w:rsidP="0091761E">
      <w:pPr>
        <w:pStyle w:val="Paragrafi"/>
        <w:rPr>
          <w:lang w:val="sq-AL"/>
        </w:rPr>
      </w:pPr>
    </w:p>
    <w:p w:rsidR="0091761E" w:rsidRPr="008E55E8" w:rsidRDefault="0091761E" w:rsidP="0091761E">
      <w:pPr>
        <w:pStyle w:val="TitulliTitull"/>
        <w:keepNext w:val="0"/>
        <w:rPr>
          <w:lang w:val="sq-AL"/>
        </w:rPr>
      </w:pPr>
      <w:r w:rsidRPr="008E55E8">
        <w:rPr>
          <w:lang w:val="sq-AL"/>
        </w:rPr>
        <w:t>Kuotat për  program të dytë në vitin akademik 2010-2011</w:t>
      </w:r>
    </w:p>
    <w:p w:rsidR="0091761E" w:rsidRPr="008E55E8" w:rsidRDefault="0091761E" w:rsidP="0091761E">
      <w:pPr>
        <w:pStyle w:val="Paragrafi"/>
        <w:rPr>
          <w:sz w:val="16"/>
          <w:lang w:val="sq-AL"/>
        </w:rPr>
      </w:pPr>
    </w:p>
    <w:tbl>
      <w:tblPr>
        <w:tblW w:w="51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"/>
        <w:gridCol w:w="53"/>
        <w:gridCol w:w="651"/>
        <w:gridCol w:w="311"/>
        <w:gridCol w:w="2519"/>
        <w:gridCol w:w="52"/>
        <w:gridCol w:w="73"/>
        <w:gridCol w:w="616"/>
        <w:gridCol w:w="76"/>
        <w:gridCol w:w="619"/>
        <w:gridCol w:w="73"/>
        <w:gridCol w:w="67"/>
        <w:gridCol w:w="758"/>
        <w:gridCol w:w="105"/>
        <w:gridCol w:w="613"/>
        <w:gridCol w:w="64"/>
        <w:gridCol w:w="12"/>
        <w:gridCol w:w="689"/>
        <w:gridCol w:w="113"/>
        <w:gridCol w:w="381"/>
        <w:gridCol w:w="195"/>
        <w:gridCol w:w="122"/>
        <w:gridCol w:w="564"/>
        <w:gridCol w:w="296"/>
        <w:gridCol w:w="299"/>
        <w:gridCol w:w="90"/>
        <w:gridCol w:w="311"/>
        <w:gridCol w:w="285"/>
        <w:gridCol w:w="90"/>
        <w:gridCol w:w="322"/>
        <w:gridCol w:w="363"/>
        <w:gridCol w:w="465"/>
        <w:gridCol w:w="46"/>
        <w:gridCol w:w="642"/>
        <w:gridCol w:w="17"/>
        <w:gridCol w:w="936"/>
        <w:gridCol w:w="261"/>
        <w:gridCol w:w="113"/>
        <w:gridCol w:w="1063"/>
        <w:gridCol w:w="84"/>
        <w:gridCol w:w="44"/>
      </w:tblGrid>
      <w:tr w:rsidR="0091761E" w:rsidRPr="0091761E" w:rsidTr="0091761E">
        <w:trPr>
          <w:gridBefore w:val="1"/>
          <w:wBefore w:w="25" w:type="pct"/>
          <w:trHeight w:val="369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Nr.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PROGRAMI I STUDIMIT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UT </w:t>
            </w: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UPT </w:t>
            </w: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UBT </w:t>
            </w: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UE </w:t>
            </w: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UGJ </w:t>
            </w: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91761E">
                  <w:rPr>
                    <w:sz w:val="20"/>
                  </w:rPr>
                  <w:t>UK</w:t>
                </w:r>
              </w:smartTag>
            </w:smartTag>
            <w:r w:rsidRPr="0091761E">
              <w:rPr>
                <w:sz w:val="20"/>
              </w:rPr>
              <w:t xml:space="preserve"> </w:t>
            </w: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USH </w:t>
            </w: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UV </w:t>
            </w: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AA </w:t>
            </w: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UST </w:t>
            </w: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UD </w:t>
            </w: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TROJET </w:t>
            </w: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TOTALI 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Histori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Gjeografi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lastRenderedPageBreak/>
              <w:t xml:space="preserve">3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Histori-gjeografi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Gjuhë-letërsi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Gazetari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6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Gjuhë angleze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4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7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Gjuhë frënge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8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Gjuhë italiane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9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Gjuhë spanjolle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10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Gjuhë ruse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11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Gjuhë gjermane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3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12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Gjuhë greke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13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Gjuhë-letërsi dhe qytetërim grek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14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Gjuhë turke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15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Cikli i ulët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16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Cikli i ulët parashkollor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0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17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Fushat e veprimtarisë fizike, shëndetit, rekreacion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18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Edukim fizik dhe sporte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19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Matematikë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3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20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Fizikë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21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Biologji-kimi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3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22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Informatikë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23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Fizikë dhe teknologji informacioni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24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Teknologji informacioni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3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25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Punë sociale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26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Filozofi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1"/>
          <w:wBefore w:w="25" w:type="pct"/>
          <w:jc w:val="center"/>
        </w:trPr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27 </w:t>
            </w:r>
          </w:p>
        </w:tc>
        <w:tc>
          <w:tcPr>
            <w:tcW w:w="99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Sociologji </w:t>
            </w:r>
          </w:p>
        </w:tc>
        <w:tc>
          <w:tcPr>
            <w:tcW w:w="23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8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trHeight w:val="286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28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Psikologji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29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Shkenca politike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30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Drejtësi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4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31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Skenografi-kostumografi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32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Infermieri e përgjithshme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4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33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Mami (Infermieri)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34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Teknik i lartë laboratori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35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Fizioterapi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lastRenderedPageBreak/>
              <w:t xml:space="preserve">36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Imazheri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37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Administrim publik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38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Administrim-biznes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39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Ekonomiks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40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Financë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41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Financë-kontabilitet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3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42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Turizëm (menaxhim)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 </w:t>
            </w: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3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43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mekanike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44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elektrike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45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elektronike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46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Inxhinieri informatike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47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telekomunikacioni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48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ndërtimi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49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hidroteknike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50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Arkitekturë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51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gjeodet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52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mjedisi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53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Menaxhim agrobiznesi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54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Ekonomi dhe politikë agrare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55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Mbrojtje bimësh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rPr>
          <w:gridBefore w:val="2"/>
          <w:gridAfter w:val="1"/>
          <w:wBefore w:w="43" w:type="pct"/>
          <w:wAfter w:w="15" w:type="pct"/>
          <w:jc w:val="center"/>
        </w:trPr>
        <w:tc>
          <w:tcPr>
            <w:tcW w:w="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56 </w:t>
            </w:r>
          </w:p>
        </w:tc>
        <w:tc>
          <w:tcPr>
            <w:tcW w:w="9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Hortikulturë </w:t>
            </w: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</w:tr>
      <w:tr w:rsidR="0091761E" w:rsidRPr="0091761E" w:rsidTr="0091761E">
        <w:tblPrEx>
          <w:jc w:val="left"/>
        </w:tblPrEx>
        <w:trPr>
          <w:gridAfter w:val="2"/>
          <w:wAfter w:w="44" w:type="pct"/>
        </w:trPr>
        <w:tc>
          <w:tcPr>
            <w:tcW w:w="374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57 </w:t>
            </w:r>
          </w:p>
        </w:tc>
        <w:tc>
          <w:tcPr>
            <w:tcW w:w="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Prodhim bimor </w:t>
            </w:r>
          </w:p>
        </w:tc>
        <w:tc>
          <w:tcPr>
            <w:tcW w:w="2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 </w:t>
            </w:r>
          </w:p>
        </w:tc>
        <w:tc>
          <w:tcPr>
            <w:tcW w:w="24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03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9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blPrEx>
          <w:jc w:val="left"/>
        </w:tblPrEx>
        <w:trPr>
          <w:gridAfter w:val="2"/>
          <w:wAfter w:w="44" w:type="pct"/>
        </w:trPr>
        <w:tc>
          <w:tcPr>
            <w:tcW w:w="374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58 </w:t>
            </w:r>
          </w:p>
        </w:tc>
        <w:tc>
          <w:tcPr>
            <w:tcW w:w="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Zootekni dhe biznes blegtoral </w:t>
            </w:r>
          </w:p>
        </w:tc>
        <w:tc>
          <w:tcPr>
            <w:tcW w:w="2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 </w:t>
            </w:r>
          </w:p>
        </w:tc>
        <w:tc>
          <w:tcPr>
            <w:tcW w:w="24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03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9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blPrEx>
          <w:jc w:val="left"/>
        </w:tblPrEx>
        <w:trPr>
          <w:gridAfter w:val="2"/>
          <w:wAfter w:w="44" w:type="pct"/>
        </w:trPr>
        <w:tc>
          <w:tcPr>
            <w:tcW w:w="374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59 </w:t>
            </w:r>
          </w:p>
        </w:tc>
        <w:tc>
          <w:tcPr>
            <w:tcW w:w="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Akuakulturë dhe menaxhim peshkimi </w:t>
            </w:r>
          </w:p>
        </w:tc>
        <w:tc>
          <w:tcPr>
            <w:tcW w:w="2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 </w:t>
            </w:r>
          </w:p>
        </w:tc>
        <w:tc>
          <w:tcPr>
            <w:tcW w:w="24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03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9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blPrEx>
          <w:jc w:val="left"/>
        </w:tblPrEx>
        <w:trPr>
          <w:gridAfter w:val="2"/>
          <w:wAfter w:w="44" w:type="pct"/>
        </w:trPr>
        <w:tc>
          <w:tcPr>
            <w:tcW w:w="374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60 </w:t>
            </w:r>
          </w:p>
        </w:tc>
        <w:tc>
          <w:tcPr>
            <w:tcW w:w="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agromjedisi dhe ekologji </w:t>
            </w:r>
          </w:p>
        </w:tc>
        <w:tc>
          <w:tcPr>
            <w:tcW w:w="2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 </w:t>
            </w:r>
          </w:p>
        </w:tc>
        <w:tc>
          <w:tcPr>
            <w:tcW w:w="24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03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9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blPrEx>
          <w:jc w:val="left"/>
        </w:tblPrEx>
        <w:trPr>
          <w:gridAfter w:val="2"/>
          <w:wAfter w:w="44" w:type="pct"/>
        </w:trPr>
        <w:tc>
          <w:tcPr>
            <w:tcW w:w="374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61 </w:t>
            </w:r>
          </w:p>
        </w:tc>
        <w:tc>
          <w:tcPr>
            <w:tcW w:w="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Teknologji agroushqimore </w:t>
            </w:r>
          </w:p>
        </w:tc>
        <w:tc>
          <w:tcPr>
            <w:tcW w:w="2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 </w:t>
            </w:r>
          </w:p>
        </w:tc>
        <w:tc>
          <w:tcPr>
            <w:tcW w:w="24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03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9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blPrEx>
          <w:jc w:val="left"/>
        </w:tblPrEx>
        <w:trPr>
          <w:gridAfter w:val="2"/>
          <w:wAfter w:w="44" w:type="pct"/>
        </w:trPr>
        <w:tc>
          <w:tcPr>
            <w:tcW w:w="374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62 </w:t>
            </w:r>
          </w:p>
        </w:tc>
        <w:tc>
          <w:tcPr>
            <w:tcW w:w="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Vreshtari-enologji </w:t>
            </w:r>
          </w:p>
        </w:tc>
        <w:tc>
          <w:tcPr>
            <w:tcW w:w="2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 </w:t>
            </w:r>
          </w:p>
        </w:tc>
        <w:tc>
          <w:tcPr>
            <w:tcW w:w="24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03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9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blPrEx>
          <w:jc w:val="left"/>
        </w:tblPrEx>
        <w:trPr>
          <w:gridAfter w:val="2"/>
          <w:wAfter w:w="44" w:type="pct"/>
        </w:trPr>
        <w:tc>
          <w:tcPr>
            <w:tcW w:w="374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63 </w:t>
            </w:r>
          </w:p>
        </w:tc>
        <w:tc>
          <w:tcPr>
            <w:tcW w:w="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pyjesh </w:t>
            </w:r>
          </w:p>
        </w:tc>
        <w:tc>
          <w:tcPr>
            <w:tcW w:w="2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 </w:t>
            </w:r>
          </w:p>
        </w:tc>
        <w:tc>
          <w:tcPr>
            <w:tcW w:w="24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03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9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blPrEx>
          <w:jc w:val="left"/>
        </w:tblPrEx>
        <w:trPr>
          <w:gridAfter w:val="2"/>
          <w:wAfter w:w="44" w:type="pct"/>
        </w:trPr>
        <w:tc>
          <w:tcPr>
            <w:tcW w:w="374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64 </w:t>
            </w:r>
          </w:p>
        </w:tc>
        <w:tc>
          <w:tcPr>
            <w:tcW w:w="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Inxhinieri përpunim druri </w:t>
            </w:r>
          </w:p>
        </w:tc>
        <w:tc>
          <w:tcPr>
            <w:tcW w:w="2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 </w:t>
            </w:r>
          </w:p>
        </w:tc>
        <w:tc>
          <w:tcPr>
            <w:tcW w:w="24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03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9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blPrEx>
          <w:jc w:val="left"/>
        </w:tblPrEx>
        <w:trPr>
          <w:gridAfter w:val="2"/>
          <w:wAfter w:w="44" w:type="pct"/>
        </w:trPr>
        <w:tc>
          <w:tcPr>
            <w:tcW w:w="374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65 </w:t>
            </w:r>
          </w:p>
        </w:tc>
        <w:tc>
          <w:tcPr>
            <w:tcW w:w="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Mjekësi veterinare </w:t>
            </w:r>
          </w:p>
        </w:tc>
        <w:tc>
          <w:tcPr>
            <w:tcW w:w="2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 </w:t>
            </w:r>
          </w:p>
        </w:tc>
        <w:tc>
          <w:tcPr>
            <w:tcW w:w="24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03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9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blPrEx>
          <w:jc w:val="left"/>
        </w:tblPrEx>
        <w:trPr>
          <w:gridAfter w:val="2"/>
          <w:wAfter w:w="44" w:type="pct"/>
        </w:trPr>
        <w:tc>
          <w:tcPr>
            <w:tcW w:w="374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66 </w:t>
            </w:r>
          </w:p>
        </w:tc>
        <w:tc>
          <w:tcPr>
            <w:tcW w:w="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Agromekanizim (inxhinieri agrare) </w:t>
            </w:r>
          </w:p>
        </w:tc>
        <w:tc>
          <w:tcPr>
            <w:tcW w:w="2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1 </w:t>
            </w:r>
          </w:p>
        </w:tc>
        <w:tc>
          <w:tcPr>
            <w:tcW w:w="24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03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9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</w:tr>
      <w:tr w:rsidR="0091761E" w:rsidRPr="0091761E" w:rsidTr="0091761E">
        <w:tblPrEx>
          <w:jc w:val="left"/>
        </w:tblPrEx>
        <w:trPr>
          <w:gridAfter w:val="2"/>
          <w:wAfter w:w="44" w:type="pct"/>
        </w:trPr>
        <w:tc>
          <w:tcPr>
            <w:tcW w:w="374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lastRenderedPageBreak/>
              <w:t xml:space="preserve">67 </w:t>
            </w:r>
          </w:p>
        </w:tc>
        <w:tc>
          <w:tcPr>
            <w:tcW w:w="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 xml:space="preserve">Shkenca të administrimit </w:t>
            </w:r>
          </w:p>
        </w:tc>
        <w:tc>
          <w:tcPr>
            <w:tcW w:w="2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4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1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03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5</w:t>
            </w: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9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5</w:t>
            </w:r>
          </w:p>
        </w:tc>
      </w:tr>
      <w:tr w:rsidR="0091761E" w:rsidRPr="0091761E" w:rsidTr="0091761E">
        <w:tblPrEx>
          <w:jc w:val="left"/>
        </w:tblPrEx>
        <w:trPr>
          <w:gridAfter w:val="2"/>
          <w:wAfter w:w="44" w:type="pct"/>
          <w:trHeight w:val="228"/>
        </w:trPr>
        <w:tc>
          <w:tcPr>
            <w:tcW w:w="374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GJITHSEJ</w:t>
            </w:r>
          </w:p>
        </w:tc>
        <w:tc>
          <w:tcPr>
            <w:tcW w:w="2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27</w:t>
            </w:r>
          </w:p>
        </w:tc>
        <w:tc>
          <w:tcPr>
            <w:tcW w:w="23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10</w:t>
            </w:r>
          </w:p>
        </w:tc>
        <w:tc>
          <w:tcPr>
            <w:tcW w:w="3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15</w:t>
            </w:r>
          </w:p>
        </w:tc>
        <w:tc>
          <w:tcPr>
            <w:tcW w:w="24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5</w:t>
            </w:r>
          </w:p>
        </w:tc>
        <w:tc>
          <w:tcPr>
            <w:tcW w:w="26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8</w:t>
            </w:r>
          </w:p>
        </w:tc>
        <w:tc>
          <w:tcPr>
            <w:tcW w:w="1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6</w:t>
            </w: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19</w:t>
            </w:r>
          </w:p>
        </w:tc>
        <w:tc>
          <w:tcPr>
            <w:tcW w:w="2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23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</w:t>
            </w:r>
          </w:p>
        </w:tc>
        <w:tc>
          <w:tcPr>
            <w:tcW w:w="2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2</w:t>
            </w:r>
          </w:p>
        </w:tc>
        <w:tc>
          <w:tcPr>
            <w:tcW w:w="403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7</w:t>
            </w: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</w:p>
        </w:tc>
        <w:tc>
          <w:tcPr>
            <w:tcW w:w="49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761E" w:rsidRPr="0091761E" w:rsidRDefault="0091761E" w:rsidP="0091761E">
            <w:pPr>
              <w:pStyle w:val="Tabele"/>
              <w:rPr>
                <w:sz w:val="20"/>
              </w:rPr>
            </w:pPr>
            <w:r w:rsidRPr="0091761E">
              <w:rPr>
                <w:sz w:val="20"/>
              </w:rPr>
              <w:t>100</w:t>
            </w:r>
          </w:p>
        </w:tc>
      </w:tr>
    </w:tbl>
    <w:p w:rsidR="0091761E" w:rsidRPr="008E55E8" w:rsidRDefault="0091761E" w:rsidP="0091761E">
      <w:pPr>
        <w:pStyle w:val="Paragrafi"/>
        <w:rPr>
          <w:lang w:val="sq-AL"/>
        </w:rPr>
      </w:pPr>
    </w:p>
    <w:sectPr w:rsidR="0091761E" w:rsidRPr="008E55E8" w:rsidSect="0091761E">
      <w:pgSz w:w="16840" w:h="11907" w:orient="landscape" w:code="9"/>
      <w:pgMar w:top="1418" w:right="1418" w:bottom="1418" w:left="1418" w:header="1304" w:footer="1134" w:gutter="0"/>
      <w:pgNumType w:start="824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57D36">
      <w:r>
        <w:separator/>
      </w:r>
    </w:p>
  </w:endnote>
  <w:endnote w:type="continuationSeparator" w:id="0">
    <w:p w:rsidR="00000000" w:rsidRDefault="00A57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57D36">
      <w:r>
        <w:separator/>
      </w:r>
    </w:p>
  </w:footnote>
  <w:footnote w:type="continuationSeparator" w:id="0">
    <w:p w:rsidR="00000000" w:rsidRDefault="00A57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1FD67E7C"/>
    <w:multiLevelType w:val="hybridMultilevel"/>
    <w:tmpl w:val="4FF01BCC"/>
    <w:lvl w:ilvl="0" w:tplc="C32871D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w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9C5623"/>
    <w:multiLevelType w:val="hybridMultilevel"/>
    <w:tmpl w:val="7B1C56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8131B25"/>
    <w:multiLevelType w:val="multilevel"/>
    <w:tmpl w:val="2576898C"/>
    <w:lvl w:ilvl="0">
      <w:start w:val="1"/>
      <w:numFmt w:val="upperRoman"/>
      <w:pStyle w:val="ALB-Regparagraph"/>
      <w:isLgl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/>
        <w:bCs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4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247"/>
        </w:tabs>
        <w:ind w:left="1247" w:hanging="340"/>
      </w:pPr>
      <w:rPr>
        <w:rFonts w:ascii="Symbol" w:eastAsia="Times New Roman" w:hAnsi="Symbol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4">
    <w:nsid w:val="2A111509"/>
    <w:multiLevelType w:val="hybridMultilevel"/>
    <w:tmpl w:val="3FBEAD0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C93301B"/>
    <w:multiLevelType w:val="hybridMultilevel"/>
    <w:tmpl w:val="72BC2F2A"/>
    <w:lvl w:ilvl="0" w:tplc="1AAA3CC8">
      <w:start w:val="1"/>
      <w:numFmt w:val="bullet"/>
      <w:lvlText w:val=""/>
      <w:lvlJc w:val="left"/>
      <w:pPr>
        <w:tabs>
          <w:tab w:val="num" w:pos="794"/>
        </w:tabs>
        <w:ind w:left="794" w:hanging="227"/>
      </w:pPr>
      <w:rPr>
        <w:rFonts w:ascii="Wingdings" w:hAnsi="Wingdings" w:cs="Wingdings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BC0BA4"/>
    <w:multiLevelType w:val="multilevel"/>
    <w:tmpl w:val="9F68DE80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32662647"/>
    <w:multiLevelType w:val="hybridMultilevel"/>
    <w:tmpl w:val="A0A08952"/>
    <w:lvl w:ilvl="0" w:tplc="01AEE298">
      <w:start w:val="2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8">
    <w:nsid w:val="44B234A4"/>
    <w:multiLevelType w:val="hybridMultilevel"/>
    <w:tmpl w:val="9008EB5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7D44D4C"/>
    <w:multiLevelType w:val="hybridMultilevel"/>
    <w:tmpl w:val="6374F7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F725CD"/>
    <w:multiLevelType w:val="multilevel"/>
    <w:tmpl w:val="63E25B38"/>
    <w:lvl w:ilvl="0">
      <w:start w:val="1"/>
      <w:numFmt w:val="upperRoman"/>
      <w:pStyle w:val="ALB-lawparagraphindent3"/>
      <w:isLgl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pStyle w:val="ALB-Regparagraphindent"/>
      <w:lvlText w:val="%2."/>
      <w:lvlJc w:val="left"/>
      <w:pPr>
        <w:tabs>
          <w:tab w:val="num" w:pos="851"/>
        </w:tabs>
        <w:ind w:left="851" w:hanging="397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361"/>
        </w:tabs>
        <w:ind w:left="1361" w:hanging="454"/>
      </w:pPr>
      <w:rPr>
        <w:rFonts w:ascii="Symbol" w:eastAsia="Times New Roman" w:hAnsi="Symbol" w:hint="default"/>
      </w:rPr>
    </w:lvl>
    <w:lvl w:ilvl="3">
      <w:start w:val="1"/>
      <w:numFmt w:val="bullet"/>
      <w:lvlText w:val=""/>
      <w:lvlJc w:val="left"/>
      <w:pPr>
        <w:tabs>
          <w:tab w:val="num" w:pos="1814"/>
        </w:tabs>
        <w:ind w:left="1814" w:hanging="396"/>
      </w:pPr>
      <w:rPr>
        <w:rFonts w:ascii="Symbol" w:eastAsia="Times New Roman" w:hAnsi="Symbol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11">
    <w:nsid w:val="526A72E3"/>
    <w:multiLevelType w:val="multilevel"/>
    <w:tmpl w:val="8960A2DC"/>
    <w:lvl w:ilvl="0">
      <w:start w:val="8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4"/>
      <w:numFmt w:val="decimal"/>
      <w:lvlText w:val="%1.%2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>
    <w:nsid w:val="655A7E1B"/>
    <w:multiLevelType w:val="hybridMultilevel"/>
    <w:tmpl w:val="BBA41B82"/>
    <w:lvl w:ilvl="0" w:tplc="89ACEC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1935E43"/>
    <w:multiLevelType w:val="hybridMultilevel"/>
    <w:tmpl w:val="D2A23D0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9B43CBA"/>
    <w:multiLevelType w:val="multilevel"/>
    <w:tmpl w:val="E3CCA4B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>
    <w:nsid w:val="7AC53CFD"/>
    <w:multiLevelType w:val="multilevel"/>
    <w:tmpl w:val="728E3D38"/>
    <w:lvl w:ilvl="0">
      <w:start w:val="1"/>
      <w:numFmt w:val="decimal"/>
      <w:lvlText w:val="%1 -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>
      <w:start w:val="1"/>
      <w:numFmt w:val="lowerLetter"/>
      <w:pStyle w:val="ALB-lawparagraphindent"/>
      <w:lvlText w:val="%2."/>
      <w:lvlJc w:val="left"/>
      <w:pPr>
        <w:tabs>
          <w:tab w:val="num" w:pos="794"/>
        </w:tabs>
        <w:ind w:left="794" w:hanging="340"/>
      </w:pPr>
      <w:rPr>
        <w:rFonts w:hint="default"/>
      </w:rPr>
    </w:lvl>
    <w:lvl w:ilvl="2">
      <w:start w:val="1"/>
      <w:numFmt w:val="bullet"/>
      <w:pStyle w:val="ALB-regparagraphindent2"/>
      <w:lvlText w:val=""/>
      <w:lvlJc w:val="left"/>
      <w:pPr>
        <w:tabs>
          <w:tab w:val="num" w:pos="1247"/>
        </w:tabs>
        <w:ind w:left="1247" w:hanging="340"/>
      </w:pPr>
      <w:rPr>
        <w:rFonts w:ascii="Symbol" w:eastAsia="Times New Roman" w:hAnsi="Symbol"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16">
    <w:nsid w:val="7BF6648F"/>
    <w:multiLevelType w:val="hybridMultilevel"/>
    <w:tmpl w:val="3AFC6664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12"/>
  </w:num>
  <w:num w:numId="5">
    <w:abstractNumId w:val="8"/>
  </w:num>
  <w:num w:numId="6">
    <w:abstractNumId w:val="4"/>
  </w:num>
  <w:num w:numId="7">
    <w:abstractNumId w:val="16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9"/>
  </w:num>
  <w:num w:numId="14">
    <w:abstractNumId w:val="13"/>
  </w:num>
  <w:num w:numId="15">
    <w:abstractNumId w:val="2"/>
  </w:num>
  <w:num w:numId="16">
    <w:abstractNumId w:val="11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1761E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610A0"/>
    <w:rsid w:val="001676E8"/>
    <w:rsid w:val="00173D3B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30BE"/>
    <w:rsid w:val="001E050A"/>
    <w:rsid w:val="001E75D0"/>
    <w:rsid w:val="00204CB3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C3D23"/>
    <w:rsid w:val="004C3F0C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E09E3"/>
    <w:rsid w:val="006E1119"/>
    <w:rsid w:val="006E752F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66E1"/>
    <w:rsid w:val="008319EF"/>
    <w:rsid w:val="008355B2"/>
    <w:rsid w:val="00844008"/>
    <w:rsid w:val="008451B8"/>
    <w:rsid w:val="00845F64"/>
    <w:rsid w:val="00887B4F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1761E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57D36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58FA15-07D4-437B-8ACC-F030D900D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61E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91761E"/>
    <w:pPr>
      <w:keepNext/>
      <w:tabs>
        <w:tab w:val="right" w:pos="9356"/>
      </w:tabs>
      <w:spacing w:before="240" w:after="60"/>
      <w:outlineLvl w:val="1"/>
    </w:pPr>
    <w:rPr>
      <w:rFonts w:ascii="Trebuchet MS" w:hAnsi="Trebuchet MS" w:cs="Trebuchet MS"/>
      <w:b/>
      <w:bCs/>
      <w:noProof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1"/>
    <w:qFormat/>
    <w:rsid w:val="0091761E"/>
    <w:pPr>
      <w:spacing w:before="200" w:line="271" w:lineRule="auto"/>
      <w:outlineLvl w:val="2"/>
    </w:pPr>
    <w:rPr>
      <w:rFonts w:ascii="Cambria" w:eastAsia="Times New Roman" w:hAnsi="Cambria"/>
      <w:b/>
      <w:bCs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qFormat/>
    <w:rsid w:val="0091761E"/>
    <w:pPr>
      <w:keepNext/>
      <w:numPr>
        <w:ilvl w:val="3"/>
        <w:numId w:val="8"/>
      </w:numPr>
      <w:tabs>
        <w:tab w:val="right" w:pos="9356"/>
      </w:tabs>
      <w:spacing w:before="240" w:after="60"/>
      <w:outlineLvl w:val="3"/>
    </w:pPr>
    <w:rPr>
      <w:rFonts w:ascii="Palatino" w:hAnsi="Palatino" w:cs="Palatino"/>
      <w:b/>
      <w:bCs/>
      <w:noProof/>
      <w:sz w:val="28"/>
      <w:szCs w:val="28"/>
      <w:lang w:val="en-GB"/>
    </w:rPr>
  </w:style>
  <w:style w:type="paragraph" w:styleId="Heading5">
    <w:name w:val="heading 5"/>
    <w:basedOn w:val="Normal"/>
    <w:next w:val="Normal"/>
    <w:link w:val="Heading5Char"/>
    <w:qFormat/>
    <w:rsid w:val="0091761E"/>
    <w:pPr>
      <w:numPr>
        <w:ilvl w:val="4"/>
        <w:numId w:val="8"/>
      </w:numPr>
      <w:tabs>
        <w:tab w:val="right" w:pos="9356"/>
      </w:tabs>
      <w:spacing w:before="240" w:after="60"/>
      <w:outlineLvl w:val="4"/>
    </w:pPr>
    <w:rPr>
      <w:rFonts w:ascii="Palatino" w:hAnsi="Palatino" w:cs="Palatino"/>
      <w:b/>
      <w:bCs/>
      <w:i/>
      <w:iCs/>
      <w:noProof/>
      <w:lang w:val="en-GB"/>
    </w:rPr>
  </w:style>
  <w:style w:type="paragraph" w:styleId="Heading6">
    <w:name w:val="heading 6"/>
    <w:basedOn w:val="Normal"/>
    <w:next w:val="Normal"/>
    <w:link w:val="Heading6Char"/>
    <w:qFormat/>
    <w:rsid w:val="0091761E"/>
    <w:pPr>
      <w:numPr>
        <w:ilvl w:val="5"/>
        <w:numId w:val="8"/>
      </w:numPr>
      <w:tabs>
        <w:tab w:val="right" w:pos="9356"/>
      </w:tabs>
      <w:spacing w:before="240" w:after="60"/>
      <w:outlineLvl w:val="5"/>
    </w:pPr>
    <w:rPr>
      <w:rFonts w:ascii="Palatino" w:hAnsi="Palatino" w:cs="Palatino"/>
      <w:b/>
      <w:bCs/>
      <w:noProof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qFormat/>
    <w:rsid w:val="0091761E"/>
    <w:pPr>
      <w:numPr>
        <w:ilvl w:val="6"/>
        <w:numId w:val="8"/>
      </w:numPr>
      <w:tabs>
        <w:tab w:val="right" w:pos="9356"/>
      </w:tabs>
      <w:spacing w:before="240" w:after="60"/>
      <w:outlineLvl w:val="6"/>
    </w:pPr>
    <w:rPr>
      <w:rFonts w:ascii="Palatino" w:hAnsi="Palatino" w:cs="Palatino"/>
      <w:noProof/>
      <w:lang w:val="en-GB"/>
    </w:rPr>
  </w:style>
  <w:style w:type="paragraph" w:styleId="Heading8">
    <w:name w:val="heading 8"/>
    <w:basedOn w:val="Normal"/>
    <w:next w:val="Normal"/>
    <w:link w:val="Heading8Char"/>
    <w:qFormat/>
    <w:rsid w:val="0091761E"/>
    <w:pPr>
      <w:numPr>
        <w:ilvl w:val="7"/>
        <w:numId w:val="8"/>
      </w:numPr>
      <w:tabs>
        <w:tab w:val="right" w:pos="9356"/>
      </w:tabs>
      <w:spacing w:before="240" w:after="60"/>
      <w:outlineLvl w:val="7"/>
    </w:pPr>
    <w:rPr>
      <w:rFonts w:ascii="Palatino" w:hAnsi="Palatino" w:cs="Palatino"/>
      <w:i/>
      <w:iCs/>
      <w:noProof/>
      <w:lang w:val="en-GB"/>
    </w:rPr>
  </w:style>
  <w:style w:type="paragraph" w:styleId="Heading9">
    <w:name w:val="heading 9"/>
    <w:basedOn w:val="Normal"/>
    <w:next w:val="Normal"/>
    <w:link w:val="Heading9Char"/>
    <w:qFormat/>
    <w:rsid w:val="0091761E"/>
    <w:pPr>
      <w:numPr>
        <w:ilvl w:val="8"/>
        <w:numId w:val="8"/>
      </w:numPr>
      <w:tabs>
        <w:tab w:val="right" w:pos="9356"/>
      </w:tabs>
      <w:spacing w:before="240" w:after="60"/>
      <w:outlineLvl w:val="8"/>
    </w:pPr>
    <w:rPr>
      <w:rFonts w:ascii="Arial" w:hAnsi="Arial" w:cs="Arial"/>
      <w:noProof/>
      <w:sz w:val="22"/>
      <w:szCs w:val="22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basedOn w:val="DefaultParagraphFont"/>
    <w:link w:val="Heading1"/>
    <w:rsid w:val="0091761E"/>
    <w:rPr>
      <w:rFonts w:ascii="Arial" w:hAnsi="Arial" w:cs="Arial"/>
      <w:b/>
      <w:bCs/>
      <w:noProof/>
      <w:kern w:val="32"/>
      <w:sz w:val="32"/>
      <w:szCs w:val="32"/>
      <w:lang w:val="sq-AL" w:eastAsia="en-US" w:bidi="ar-SA"/>
    </w:rPr>
  </w:style>
  <w:style w:type="character" w:customStyle="1" w:styleId="Heading2Char1">
    <w:name w:val="Heading 2 Char1"/>
    <w:basedOn w:val="DefaultParagraphFont"/>
    <w:link w:val="Heading2"/>
    <w:rsid w:val="0091761E"/>
    <w:rPr>
      <w:rFonts w:ascii="Trebuchet MS" w:eastAsia="MS Mincho" w:hAnsi="Trebuchet MS" w:cs="Trebuchet MS"/>
      <w:b/>
      <w:bCs/>
      <w:noProof/>
      <w:sz w:val="28"/>
      <w:szCs w:val="28"/>
      <w:lang w:val="en-GB" w:eastAsia="en-US" w:bidi="ar-SA"/>
    </w:rPr>
  </w:style>
  <w:style w:type="character" w:customStyle="1" w:styleId="Heading3Char1">
    <w:name w:val="Heading 3 Char1"/>
    <w:basedOn w:val="DefaultParagraphFont"/>
    <w:link w:val="Heading3"/>
    <w:rsid w:val="0091761E"/>
    <w:rPr>
      <w:rFonts w:ascii="Cambria" w:hAnsi="Cambria"/>
      <w:b/>
      <w:bCs/>
      <w:sz w:val="22"/>
      <w:szCs w:val="22"/>
      <w:lang w:val="en-US" w:eastAsia="en-US" w:bidi="en-US"/>
    </w:rPr>
  </w:style>
  <w:style w:type="character" w:customStyle="1" w:styleId="Heading4Char">
    <w:name w:val="Heading 4 Char"/>
    <w:basedOn w:val="DefaultParagraphFont"/>
    <w:link w:val="Heading4"/>
    <w:semiHidden/>
    <w:rsid w:val="0091761E"/>
    <w:rPr>
      <w:rFonts w:ascii="Palatino" w:eastAsia="MS Mincho" w:hAnsi="Palatino" w:cs="Palatino"/>
      <w:b/>
      <w:bCs/>
      <w:noProof/>
      <w:sz w:val="28"/>
      <w:szCs w:val="28"/>
      <w:lang w:val="en-GB" w:eastAsia="en-US" w:bidi="ar-SA"/>
    </w:rPr>
  </w:style>
  <w:style w:type="character" w:customStyle="1" w:styleId="Heading5Char">
    <w:name w:val="Heading 5 Char"/>
    <w:basedOn w:val="DefaultParagraphFont"/>
    <w:link w:val="Heading5"/>
    <w:semiHidden/>
    <w:rsid w:val="0091761E"/>
    <w:rPr>
      <w:rFonts w:ascii="Palatino" w:eastAsia="MS Mincho" w:hAnsi="Palatino" w:cs="Palatino"/>
      <w:b/>
      <w:bCs/>
      <w:i/>
      <w:iCs/>
      <w:noProof/>
      <w:sz w:val="24"/>
      <w:szCs w:val="24"/>
      <w:lang w:val="en-GB" w:eastAsia="en-US" w:bidi="ar-SA"/>
    </w:rPr>
  </w:style>
  <w:style w:type="character" w:customStyle="1" w:styleId="Heading6Char">
    <w:name w:val="Heading 6 Char"/>
    <w:basedOn w:val="DefaultParagraphFont"/>
    <w:link w:val="Heading6"/>
    <w:semiHidden/>
    <w:rsid w:val="0091761E"/>
    <w:rPr>
      <w:rFonts w:ascii="Palatino" w:eastAsia="MS Mincho" w:hAnsi="Palatino" w:cs="Palatino"/>
      <w:b/>
      <w:bCs/>
      <w:noProof/>
      <w:sz w:val="22"/>
      <w:szCs w:val="22"/>
      <w:lang w:val="en-GB" w:eastAsia="en-US" w:bidi="ar-SA"/>
    </w:rPr>
  </w:style>
  <w:style w:type="character" w:customStyle="1" w:styleId="Heading7Char">
    <w:name w:val="Heading 7 Char"/>
    <w:basedOn w:val="DefaultParagraphFont"/>
    <w:link w:val="Heading7"/>
    <w:semiHidden/>
    <w:rsid w:val="0091761E"/>
    <w:rPr>
      <w:rFonts w:ascii="Palatino" w:eastAsia="MS Mincho" w:hAnsi="Palatino" w:cs="Palatino"/>
      <w:noProof/>
      <w:sz w:val="24"/>
      <w:szCs w:val="24"/>
      <w:lang w:val="en-GB" w:eastAsia="en-US" w:bidi="ar-SA"/>
    </w:rPr>
  </w:style>
  <w:style w:type="character" w:customStyle="1" w:styleId="Heading8Char">
    <w:name w:val="Heading 8 Char"/>
    <w:basedOn w:val="DefaultParagraphFont"/>
    <w:link w:val="Heading8"/>
    <w:semiHidden/>
    <w:rsid w:val="0091761E"/>
    <w:rPr>
      <w:rFonts w:ascii="Palatino" w:eastAsia="MS Mincho" w:hAnsi="Palatino" w:cs="Palatino"/>
      <w:i/>
      <w:iCs/>
      <w:noProof/>
      <w:sz w:val="24"/>
      <w:szCs w:val="24"/>
      <w:lang w:val="en-GB" w:eastAsia="en-US" w:bidi="ar-SA"/>
    </w:rPr>
  </w:style>
  <w:style w:type="character" w:customStyle="1" w:styleId="Heading9Char">
    <w:name w:val="Heading 9 Char"/>
    <w:basedOn w:val="DefaultParagraphFont"/>
    <w:link w:val="Heading9"/>
    <w:semiHidden/>
    <w:rsid w:val="0091761E"/>
    <w:rPr>
      <w:rFonts w:ascii="Arial" w:eastAsia="MS Mincho" w:hAnsi="Arial" w:cs="Arial"/>
      <w:noProof/>
      <w:sz w:val="22"/>
      <w:szCs w:val="22"/>
      <w:lang w:val="en-GB" w:eastAsia="en-US" w:bidi="ar-SA"/>
    </w:rPr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B20E3F"/>
    <w:rPr>
      <w:rFonts w:ascii="Trebuchet MS" w:eastAsia="MS Mincho" w:hAnsi="Trebuchet MS"/>
      <w:lang w:val="en-GB" w:eastAsia="en-US" w:bidi="ar-SA"/>
    </w:rPr>
  </w:style>
  <w:style w:type="paragraph" w:styleId="Title">
    <w:name w:val="Title"/>
    <w:basedOn w:val="Normal"/>
    <w:next w:val="Normal"/>
    <w:link w:val="TitleChar"/>
    <w:qFormat/>
    <w:rsid w:val="0091761E"/>
    <w:pPr>
      <w:pBdr>
        <w:bottom w:val="single" w:sz="4" w:space="1" w:color="auto"/>
      </w:pBdr>
      <w:spacing w:after="200"/>
      <w:contextualSpacing/>
    </w:pPr>
    <w:rPr>
      <w:rFonts w:ascii="Trebuchet MS" w:hAnsi="Trebuchet MS"/>
      <w:sz w:val="20"/>
      <w:szCs w:val="20"/>
      <w:lang w:val="en-GB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91761E"/>
    <w:rPr>
      <w:rFonts w:ascii="CG Times" w:hAnsi="CG Times"/>
      <w:sz w:val="22"/>
      <w:lang w:val="en-US" w:eastAsia="en-US" w:bidi="ar-SA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link w:val="BodyTextChar"/>
    <w:rsid w:val="00B20E3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1761E"/>
    <w:rPr>
      <w:noProof/>
      <w:sz w:val="24"/>
      <w:szCs w:val="24"/>
      <w:lang w:val="sq-AL" w:eastAsia="en-US" w:bidi="ar-SA"/>
    </w:r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Header">
    <w:name w:val="header"/>
    <w:basedOn w:val="Normal"/>
    <w:rsid w:val="0091761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91761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91761E"/>
    <w:rPr>
      <w:rFonts w:eastAsia="MS Mincho"/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91761E"/>
  </w:style>
  <w:style w:type="paragraph" w:customStyle="1" w:styleId="ALB-Regparagraph">
    <w:name w:val="ALB-Reg paragraph"/>
    <w:basedOn w:val="Normal"/>
    <w:rsid w:val="0091761E"/>
    <w:pPr>
      <w:numPr>
        <w:numId w:val="2"/>
      </w:numPr>
      <w:spacing w:before="120" w:after="240" w:line="360" w:lineRule="auto"/>
      <w:jc w:val="both"/>
    </w:pPr>
    <w:rPr>
      <w:rFonts w:ascii="Palatino" w:hAnsi="Palatino" w:cs="Palatino"/>
      <w:noProof/>
      <w:lang w:val="en-GB"/>
    </w:rPr>
  </w:style>
  <w:style w:type="paragraph" w:customStyle="1" w:styleId="ALB-Regparagraphindent">
    <w:name w:val="ALB-Reg paragraph indent"/>
    <w:basedOn w:val="ALB-Regparagraph"/>
    <w:rsid w:val="0091761E"/>
    <w:pPr>
      <w:numPr>
        <w:ilvl w:val="1"/>
        <w:numId w:val="3"/>
      </w:numPr>
    </w:pPr>
  </w:style>
  <w:style w:type="paragraph" w:customStyle="1" w:styleId="ALB-lawparagraphindent3">
    <w:name w:val="ALB-law paragraph indent3"/>
    <w:basedOn w:val="Normal"/>
    <w:rsid w:val="0091761E"/>
    <w:pPr>
      <w:numPr>
        <w:numId w:val="3"/>
      </w:numPr>
      <w:tabs>
        <w:tab w:val="left" w:pos="851"/>
      </w:tabs>
      <w:spacing w:after="120" w:line="360" w:lineRule="auto"/>
      <w:jc w:val="both"/>
    </w:pPr>
    <w:rPr>
      <w:rFonts w:ascii="Palatino" w:hAnsi="Palatino" w:cs="Palatino"/>
      <w:noProof/>
      <w:lang w:val="en-GB"/>
    </w:rPr>
  </w:style>
  <w:style w:type="paragraph" w:customStyle="1" w:styleId="ALB-lawparagraphindent">
    <w:name w:val="ALB-law paragraph indent"/>
    <w:basedOn w:val="Normal"/>
    <w:rsid w:val="0091761E"/>
    <w:pPr>
      <w:numPr>
        <w:ilvl w:val="1"/>
        <w:numId w:val="8"/>
      </w:numPr>
      <w:spacing w:after="120" w:line="360" w:lineRule="auto"/>
      <w:jc w:val="both"/>
    </w:pPr>
    <w:rPr>
      <w:rFonts w:ascii="Palatino" w:hAnsi="Palatino" w:cs="Palatino"/>
      <w:noProof/>
      <w:lang w:val="en-GB"/>
    </w:rPr>
  </w:style>
  <w:style w:type="paragraph" w:customStyle="1" w:styleId="ALB-regparagraphindent2">
    <w:name w:val="ALB-reg paragraph indent2"/>
    <w:basedOn w:val="ALB-Regparagraphindent"/>
    <w:rsid w:val="0091761E"/>
    <w:pPr>
      <w:numPr>
        <w:ilvl w:val="2"/>
        <w:numId w:val="8"/>
      </w:numPr>
    </w:pPr>
  </w:style>
  <w:style w:type="paragraph" w:customStyle="1" w:styleId="ALB-Lawannexheading">
    <w:name w:val="ALB-Law annex heading"/>
    <w:basedOn w:val="Normal"/>
    <w:next w:val="Normal"/>
    <w:rsid w:val="0091761E"/>
    <w:pPr>
      <w:keepNext/>
      <w:pageBreakBefore/>
      <w:spacing w:before="240" w:after="120" w:line="360" w:lineRule="auto"/>
      <w:outlineLvl w:val="1"/>
    </w:pPr>
    <w:rPr>
      <w:rFonts w:ascii="Palatino" w:hAnsi="Palatino" w:cs="Palatino"/>
      <w:b/>
      <w:bCs/>
      <w:noProof/>
      <w:lang w:val="en-GB"/>
    </w:rPr>
  </w:style>
  <w:style w:type="character" w:customStyle="1" w:styleId="CharChar2">
    <w:name w:val=" Char Char2"/>
    <w:basedOn w:val="DefaultParagraphFont"/>
    <w:rsid w:val="0091761E"/>
    <w:rPr>
      <w:rFonts w:ascii="Calibri" w:eastAsia="Calibri" w:hAnsi="Calibri"/>
      <w:sz w:val="22"/>
      <w:szCs w:val="22"/>
      <w:lang w:val="en-US" w:eastAsia="en-US" w:bidi="en-US"/>
    </w:rPr>
  </w:style>
  <w:style w:type="paragraph" w:styleId="Subtitle">
    <w:name w:val="Subtitle"/>
    <w:basedOn w:val="Normal"/>
    <w:next w:val="Normal"/>
    <w:qFormat/>
    <w:rsid w:val="0091761E"/>
    <w:pPr>
      <w:spacing w:after="600" w:line="276" w:lineRule="auto"/>
    </w:pPr>
    <w:rPr>
      <w:rFonts w:ascii="Cambria" w:eastAsia="Times New Roman" w:hAnsi="Cambria"/>
      <w:i/>
      <w:iCs/>
      <w:spacing w:val="13"/>
      <w:lang w:bidi="en-US"/>
    </w:rPr>
  </w:style>
  <w:style w:type="paragraph" w:styleId="Quote">
    <w:name w:val="Quote"/>
    <w:basedOn w:val="Normal"/>
    <w:next w:val="Normal"/>
    <w:link w:val="QuoteChar"/>
    <w:qFormat/>
    <w:rsid w:val="0091761E"/>
    <w:pPr>
      <w:spacing w:before="200" w:line="276" w:lineRule="auto"/>
      <w:ind w:left="360" w:right="360"/>
    </w:pPr>
    <w:rPr>
      <w:rFonts w:ascii="Calibri" w:eastAsia="Calibri" w:hAnsi="Calibri"/>
      <w:i/>
      <w:iCs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rsid w:val="0091761E"/>
    <w:rPr>
      <w:rFonts w:ascii="Calibri" w:eastAsia="Calibri" w:hAnsi="Calibri"/>
      <w:i/>
      <w:iCs/>
      <w:sz w:val="22"/>
      <w:szCs w:val="22"/>
      <w:lang w:val="en-US" w:eastAsia="en-US" w:bidi="en-US"/>
    </w:rPr>
  </w:style>
  <w:style w:type="paragraph" w:styleId="IntenseQuote">
    <w:name w:val="Intense Quote"/>
    <w:basedOn w:val="Normal"/>
    <w:next w:val="Normal"/>
    <w:link w:val="IntenseQuoteChar"/>
    <w:qFormat/>
    <w:rsid w:val="0091761E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Calibri" w:hAnsi="Calibri"/>
      <w:b/>
      <w:bCs/>
      <w:i/>
      <w:iCs/>
      <w:sz w:val="22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rsid w:val="0091761E"/>
    <w:rPr>
      <w:rFonts w:ascii="Calibri" w:eastAsia="Calibri" w:hAnsi="Calibri"/>
      <w:b/>
      <w:bCs/>
      <w:i/>
      <w:iCs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1422</Words>
  <Characters>8107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/>
  <LinksUpToDate>false</LinksUpToDate>
  <CharactersWithSpaces>9510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Inida Noga</cp:lastModifiedBy>
  <cp:revision>2</cp:revision>
  <dcterms:created xsi:type="dcterms:W3CDTF">2019-03-17T17:55:00Z</dcterms:created>
  <dcterms:modified xsi:type="dcterms:W3CDTF">2019-03-17T17:55:00Z</dcterms:modified>
</cp:coreProperties>
</file>