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F2D" w:rsidRPr="005D5FE8" w:rsidRDefault="00621F2D" w:rsidP="00621F2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Urdhër</w:t>
      </w:r>
    </w:p>
    <w:p w:rsidR="00621F2D" w:rsidRPr="005D5FE8" w:rsidRDefault="00621F2D" w:rsidP="00621F2D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Nr.500, datë 7.10.2011</w:t>
      </w: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</w:p>
    <w:p w:rsidR="00621F2D" w:rsidRPr="005D5FE8" w:rsidRDefault="00621F2D" w:rsidP="00621F2D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hapjen e programit të studimit të ciklit të tretë të doktoratës, nË UNIVERSITETIN “ALEKSANDëR XHUVANI” Të ELBASANIT</w:t>
      </w: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102 të Kushtetutës, të neneve 26 dhe 42 të ligjit nr.9741, datë 21.5.2007 “Për arsimin e lartë në Republikën e Shqipërisë”, të ndryshuar, si dhe vendimit nr.864, datë 5.12.2007 të Këshillit të Ministrave “Për hapjen e programeve të studimeve të Doktoratës në institucionet publike të arsimit të lartë dhe përcaktimin e kushteve, që duhet të plotësojë studenti për marrjen e diplomës për gradën shkencore “Doktor”, të ndryshuar,</w:t>
      </w: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</w:p>
    <w:p w:rsidR="00621F2D" w:rsidRPr="005D5FE8" w:rsidRDefault="00621F2D" w:rsidP="00621F2D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Urdhëroj:</w:t>
      </w: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Hapjen në universitetin “Aleksandër Xhuvani” të Elbasanit, të programeve të studimeve të ciklit të tretë, të Doktoratës, si vijon:</w:t>
      </w: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a) Doktoratë në “Albanologji” në profilin “Histori”, në Fakultetin e Shkencave Humane, në përfundim të së cilës lëshohet diplomë për gradën shkencore “Doktor” (Dr) në “Albanologji” në profilin “Histori”.</w:t>
      </w: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b) Doktoratë në “Albanologji” në profilin “Gjuhësi”, në Fakultetin e Shkencave Humane, në përfundim të së cilës lëshohet diplomë për gradën shkencore “Doktor” (Dr) në “Albanologji” në profilin “Gjuhësi”.</w:t>
      </w: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Programet e studimit të ciklit të tretë, të Doktoratës, zgjasin të paktën 3 vite akademike dhe përfshijnë 60 kredite për studime të organizuara teorike.</w:t>
      </w: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Programet e studimit të fillojnë në vitin akademik 2011-2012.</w:t>
      </w: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Efektet financiare, për zbatimin e këtij urdhri, përballohen nga buxheti i universitetit “Aleksandër Xhuvani”, Elbasan, pa efekte buxhetore shtesë.</w:t>
      </w: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Ngarkohen Sekretari i Përgjithshëm, Drejtoria e Arsimit të Lartë dhe Kërkimit Shkencor të Ministrisë së Arsimit dhe Shkencës, si dhe universiteti “Aleksandër Xhuvani” i Elbasanit, për zbatimin e këtij urdhri.</w:t>
      </w: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urdhër hyn në fuqi menjëherë dhe botohet në Fletoren Zyrtare.</w:t>
      </w:r>
    </w:p>
    <w:p w:rsidR="00621F2D" w:rsidRPr="005D5FE8" w:rsidRDefault="00621F2D" w:rsidP="00621F2D">
      <w:pPr>
        <w:pStyle w:val="Paragrafi"/>
        <w:rPr>
          <w:sz w:val="21"/>
          <w:szCs w:val="21"/>
          <w:lang w:val="sq-AL"/>
        </w:rPr>
      </w:pPr>
    </w:p>
    <w:p w:rsidR="00621F2D" w:rsidRPr="005D5FE8" w:rsidRDefault="00621F2D" w:rsidP="00621F2D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Ministri i Arsimit dhe Shkencës</w:t>
      </w:r>
    </w:p>
    <w:p w:rsidR="00621F2D" w:rsidRPr="005D5FE8" w:rsidRDefault="00621F2D" w:rsidP="00621F2D">
      <w:pPr>
        <w:pStyle w:val="AutoritetiEmer"/>
        <w:rPr>
          <w:sz w:val="21"/>
          <w:szCs w:val="21"/>
          <w:lang w:val="sq-AL"/>
        </w:rPr>
      </w:pPr>
      <w:r w:rsidRPr="005D5FE8">
        <w:rPr>
          <w:sz w:val="21"/>
          <w:szCs w:val="21"/>
        </w:rPr>
        <w:t>Myqerem Tafaj</w:t>
      </w:r>
    </w:p>
    <w:sectPr w:rsidR="00621F2D" w:rsidRPr="005D5FE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1F2D"/>
    <w:rsid w:val="000277EF"/>
    <w:rsid w:val="000C2ABA"/>
    <w:rsid w:val="00142F5D"/>
    <w:rsid w:val="001D4B57"/>
    <w:rsid w:val="002055E4"/>
    <w:rsid w:val="00443285"/>
    <w:rsid w:val="00477590"/>
    <w:rsid w:val="004A533F"/>
    <w:rsid w:val="00621F2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4F8F11-DD22-4961-A198-CDAC741C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21F2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21F2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21F2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621F2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