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CE" w:rsidRPr="00475BD3" w:rsidRDefault="00AB3DCE" w:rsidP="00AB3DCE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URDHËR</w:t>
      </w:r>
    </w:p>
    <w:p w:rsidR="00AB3DCE" w:rsidRPr="00475BD3" w:rsidRDefault="00AB3DCE" w:rsidP="00AB3DCE">
      <w:pPr>
        <w:pStyle w:val="NumriData"/>
        <w:rPr>
          <w:lang w:val="sq-AL"/>
        </w:rPr>
      </w:pPr>
      <w:r w:rsidRPr="00475BD3">
        <w:rPr>
          <w:lang w:val="sq-AL"/>
        </w:rPr>
        <w:t>Nr. 37, datë 2.2.2012</w:t>
      </w:r>
    </w:p>
    <w:p w:rsidR="00AB3DCE" w:rsidRPr="00475BD3" w:rsidRDefault="00AB3DCE" w:rsidP="00AB3DCE">
      <w:pPr>
        <w:pStyle w:val="Paragrafi"/>
        <w:rPr>
          <w:lang w:val="sq-AL"/>
        </w:rPr>
      </w:pPr>
    </w:p>
    <w:p w:rsidR="00AB3DCE" w:rsidRPr="00475BD3" w:rsidRDefault="00AB3DCE" w:rsidP="00AB3DCE">
      <w:pPr>
        <w:pStyle w:val="Titulli"/>
        <w:rPr>
          <w:lang w:val="sq-AL"/>
        </w:rPr>
      </w:pPr>
      <w:r w:rsidRPr="00475BD3">
        <w:rPr>
          <w:lang w:val="sq-AL"/>
        </w:rPr>
        <w:t>PËR RIORGANIZIMIN E NJËSIVE KRYESORE TË SHKOLLËS SË LARTË UNIVERSITARE PRIVATE “MEDIKADENT”</w:t>
      </w:r>
    </w:p>
    <w:p w:rsidR="00AB3DCE" w:rsidRPr="00475BD3" w:rsidRDefault="00AB3DCE" w:rsidP="00AB3DCE">
      <w:pPr>
        <w:pStyle w:val="Paragrafi"/>
        <w:rPr>
          <w:lang w:val="sq-AL"/>
        </w:rPr>
      </w:pP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Në mbështetje të nenit 102 të Kushtetutës të Republikës së Shqipërisë, pikave 5 dhe 6 të nenit 41 të ligjit nr. 9741, datë 21.5.2007 “Për arsimin e lartë në Republikën e Shqipërisë”, të ndryshuar dhe vendimit të Këshillit të Ministrave nr. 674, datë 27.9.2006 “Për dhënien e lejes për hapjen e shkollës së lartë universitare, private “Medikadent”,</w:t>
      </w:r>
    </w:p>
    <w:p w:rsidR="00AB3DCE" w:rsidRPr="00475BD3" w:rsidRDefault="00AB3DCE" w:rsidP="00AB3DCE">
      <w:pPr>
        <w:pStyle w:val="Paragrafi"/>
        <w:rPr>
          <w:lang w:val="sq-AL"/>
        </w:rPr>
      </w:pPr>
    </w:p>
    <w:p w:rsidR="00AB3DCE" w:rsidRPr="00475BD3" w:rsidRDefault="00AB3DCE" w:rsidP="00AB3DCE">
      <w:pPr>
        <w:pStyle w:val="VENDOSI"/>
        <w:rPr>
          <w:lang w:val="sq-AL"/>
        </w:rPr>
      </w:pPr>
      <w:r w:rsidRPr="00475BD3">
        <w:rPr>
          <w:lang w:val="sq-AL"/>
        </w:rPr>
        <w:t>URDHËROJ:</w:t>
      </w:r>
    </w:p>
    <w:p w:rsidR="00AB3DCE" w:rsidRPr="00475BD3" w:rsidRDefault="00AB3DCE" w:rsidP="00AB3DCE">
      <w:pPr>
        <w:pStyle w:val="Paragrafi"/>
        <w:rPr>
          <w:lang w:val="sq-AL"/>
        </w:rPr>
      </w:pP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1. Riorganizimin e njësive kryesore të shkollës së lartë universitare private “Medikadent”, në përputhje me vendimin nr. 294, datë 20.12.2011 të Këshillit të Akreditimit të Arsimit të Lartë “Për riorganizimin e institucional të shkollës së lartë universitare private “Medikadent””, bashkëlidhur këtij urdhri.</w:t>
      </w: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2. Struktura e re e shkollës së lartë universitare private “Medikadent” të jetë:</w:t>
      </w: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a) Fakulteti i Infermierisë;</w:t>
      </w: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b) Fakulteti i Shkencave Mjekësore të Aplikuara.</w:t>
      </w: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3. Fakulteti i Infermierisë të ketë në përbërje këto njësi bazë:</w: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8186"/>
      </w:tblGrid>
      <w:tr w:rsidR="00AB3DCE" w:rsidRPr="00475BD3" w:rsidTr="00C33D44">
        <w:tc>
          <w:tcPr>
            <w:tcW w:w="567" w:type="dxa"/>
          </w:tcPr>
          <w:p w:rsidR="00AB3DCE" w:rsidRPr="00475BD3" w:rsidRDefault="00AB3DCE" w:rsidP="00C33D44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5BD3">
              <w:rPr>
                <w:lang w:val="sq-AL"/>
              </w:rPr>
              <w:t>i)</w:t>
            </w:r>
          </w:p>
        </w:tc>
        <w:tc>
          <w:tcPr>
            <w:tcW w:w="8186" w:type="dxa"/>
          </w:tcPr>
          <w:p w:rsidR="00AB3DCE" w:rsidRPr="00475BD3" w:rsidRDefault="00AB3DCE" w:rsidP="00C33D44">
            <w:pPr>
              <w:pStyle w:val="Paragrafi"/>
              <w:ind w:firstLine="0"/>
              <w:rPr>
                <w:lang w:val="sq-AL"/>
              </w:rPr>
            </w:pPr>
            <w:r w:rsidRPr="00475BD3">
              <w:rPr>
                <w:lang w:val="sq-AL"/>
              </w:rPr>
              <w:t>Departamenti i lëndëve bazë;</w:t>
            </w:r>
          </w:p>
        </w:tc>
      </w:tr>
      <w:tr w:rsidR="00AB3DCE" w:rsidRPr="00475BD3" w:rsidTr="00C33D44">
        <w:tc>
          <w:tcPr>
            <w:tcW w:w="567" w:type="dxa"/>
          </w:tcPr>
          <w:p w:rsidR="00AB3DCE" w:rsidRPr="00475BD3" w:rsidRDefault="00AB3DCE" w:rsidP="00C33D44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5BD3">
              <w:rPr>
                <w:lang w:val="sq-AL"/>
              </w:rPr>
              <w:t>ii)</w:t>
            </w:r>
          </w:p>
        </w:tc>
        <w:tc>
          <w:tcPr>
            <w:tcW w:w="8186" w:type="dxa"/>
          </w:tcPr>
          <w:p w:rsidR="00AB3DCE" w:rsidRPr="00475BD3" w:rsidRDefault="00AB3DCE" w:rsidP="00C33D44">
            <w:pPr>
              <w:pStyle w:val="Paragrafi"/>
              <w:ind w:firstLine="0"/>
              <w:rPr>
                <w:lang w:val="sq-AL"/>
              </w:rPr>
            </w:pPr>
            <w:r w:rsidRPr="00475BD3">
              <w:rPr>
                <w:lang w:val="sq-AL"/>
              </w:rPr>
              <w:t>Departamenti i lëndëve klinike;</w:t>
            </w:r>
          </w:p>
        </w:tc>
      </w:tr>
      <w:tr w:rsidR="00AB3DCE" w:rsidRPr="00475BD3" w:rsidTr="00C33D44">
        <w:tc>
          <w:tcPr>
            <w:tcW w:w="567" w:type="dxa"/>
          </w:tcPr>
          <w:p w:rsidR="00AB3DCE" w:rsidRPr="00475BD3" w:rsidRDefault="00AB3DCE" w:rsidP="00C33D44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5BD3">
              <w:rPr>
                <w:lang w:val="sq-AL"/>
              </w:rPr>
              <w:t>iii)</w:t>
            </w:r>
          </w:p>
        </w:tc>
        <w:tc>
          <w:tcPr>
            <w:tcW w:w="8186" w:type="dxa"/>
          </w:tcPr>
          <w:p w:rsidR="00AB3DCE" w:rsidRPr="00475BD3" w:rsidRDefault="00AB3DCE" w:rsidP="00C33D44">
            <w:pPr>
              <w:pStyle w:val="Paragrafi"/>
              <w:ind w:firstLine="0"/>
              <w:rPr>
                <w:lang w:val="sq-AL"/>
              </w:rPr>
            </w:pPr>
            <w:r w:rsidRPr="00475BD3">
              <w:rPr>
                <w:lang w:val="sq-AL"/>
              </w:rPr>
              <w:t>Qendra e kujdesit infermieror.</w:t>
            </w:r>
          </w:p>
        </w:tc>
      </w:tr>
    </w:tbl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4. Fakulteti i Shkencave Mjekësore të Aplikuara të ketë në përbërje këto njësi bazë:</w: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8186"/>
      </w:tblGrid>
      <w:tr w:rsidR="00AB3DCE" w:rsidRPr="00475BD3" w:rsidTr="00C33D44">
        <w:tc>
          <w:tcPr>
            <w:tcW w:w="567" w:type="dxa"/>
          </w:tcPr>
          <w:p w:rsidR="00AB3DCE" w:rsidRPr="00475BD3" w:rsidRDefault="00AB3DCE" w:rsidP="00C33D44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5BD3">
              <w:rPr>
                <w:lang w:val="sq-AL"/>
              </w:rPr>
              <w:t>i)</w:t>
            </w:r>
          </w:p>
        </w:tc>
        <w:tc>
          <w:tcPr>
            <w:tcW w:w="8186" w:type="dxa"/>
          </w:tcPr>
          <w:p w:rsidR="00AB3DCE" w:rsidRPr="00475BD3" w:rsidRDefault="00AB3DCE" w:rsidP="00C33D44">
            <w:pPr>
              <w:pStyle w:val="Paragrafi"/>
              <w:ind w:firstLine="0"/>
              <w:rPr>
                <w:lang w:val="sq-AL"/>
              </w:rPr>
            </w:pPr>
            <w:r w:rsidRPr="00475BD3">
              <w:rPr>
                <w:lang w:val="sq-AL"/>
              </w:rPr>
              <w:t>Departamenti i Metodikave Laboratorike;</w:t>
            </w:r>
          </w:p>
        </w:tc>
      </w:tr>
      <w:tr w:rsidR="00AB3DCE" w:rsidRPr="00475BD3" w:rsidTr="00C33D44">
        <w:tc>
          <w:tcPr>
            <w:tcW w:w="567" w:type="dxa"/>
          </w:tcPr>
          <w:p w:rsidR="00AB3DCE" w:rsidRPr="00475BD3" w:rsidRDefault="00AB3DCE" w:rsidP="00C33D44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5BD3">
              <w:rPr>
                <w:lang w:val="sq-AL"/>
              </w:rPr>
              <w:t>ii)</w:t>
            </w:r>
          </w:p>
        </w:tc>
        <w:tc>
          <w:tcPr>
            <w:tcW w:w="8186" w:type="dxa"/>
          </w:tcPr>
          <w:p w:rsidR="00AB3DCE" w:rsidRPr="00475BD3" w:rsidRDefault="00AB3DCE" w:rsidP="00C33D44">
            <w:pPr>
              <w:pStyle w:val="Paragrafi"/>
              <w:ind w:firstLine="0"/>
              <w:rPr>
                <w:lang w:val="sq-AL"/>
              </w:rPr>
            </w:pPr>
            <w:r w:rsidRPr="00475BD3">
              <w:rPr>
                <w:lang w:val="sq-AL"/>
              </w:rPr>
              <w:t>Departamenti i Specialiteteve;</w:t>
            </w:r>
          </w:p>
        </w:tc>
      </w:tr>
      <w:tr w:rsidR="00AB3DCE" w:rsidRPr="00475BD3" w:rsidTr="00C33D44">
        <w:tc>
          <w:tcPr>
            <w:tcW w:w="567" w:type="dxa"/>
          </w:tcPr>
          <w:p w:rsidR="00AB3DCE" w:rsidRPr="00475BD3" w:rsidRDefault="00AB3DCE" w:rsidP="00C33D44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5BD3">
              <w:rPr>
                <w:lang w:val="sq-AL"/>
              </w:rPr>
              <w:t>iii)</w:t>
            </w:r>
          </w:p>
        </w:tc>
        <w:tc>
          <w:tcPr>
            <w:tcW w:w="8186" w:type="dxa"/>
          </w:tcPr>
          <w:p w:rsidR="00AB3DCE" w:rsidRPr="00475BD3" w:rsidRDefault="00AB3DCE" w:rsidP="00C33D44">
            <w:pPr>
              <w:pStyle w:val="Paragrafi"/>
              <w:ind w:firstLine="0"/>
              <w:rPr>
                <w:lang w:val="sq-AL"/>
              </w:rPr>
            </w:pPr>
            <w:r w:rsidRPr="00475BD3">
              <w:rPr>
                <w:lang w:val="sq-AL"/>
              </w:rPr>
              <w:t>Qendra e Shërbimeve Protetike-Dentare.</w:t>
            </w:r>
          </w:p>
        </w:tc>
      </w:tr>
    </w:tbl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5. Ky institucion duhet t’i nënshtrohet procesit të akreditimit institucional, brenda afateve të përcaktuara në ligjin në fuqi.</w:t>
      </w: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6. Ngarkohet për zbatimin e këtij urdhri Agjencia Publike e Akreditimit të Arsimit të Lartë, Këshilli i Akreditimit, Drejtoria e Zhvillimit të Arsimit Jopublik dhe shkolla e lartë universitare private “Medikadent”.</w:t>
      </w:r>
    </w:p>
    <w:p w:rsidR="00AB3DCE" w:rsidRPr="00475BD3" w:rsidRDefault="00AB3DCE" w:rsidP="00AB3DCE">
      <w:pPr>
        <w:pStyle w:val="Paragrafi"/>
        <w:rPr>
          <w:lang w:val="sq-AL"/>
        </w:rPr>
      </w:pPr>
      <w:r w:rsidRPr="00475BD3">
        <w:rPr>
          <w:lang w:val="sq-AL"/>
        </w:rPr>
        <w:t>Ky urdhër hyn në fuqi menjëherë.</w:t>
      </w:r>
    </w:p>
    <w:p w:rsidR="00AB3DCE" w:rsidRPr="00475BD3" w:rsidRDefault="00AB3DCE" w:rsidP="00AB3DCE">
      <w:pPr>
        <w:pStyle w:val="Paragrafi"/>
        <w:rPr>
          <w:lang w:val="sq-AL"/>
        </w:rPr>
      </w:pPr>
    </w:p>
    <w:p w:rsidR="00AB3DCE" w:rsidRPr="00475BD3" w:rsidRDefault="00AB3DCE" w:rsidP="00AB3DCE">
      <w:pPr>
        <w:pStyle w:val="Autoriteti"/>
        <w:rPr>
          <w:lang w:val="sq-AL"/>
        </w:rPr>
      </w:pPr>
      <w:r w:rsidRPr="00475BD3">
        <w:rPr>
          <w:lang w:val="sq-AL"/>
        </w:rPr>
        <w:t>MINISTRI I ARSIMIT DHE SHKENCËS</w:t>
      </w:r>
    </w:p>
    <w:p w:rsidR="00AB3DCE" w:rsidRPr="00475BD3" w:rsidRDefault="00AB3DCE" w:rsidP="00AB3DCE">
      <w:pPr>
        <w:pStyle w:val="AutoritetiEmer"/>
        <w:rPr>
          <w:lang w:val="sq-AL"/>
        </w:rPr>
      </w:pPr>
      <w:r w:rsidRPr="00475BD3">
        <w:rPr>
          <w:lang w:val="sq-AL"/>
        </w:rPr>
        <w:t>Myqerem Tafaj</w:t>
      </w:r>
    </w:p>
    <w:sectPr w:rsidR="00AB3DCE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DCE"/>
    <w:rsid w:val="000277EF"/>
    <w:rsid w:val="000C2ABA"/>
    <w:rsid w:val="00142F5D"/>
    <w:rsid w:val="001D4B57"/>
    <w:rsid w:val="00443285"/>
    <w:rsid w:val="00477590"/>
    <w:rsid w:val="004A533F"/>
    <w:rsid w:val="00715A5A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B3DCE"/>
    <w:rsid w:val="00AD7F1E"/>
    <w:rsid w:val="00B24908"/>
    <w:rsid w:val="00B80BE6"/>
    <w:rsid w:val="00C33D44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ED8B2A-8C90-4E10-BE43-57C58EF1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DC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B3DC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B3DC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B3DC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B3DC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