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113" w:rsidRPr="00DC5468" w:rsidRDefault="005E5113" w:rsidP="005E511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C5468">
        <w:rPr>
          <w:sz w:val="21"/>
          <w:szCs w:val="21"/>
          <w:lang w:val="sq-AL"/>
        </w:rPr>
        <w:t xml:space="preserve">Urdhër </w:t>
      </w:r>
    </w:p>
    <w:p w:rsidR="005E5113" w:rsidRPr="00DC5468" w:rsidRDefault="005E5113" w:rsidP="005E5113">
      <w:pPr>
        <w:pStyle w:val="NumriData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Nr. 154, datë 13.4.2012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</w:p>
    <w:p w:rsidR="005E5113" w:rsidRPr="00DC5468" w:rsidRDefault="005E5113" w:rsidP="005E5113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Për  hapjen e njësive kryesore pranë shkollës së lartë </w:t>
      </w:r>
      <w:r>
        <w:rPr>
          <w:sz w:val="21"/>
          <w:szCs w:val="21"/>
          <w:lang w:val="sq-AL"/>
        </w:rPr>
        <w:t xml:space="preserve">PRIVATE </w:t>
      </w:r>
      <w:r w:rsidRPr="00DC5468">
        <w:rPr>
          <w:sz w:val="21"/>
          <w:szCs w:val="21"/>
          <w:lang w:val="sq-AL"/>
        </w:rPr>
        <w:t>“Vitrina”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Në mbështetje  të nenit 102 të Kushtetutës së Republikës së Shqipërisë, pikave 5 dhe 6 të nenit 41 të ligjit nr. 9741, datë 21.5.2007 “Për arsimin e lartë në Republikën e Shqipërisë”, të ndryshuar dhe vendimit të Këshillit të Ministrave nr. 608, datë 6.5.2009 “Për licencimin e shkollës së lartë private “Vitrina”</w:t>
      </w:r>
      <w:r>
        <w:rPr>
          <w:sz w:val="21"/>
          <w:szCs w:val="21"/>
          <w:lang w:val="sq-AL"/>
        </w:rPr>
        <w:t>,</w:t>
      </w:r>
    </w:p>
    <w:p w:rsidR="005E5113" w:rsidRPr="00DC5468" w:rsidRDefault="005E5113" w:rsidP="005E5113">
      <w:pPr>
        <w:pStyle w:val="VENDOS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Urdhëroj: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1. Hapjen e njësive kryesore pranë shkollës së lartë private “Vitrina” në përputhje me vendimin nr. 317, datë 16.3.2012 të Këshillit të Akreditimit të Arsimit të Lartë “Për hapjen e njësive kryesore me emërtimet Fakulteti i Arkitekturës, Fakulteti i Mjekësisë dhe Fakulteti i Shkencave të Edukimit në shkollën e lartë private “Vitrina”, Tiranë” (bashkëlidhur këtij urdhri) si vijon: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a) Fakulteti i Arkitekturës;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b) Fakulteti i Mjekësisë;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c) Fakulteti i Shkencave të Edukimit.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2. Fakulteti i Arkitekturës të ketë në përbërje këto njësi bazë: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a) Departamenti i Arkitekturës;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b) Departamenti i Inxhinierisë së Ndërtimit;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c) Departamenti i Formimit të Përgjithshëm.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3. Fakulteti i Mjekësisë të ketë në përbërje këto njësi bazë: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a) Departamenti i Mjekësisë së Përgjithshme;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b) Departamenti i Stomatologjisë;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c) Departamenti i Farmacisë;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d) Departamenti i Infermierisë.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4. Fakulteti i Shkencave të Edukimit të ketë në përbërje këto njësi bazë: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a) Departamenti i Sociologjisë;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b) Departamenti i Ciklit të Ulët e Parashkollor;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c) Departamenti i Gjuhëve të Huaja.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5. Ky institucion duhet t’i nënshtrohet procesit të akreditimit institucional, brenda afateve të përcaktuara në ligjin në fuqi.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6. Ngarkohet për zbatimin e këtij urdhri Agjencia Publike e Akreditimit të Arsimit të Lartë, Këshilli i Akreditimit, Drejtoria e Zhvillimit të Arsimit Jopublik dhe shkolla e lartë private “Vitrina”.</w:t>
      </w:r>
    </w:p>
    <w:p w:rsidR="005E5113" w:rsidRPr="00DC5468" w:rsidRDefault="005E5113" w:rsidP="005E5113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Ky urdhër hyn në fuqi menjëherë dhe botohet në Fletoren Zyrtare.</w:t>
      </w:r>
    </w:p>
    <w:p w:rsidR="005E5113" w:rsidRPr="00D44C0F" w:rsidRDefault="005E5113" w:rsidP="005E5113">
      <w:pPr>
        <w:pStyle w:val="Paragrafi"/>
        <w:rPr>
          <w:sz w:val="18"/>
          <w:szCs w:val="21"/>
          <w:lang w:val="sq-AL"/>
        </w:rPr>
      </w:pPr>
    </w:p>
    <w:p w:rsidR="005E5113" w:rsidRPr="00DC5468" w:rsidRDefault="005E5113" w:rsidP="005E5113">
      <w:pPr>
        <w:pStyle w:val="Autoritet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Ministri i Arsimit dhe Shkencës </w:t>
      </w:r>
    </w:p>
    <w:p w:rsidR="005E5113" w:rsidRPr="00DC5468" w:rsidRDefault="005E5113" w:rsidP="005E5113">
      <w:pPr>
        <w:pStyle w:val="AutoritetiEmer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Myqerem Tafaj</w:t>
      </w:r>
    </w:p>
    <w:sectPr w:rsidR="005E5113" w:rsidRPr="00DC546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5113"/>
    <w:rsid w:val="000277EF"/>
    <w:rsid w:val="000C2ABA"/>
    <w:rsid w:val="00142F5D"/>
    <w:rsid w:val="001D4B57"/>
    <w:rsid w:val="00443285"/>
    <w:rsid w:val="00477590"/>
    <w:rsid w:val="004A533F"/>
    <w:rsid w:val="005A5543"/>
    <w:rsid w:val="005E511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A7B4A7-2168-43F9-95E9-99A9892B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E511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E511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E511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E511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E511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5E5113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2019-03-18T14:37:00Z</dcterms:created>
  <dcterms:modified xsi:type="dcterms:W3CDTF">2019-03-18T14:37:00Z</dcterms:modified>
</cp:coreProperties>
</file>