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D2C" w:rsidRPr="005F2A6C" w:rsidRDefault="00C55D2C" w:rsidP="00C55D2C">
      <w:pPr>
        <w:pStyle w:val="Akti"/>
        <w:rPr>
          <w:lang w:val="sq-AL"/>
        </w:rPr>
      </w:pPr>
      <w:bookmarkStart w:id="0" w:name="_GoBack"/>
      <w:bookmarkEnd w:id="0"/>
      <w:r w:rsidRPr="005F2A6C">
        <w:rPr>
          <w:lang w:val="sq-AL"/>
        </w:rPr>
        <w:t xml:space="preserve">Urdhër </w:t>
      </w:r>
    </w:p>
    <w:p w:rsidR="00C55D2C" w:rsidRPr="005F2A6C" w:rsidRDefault="00C55D2C" w:rsidP="00C55D2C">
      <w:pPr>
        <w:pStyle w:val="NumriData"/>
        <w:rPr>
          <w:lang w:val="sq-AL"/>
        </w:rPr>
      </w:pPr>
      <w:r w:rsidRPr="005F2A6C">
        <w:rPr>
          <w:lang w:val="sq-AL"/>
        </w:rPr>
        <w:t>Nr. 296, datë 18.7.2013</w:t>
      </w:r>
    </w:p>
    <w:p w:rsidR="00C55D2C" w:rsidRPr="005F2A6C" w:rsidRDefault="00C55D2C" w:rsidP="00C55D2C">
      <w:pPr>
        <w:pStyle w:val="Paragrafi"/>
        <w:rPr>
          <w:lang w:val="sq-AL"/>
        </w:rPr>
      </w:pPr>
    </w:p>
    <w:p w:rsidR="00C55D2C" w:rsidRPr="005F2A6C" w:rsidRDefault="00C55D2C" w:rsidP="00C55D2C">
      <w:pPr>
        <w:pStyle w:val="Titulli"/>
        <w:rPr>
          <w:lang w:val="sq-AL"/>
        </w:rPr>
      </w:pPr>
      <w:r w:rsidRPr="005F2A6C">
        <w:rPr>
          <w:lang w:val="sq-AL"/>
        </w:rPr>
        <w:t>Për delegim KOMPETENCE</w:t>
      </w:r>
    </w:p>
    <w:p w:rsidR="00C55D2C" w:rsidRPr="005F2A6C" w:rsidRDefault="00C55D2C" w:rsidP="00C55D2C">
      <w:pPr>
        <w:pStyle w:val="Paragrafi"/>
        <w:rPr>
          <w:lang w:val="sq-AL"/>
        </w:rPr>
      </w:pPr>
    </w:p>
    <w:p w:rsidR="00C55D2C" w:rsidRPr="005F2A6C" w:rsidRDefault="00C55D2C" w:rsidP="00C55D2C">
      <w:pPr>
        <w:pStyle w:val="Paragrafi"/>
        <w:rPr>
          <w:lang w:val="sq-AL"/>
        </w:rPr>
      </w:pPr>
      <w:r w:rsidRPr="005F2A6C">
        <w:rPr>
          <w:lang w:val="sq-AL"/>
        </w:rPr>
        <w:t>Mbështetur në nenin 102 pika 4 të Kushtetutës dhe në nenet 27, 29, 31 dhe 32 të ligjit nr. 8485, datë 12.5.1999 “Kodi i Procedurave Administrative”, të ndryshuar,</w:t>
      </w:r>
    </w:p>
    <w:p w:rsidR="00C55D2C" w:rsidRPr="005F2A6C" w:rsidRDefault="00C55D2C" w:rsidP="00C55D2C">
      <w:pPr>
        <w:pStyle w:val="Paragrafi"/>
        <w:rPr>
          <w:lang w:val="sq-AL"/>
        </w:rPr>
      </w:pPr>
    </w:p>
    <w:p w:rsidR="00C55D2C" w:rsidRPr="005F2A6C" w:rsidRDefault="00C55D2C" w:rsidP="00C55D2C">
      <w:pPr>
        <w:pStyle w:val="VENDOSI"/>
        <w:rPr>
          <w:lang w:val="sq-AL"/>
        </w:rPr>
      </w:pPr>
      <w:r w:rsidRPr="005F2A6C">
        <w:rPr>
          <w:lang w:val="sq-AL"/>
        </w:rPr>
        <w:t>Urdhëroj:</w:t>
      </w:r>
    </w:p>
    <w:p w:rsidR="00C55D2C" w:rsidRPr="005F2A6C" w:rsidRDefault="00C55D2C" w:rsidP="00C55D2C">
      <w:pPr>
        <w:pStyle w:val="Paragrafi"/>
        <w:rPr>
          <w:lang w:val="sq-AL"/>
        </w:rPr>
      </w:pPr>
    </w:p>
    <w:p w:rsidR="00C55D2C" w:rsidRPr="005F2A6C" w:rsidRDefault="00C55D2C" w:rsidP="00C55D2C">
      <w:pPr>
        <w:pStyle w:val="Paragrafi"/>
        <w:rPr>
          <w:lang w:val="sq-AL"/>
        </w:rPr>
      </w:pPr>
      <w:r w:rsidRPr="005F2A6C">
        <w:rPr>
          <w:lang w:val="sq-AL"/>
        </w:rPr>
        <w:t>1. T’i delegohet Drejtorit të Shërbimeve të Përgjithshme të Ministrisë së Arsimit dhe Shkencës z. Hektor Buza, kompetenca për nënshkrimin e shkresave dhe akteve nënligjore të Ministrisë së Arsimit dhe Shkencës gjatë mungesës së Sekretarit të Përgjithshëm të Ministrisë së Arsimit dhe Shkencës, duke filluar nga data 19.7.2013 deri në datën 26.7.2013, me përjashtim të akteve që lidhen me rialokimin dhe çeljen e fondeve të Ministrisë së Arsimit dhe Shkencës.</w:t>
      </w:r>
    </w:p>
    <w:p w:rsidR="00C55D2C" w:rsidRPr="005F2A6C" w:rsidRDefault="00C55D2C" w:rsidP="00C55D2C">
      <w:pPr>
        <w:pStyle w:val="Paragrafi"/>
        <w:rPr>
          <w:lang w:val="sq-AL"/>
        </w:rPr>
      </w:pPr>
      <w:r w:rsidRPr="005F2A6C">
        <w:rPr>
          <w:lang w:val="sq-AL"/>
        </w:rPr>
        <w:t>2. Ky urdhër të dërgohet pranë Qendrës së Botimeve Zyrtare për botim në Fletoren Zyrtare.</w:t>
      </w:r>
    </w:p>
    <w:p w:rsidR="00C55D2C" w:rsidRPr="005F2A6C" w:rsidRDefault="00C55D2C" w:rsidP="00C55D2C">
      <w:pPr>
        <w:pStyle w:val="Paragrafi"/>
        <w:rPr>
          <w:lang w:val="sq-AL"/>
        </w:rPr>
      </w:pPr>
      <w:r w:rsidRPr="005F2A6C">
        <w:rPr>
          <w:lang w:val="sq-AL"/>
        </w:rPr>
        <w:t>3. Ngarkohet për zbatimin e këtij urdhri Sekretari i Përgjithshëm dhe Drejtori i Shërbimeve të Përgjithshme të Ministrisë së Arsimit dhe Shkencës.</w:t>
      </w:r>
    </w:p>
    <w:p w:rsidR="00C55D2C" w:rsidRPr="005F2A6C" w:rsidRDefault="00C55D2C" w:rsidP="00C55D2C">
      <w:pPr>
        <w:pStyle w:val="Paragrafi"/>
        <w:rPr>
          <w:lang w:val="sq-AL"/>
        </w:rPr>
      </w:pPr>
    </w:p>
    <w:p w:rsidR="00C55D2C" w:rsidRPr="005F2A6C" w:rsidRDefault="00C55D2C" w:rsidP="00C55D2C">
      <w:pPr>
        <w:pStyle w:val="Autoriteti"/>
        <w:rPr>
          <w:lang w:val="sq-AL"/>
        </w:rPr>
      </w:pPr>
      <w:r w:rsidRPr="005F2A6C">
        <w:rPr>
          <w:lang w:val="sq-AL"/>
        </w:rPr>
        <w:t>MINISTRI I Arsimit dhe I shkencave</w:t>
      </w:r>
    </w:p>
    <w:p w:rsidR="00C55D2C" w:rsidRPr="005F2A6C" w:rsidRDefault="00C55D2C" w:rsidP="00C55D2C">
      <w:pPr>
        <w:pStyle w:val="AutoritetiEmer"/>
        <w:rPr>
          <w:lang w:val="sq-AL"/>
        </w:rPr>
      </w:pPr>
      <w:r w:rsidRPr="005F2A6C">
        <w:rPr>
          <w:lang w:val="sq-AL"/>
        </w:rPr>
        <w:t>Myqerem Tafaj</w:t>
      </w:r>
    </w:p>
    <w:p w:rsidR="00C55D2C" w:rsidRPr="005F2A6C" w:rsidRDefault="00C55D2C" w:rsidP="00C55D2C">
      <w:pPr>
        <w:pStyle w:val="Paragrafi"/>
        <w:rPr>
          <w:lang w:val="sq-AL"/>
        </w:rPr>
      </w:pPr>
    </w:p>
    <w:sectPr w:rsidR="00C55D2C" w:rsidRPr="005F2A6C" w:rsidSect="007F31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5D2C"/>
    <w:rsid w:val="007F3158"/>
    <w:rsid w:val="00C55D2C"/>
    <w:rsid w:val="00F90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9C187F4D-DC42-43E0-967E-294488FC9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315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55D2C"/>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C55D2C"/>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C55D2C"/>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C55D2C"/>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C55D2C"/>
    <w:rPr>
      <w:rFonts w:ascii="CG Times" w:eastAsia="MS Mincho" w:hAnsi="CG Times" w:cs="CG Times"/>
      <w:b/>
      <w:bCs/>
      <w:sz w:val="22"/>
      <w:szCs w:val="22"/>
      <w:lang w:val="en-GB" w:eastAsia="en-US" w:bidi="ar-SA"/>
    </w:rPr>
  </w:style>
  <w:style w:type="paragraph" w:customStyle="1" w:styleId="Paragrafi">
    <w:name w:val="Paragrafi"/>
    <w:link w:val="ParagrafiChar"/>
    <w:rsid w:val="00C55D2C"/>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C55D2C"/>
    <w:rPr>
      <w:rFonts w:ascii="CG Times" w:eastAsia="MS Mincho" w:hAnsi="CG Times" w:cs="CG Times"/>
      <w:sz w:val="22"/>
      <w:szCs w:val="22"/>
      <w:lang w:val="en-US" w:eastAsia="en-US" w:bidi="ar-SA"/>
    </w:rPr>
  </w:style>
  <w:style w:type="paragraph" w:customStyle="1" w:styleId="Titulli">
    <w:name w:val="Titulli"/>
    <w:next w:val="Normal"/>
    <w:link w:val="TitulliChar"/>
    <w:rsid w:val="00C55D2C"/>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C55D2C"/>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C55D2C"/>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C55D2C"/>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C55D2C"/>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C55D2C"/>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146</Words>
  <Characters>833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2019-03-18T13:54:00Z</dcterms:created>
  <dcterms:modified xsi:type="dcterms:W3CDTF">2019-03-18T13:54:00Z</dcterms:modified>
</cp:coreProperties>
</file>