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357" w:rsidRPr="005F0B4B" w:rsidRDefault="00420357" w:rsidP="00420357">
      <w:pPr>
        <w:pStyle w:val="NeniTitull"/>
        <w:rPr>
          <w:lang w:val="sq-AL"/>
        </w:rPr>
      </w:pPr>
      <w:bookmarkStart w:id="0" w:name="_GoBack"/>
      <w:bookmarkEnd w:id="0"/>
      <w:r w:rsidRPr="005F0B4B">
        <w:rPr>
          <w:lang w:val="sq-AL"/>
        </w:rPr>
        <w:t>URDHËR</w:t>
      </w:r>
    </w:p>
    <w:p w:rsidR="00420357" w:rsidRPr="005F0B4B" w:rsidRDefault="00420357" w:rsidP="00420357">
      <w:pPr>
        <w:pStyle w:val="NeniTitull"/>
        <w:rPr>
          <w:lang w:val="sq-AL"/>
        </w:rPr>
      </w:pPr>
      <w:r w:rsidRPr="005F0B4B">
        <w:rPr>
          <w:lang w:val="sq-AL"/>
        </w:rPr>
        <w:t>Nr. 522 , datë 1.11.2016</w:t>
      </w:r>
    </w:p>
    <w:p w:rsidR="00420357" w:rsidRPr="005F0B4B" w:rsidRDefault="00420357" w:rsidP="00420357">
      <w:pPr>
        <w:pStyle w:val="Hapesira7"/>
        <w:rPr>
          <w:lang w:val="sq-AL"/>
        </w:rPr>
      </w:pPr>
    </w:p>
    <w:p w:rsidR="00420357" w:rsidRPr="005F0B4B" w:rsidRDefault="00420357" w:rsidP="00420357">
      <w:pPr>
        <w:pStyle w:val="NeniTitull"/>
        <w:rPr>
          <w:lang w:val="sq-AL"/>
        </w:rPr>
      </w:pPr>
      <w:r w:rsidRPr="005F0B4B">
        <w:rPr>
          <w:lang w:val="sq-AL"/>
        </w:rPr>
        <w:t>PËR MBYLLJEN E VEPRIMTARISË SË SHKOLLËS SË MESME JOPUBLIKE, ARSIMI I MESËM I PËRGJITHSHËM (GJIMNAZ), “GUINNES”</w:t>
      </w:r>
    </w:p>
    <w:p w:rsidR="00420357" w:rsidRPr="00BA2FF7" w:rsidRDefault="00420357" w:rsidP="00420357">
      <w:pPr>
        <w:pStyle w:val="Hapesira7"/>
        <w:rPr>
          <w:sz w:val="12"/>
          <w:lang w:val="sq-AL"/>
        </w:rPr>
      </w:pPr>
    </w:p>
    <w:p w:rsidR="00420357" w:rsidRPr="005F0B4B" w:rsidRDefault="00420357" w:rsidP="00420357">
      <w:pPr>
        <w:pStyle w:val="Paragrafi"/>
        <w:rPr>
          <w:lang w:val="sq-AL"/>
        </w:rPr>
      </w:pPr>
      <w:r w:rsidRPr="005F0B4B">
        <w:rPr>
          <w:lang w:val="sq-AL"/>
        </w:rPr>
        <w:t>Në mbështetje të nenit 102, të Kushtetutës së Republikës së Shqipërisë, ligjit nr. 10081, datë 23.2.2009, “Për licencat, autorizimet dhe lejet në Republikën e Shqipërisë”, i ndryshuar, nenit 70, të ligjit nr. 69/2012, datë 21.6.2012, “Për sistemin arsimor parauniversitar në Republikën e Shqipërisë”, i ndryshuar,</w:t>
      </w:r>
    </w:p>
    <w:p w:rsidR="00420357" w:rsidRPr="00BA2FF7" w:rsidRDefault="00420357" w:rsidP="00420357">
      <w:pPr>
        <w:pStyle w:val="Hapesira7"/>
        <w:rPr>
          <w:sz w:val="12"/>
          <w:lang w:val="sq-AL"/>
        </w:rPr>
      </w:pPr>
    </w:p>
    <w:p w:rsidR="00420357" w:rsidRPr="005F0B4B" w:rsidRDefault="00420357" w:rsidP="00420357">
      <w:pPr>
        <w:pStyle w:val="NeniNr"/>
        <w:rPr>
          <w:lang w:val="sq-AL"/>
        </w:rPr>
      </w:pPr>
      <w:r w:rsidRPr="005F0B4B">
        <w:rPr>
          <w:lang w:val="sq-AL"/>
        </w:rPr>
        <w:t>URDHËROJ:</w:t>
      </w:r>
    </w:p>
    <w:p w:rsidR="00420357" w:rsidRPr="00BA2FF7" w:rsidRDefault="00420357" w:rsidP="00420357">
      <w:pPr>
        <w:pStyle w:val="Hapesira7"/>
        <w:rPr>
          <w:sz w:val="12"/>
          <w:lang w:val="sq-AL"/>
        </w:rPr>
      </w:pPr>
    </w:p>
    <w:p w:rsidR="00420357" w:rsidRPr="005F0B4B" w:rsidRDefault="00420357" w:rsidP="00420357">
      <w:pPr>
        <w:pStyle w:val="Paragrafi"/>
        <w:rPr>
          <w:lang w:val="sq-AL"/>
        </w:rPr>
      </w:pPr>
      <w:r w:rsidRPr="005F0B4B">
        <w:rPr>
          <w:lang w:val="sq-AL"/>
        </w:rPr>
        <w:t>1. Mbylljen e veprimtarisë së Shkollës së Mesme Jopublike, Arsimi i Mesëm i Përgjithshëm (Gjimnaz), “Guinnes”.</w:t>
      </w:r>
    </w:p>
    <w:p w:rsidR="00420357" w:rsidRPr="005F0B4B" w:rsidRDefault="00420357" w:rsidP="00420357">
      <w:pPr>
        <w:pStyle w:val="Paragrafi"/>
        <w:rPr>
          <w:lang w:val="sq-AL"/>
        </w:rPr>
      </w:pPr>
      <w:r w:rsidRPr="005F0B4B">
        <w:rPr>
          <w:lang w:val="sq-AL"/>
        </w:rPr>
        <w:t>2. Institucioni arsimor jopublik i përcaktuar në pikën 1 të këtij urdhri, ka këto detyrime:</w:t>
      </w:r>
    </w:p>
    <w:p w:rsidR="00420357" w:rsidRPr="005F0B4B" w:rsidRDefault="00420357" w:rsidP="00420357">
      <w:pPr>
        <w:pStyle w:val="Paragrafi"/>
        <w:rPr>
          <w:lang w:val="sq-AL"/>
        </w:rPr>
      </w:pPr>
      <w:r w:rsidRPr="005F0B4B">
        <w:rPr>
          <w:lang w:val="sq-AL"/>
        </w:rPr>
        <w:t>a) Të mbyllë të gjitha detyrimet lidhur me veprimtarinë mësimore për vitin akademik 2016–2017, brenda afateve të përcaktuara në aktet ligjore dhe nënligjore në fuqi.</w:t>
      </w:r>
    </w:p>
    <w:p w:rsidR="00420357" w:rsidRPr="005F0B4B" w:rsidRDefault="00420357" w:rsidP="00420357">
      <w:pPr>
        <w:pStyle w:val="Paragrafi"/>
        <w:rPr>
          <w:lang w:val="sq-AL"/>
        </w:rPr>
      </w:pPr>
      <w:r w:rsidRPr="005F0B4B">
        <w:rPr>
          <w:lang w:val="sq-AL"/>
        </w:rPr>
        <w:t>b) Të pajisë çdo nxënës me të gjithë dokumentacionin e nevojshëm shkollor, që do të shërbejë për transferimin e tij në një institucion tjetër të arsimit parauniversitar, brenda datës 21.11.2016.</w:t>
      </w:r>
    </w:p>
    <w:p w:rsidR="00420357" w:rsidRPr="005F0B4B" w:rsidRDefault="00420357" w:rsidP="00420357">
      <w:pPr>
        <w:pStyle w:val="Paragrafi"/>
        <w:rPr>
          <w:lang w:val="sq-AL"/>
        </w:rPr>
      </w:pPr>
      <w:r w:rsidRPr="005F0B4B">
        <w:rPr>
          <w:lang w:val="sq-AL"/>
        </w:rPr>
        <w:t>c) Të vendosë në dispozicion të njësisë arsimore vendore përkatëse, çdo informacion të kërkuar dhe të komunikojnë me to deri në plotësimin dhe mbylljen e të gjitha kërkesave të përcaktuara në këtë urdhër.</w:t>
      </w:r>
    </w:p>
    <w:p w:rsidR="00420357" w:rsidRPr="005F0B4B" w:rsidRDefault="00420357" w:rsidP="00420357">
      <w:pPr>
        <w:pStyle w:val="Paragrafi"/>
        <w:rPr>
          <w:lang w:val="sq-AL"/>
        </w:rPr>
      </w:pPr>
      <w:r w:rsidRPr="005F0B4B">
        <w:rPr>
          <w:lang w:val="sq-AL"/>
        </w:rPr>
        <w:t>d) Të kthejë pagesat e kryera nga nxënësit për pjesën e papërfunduar të shkollimit, si dhe çdo detyrim tjetër të papërmbushur që mund të kenë ndaj nxënësit.</w:t>
      </w:r>
    </w:p>
    <w:p w:rsidR="00420357" w:rsidRPr="005F0B4B" w:rsidRDefault="00420357" w:rsidP="00420357">
      <w:pPr>
        <w:pStyle w:val="Paragrafi"/>
        <w:rPr>
          <w:lang w:val="sq-AL"/>
        </w:rPr>
      </w:pPr>
      <w:r w:rsidRPr="005F0B4B">
        <w:rPr>
          <w:lang w:val="sq-AL"/>
        </w:rPr>
        <w:t>e) Të dorëzojë në njësinë arsimore vendore përkatëse të gjithë dokumentacionin lidhur me veprimtarinë mësimore të kryer.</w:t>
      </w:r>
    </w:p>
    <w:p w:rsidR="00420357" w:rsidRPr="005F0B4B" w:rsidRDefault="00420357" w:rsidP="00420357">
      <w:pPr>
        <w:pStyle w:val="Paragrafi"/>
        <w:rPr>
          <w:lang w:val="sq-AL"/>
        </w:rPr>
      </w:pPr>
      <w:r w:rsidRPr="005F0B4B">
        <w:rPr>
          <w:lang w:val="sq-AL"/>
        </w:rPr>
        <w:t>f) Të gjitha shpenzimet për kryerjen e procedurave për transferimin e nxënësve, në zbatim të këtij urdhri, të përballohen nga institucioni përkatës i arsimit parauniversitar jopublik.</w:t>
      </w:r>
    </w:p>
    <w:p w:rsidR="00420357" w:rsidRPr="005F0B4B" w:rsidRDefault="00420357" w:rsidP="00420357">
      <w:pPr>
        <w:pStyle w:val="Paragrafi"/>
        <w:rPr>
          <w:lang w:val="sq-AL"/>
        </w:rPr>
      </w:pPr>
      <w:r w:rsidRPr="005F0B4B">
        <w:rPr>
          <w:lang w:val="sq-AL"/>
        </w:rPr>
        <w:t>3. Drejtoria Arsimore Rajonale Tiranë (q</w:t>
      </w:r>
      <w:r>
        <w:rPr>
          <w:lang w:val="sq-AL"/>
        </w:rPr>
        <w:t>ytet) ka për detyrë:</w:t>
      </w:r>
    </w:p>
    <w:p w:rsidR="00420357" w:rsidRPr="005F0B4B" w:rsidRDefault="00420357" w:rsidP="00420357">
      <w:pPr>
        <w:pStyle w:val="Paragrafi"/>
        <w:rPr>
          <w:lang w:val="sq-AL"/>
        </w:rPr>
      </w:pPr>
      <w:r w:rsidRPr="005F0B4B">
        <w:rPr>
          <w:lang w:val="sq-AL"/>
        </w:rPr>
        <w:t>a) Të ngrenë brenda datës 30.11.2016, një grup pune për ndjekjen e zbatimit të këtij urdhri nga institucioni i përcaktuar në pikën 1. Grupi i punës të menaxhojë transferimin e nxënësve në institucione të tjera të arsimit parauniversitar publik ose privat.</w:t>
      </w:r>
    </w:p>
    <w:p w:rsidR="00420357" w:rsidRPr="005F0B4B" w:rsidRDefault="00420357" w:rsidP="00420357">
      <w:pPr>
        <w:pStyle w:val="Paragrafi"/>
        <w:rPr>
          <w:lang w:val="sq-AL"/>
        </w:rPr>
      </w:pPr>
      <w:r w:rsidRPr="005F0B4B">
        <w:rPr>
          <w:lang w:val="sq-AL"/>
        </w:rPr>
        <w:t>b) Të ruajnë në arkivin e tyre dhe në vijim të arkivojnë sipas ligjit për arkivat, të gjithë dokumentacionin e dorëzuar nga institucioni, i përcaktuar në pikën 1 të këtij urdhri.</w:t>
      </w:r>
    </w:p>
    <w:p w:rsidR="00420357" w:rsidRPr="005F0B4B" w:rsidRDefault="00420357" w:rsidP="00420357">
      <w:pPr>
        <w:pStyle w:val="Paragrafi"/>
        <w:rPr>
          <w:lang w:val="sq-AL"/>
        </w:rPr>
      </w:pPr>
      <w:r w:rsidRPr="005F0B4B">
        <w:rPr>
          <w:lang w:val="sq-AL"/>
        </w:rPr>
        <w:t>4. Ministria e Arsimit dhe Sportit të marrë të gjitha masat, sipas parashikimeve të Kodit Civil, ligjit nr. 9901, datë 14.4.2008, “Për tregtarët dhe shoqëritë tregtare”, i ndryshuar, si dhe akteve ligjore e nënligjore në fuqi, për personin juridik, që përfaqëson institucionin e përcaktuar në pikën 1, i cili nuk zbaton këtë urdhër.</w:t>
      </w:r>
    </w:p>
    <w:p w:rsidR="00420357" w:rsidRPr="005F0B4B" w:rsidRDefault="00420357" w:rsidP="00420357">
      <w:pPr>
        <w:pStyle w:val="Paragrafi"/>
        <w:rPr>
          <w:lang w:val="sq-AL"/>
        </w:rPr>
      </w:pPr>
      <w:r w:rsidRPr="005F0B4B">
        <w:rPr>
          <w:lang w:val="sq-AL"/>
        </w:rPr>
        <w:t xml:space="preserve">5. </w:t>
      </w:r>
      <w:r>
        <w:rPr>
          <w:lang w:val="sq-AL"/>
        </w:rPr>
        <w:t>Ministria e Arsimit dhe Sportit</w:t>
      </w:r>
      <w:r w:rsidRPr="005F0B4B">
        <w:rPr>
          <w:lang w:val="sq-AL"/>
        </w:rPr>
        <w:t xml:space="preserve"> t’i kërkojë Qendrës Kombëtare të Licencimit kryerjen e veprimeve ligjore për çregjistrimin e subjektit, që përfaqëson Shkollën e Mesme Jopublike, Arsimi i Mesëm i Përgjithshëm (Gjimnaz), “Guinnes”.</w:t>
      </w:r>
    </w:p>
    <w:p w:rsidR="00420357" w:rsidRPr="005F0B4B" w:rsidRDefault="00420357" w:rsidP="00420357">
      <w:pPr>
        <w:pStyle w:val="Paragrafi"/>
        <w:rPr>
          <w:lang w:val="sq-AL"/>
        </w:rPr>
      </w:pPr>
      <w:r w:rsidRPr="005F0B4B">
        <w:rPr>
          <w:lang w:val="sq-AL"/>
        </w:rPr>
        <w:t>6. Ngarkohen për zbatimin e urdhrit Sekretari i Përgjithsh</w:t>
      </w:r>
      <w:r>
        <w:rPr>
          <w:lang w:val="sq-AL"/>
        </w:rPr>
        <w:t>ëm, Drejtoria e Arsimit Para-</w:t>
      </w:r>
      <w:r w:rsidRPr="005F0B4B">
        <w:rPr>
          <w:lang w:val="sq-AL"/>
        </w:rPr>
        <w:t xml:space="preserve">universitar, Drejtoria Arsimore Rajonale Tiranë (qytet) dhe subjekti juridik përfaqësues i institucionit i përcaktuar në pikën 1 të këtij urdhri. </w:t>
      </w:r>
    </w:p>
    <w:p w:rsidR="00420357" w:rsidRPr="005F0B4B" w:rsidRDefault="00420357" w:rsidP="00420357">
      <w:pPr>
        <w:pStyle w:val="Paragrafi"/>
        <w:rPr>
          <w:lang w:val="sq-AL"/>
        </w:rPr>
      </w:pPr>
      <w:r w:rsidRPr="005F0B4B">
        <w:rPr>
          <w:lang w:val="sq-AL"/>
        </w:rPr>
        <w:t>Ky urdhër hyn në fuqi pas botimit në Fletoren Zyrtare.</w:t>
      </w:r>
    </w:p>
    <w:p w:rsidR="00420357" w:rsidRPr="005F0B4B" w:rsidRDefault="00420357" w:rsidP="00420357">
      <w:pPr>
        <w:pStyle w:val="Hapesira7"/>
        <w:rPr>
          <w:lang w:val="sq-AL"/>
        </w:rPr>
      </w:pPr>
    </w:p>
    <w:p w:rsidR="00420357" w:rsidRDefault="00420357" w:rsidP="00420357">
      <w:pPr>
        <w:pStyle w:val="Paragrafi"/>
        <w:ind w:left="3600" w:firstLine="720"/>
        <w:jc w:val="right"/>
        <w:rPr>
          <w:b/>
          <w:lang w:val="sq-AL"/>
        </w:rPr>
      </w:pPr>
      <w:r w:rsidRPr="005F0B4B">
        <w:rPr>
          <w:lang w:val="sq-AL"/>
        </w:rPr>
        <w:t>MINISTRI I ARSIMIT DHE SPORTIT</w:t>
      </w:r>
      <w:r w:rsidRPr="005F0B4B">
        <w:rPr>
          <w:b/>
          <w:lang w:val="sq-AL"/>
        </w:rPr>
        <w:tab/>
      </w:r>
      <w:r w:rsidRPr="005F0B4B">
        <w:rPr>
          <w:b/>
          <w:lang w:val="sq-AL"/>
        </w:rPr>
        <w:tab/>
      </w:r>
    </w:p>
    <w:p w:rsidR="00420357" w:rsidRPr="005F0B4B" w:rsidRDefault="00420357" w:rsidP="00420357">
      <w:pPr>
        <w:pStyle w:val="Paragrafi"/>
        <w:jc w:val="right"/>
        <w:rPr>
          <w:lang w:val="sq-AL"/>
        </w:rPr>
      </w:pPr>
      <w:r w:rsidRPr="005F0B4B">
        <w:rPr>
          <w:b/>
          <w:lang w:val="sq-AL"/>
        </w:rPr>
        <w:t>Lindita Nikolla</w:t>
      </w:r>
    </w:p>
    <w:p w:rsidR="004F59B3" w:rsidRPr="00420357" w:rsidRDefault="004F59B3" w:rsidP="00420357"/>
    <w:sectPr w:rsidR="004F59B3" w:rsidRPr="004203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F30"/>
    <w:rsid w:val="00351F30"/>
    <w:rsid w:val="00420357"/>
    <w:rsid w:val="004F59B3"/>
    <w:rsid w:val="005D55EE"/>
    <w:rsid w:val="00EF1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F1A4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F1A4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F1A4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F1A4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F1A4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F1A4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F1A4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F1A4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F1A4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F1A4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F1A4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F1A4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2019-02-05T12:28:00Z</cp:lastPrinted>
  <dcterms:created xsi:type="dcterms:W3CDTF">2016-11-22T12:32:00Z</dcterms:created>
  <dcterms:modified xsi:type="dcterms:W3CDTF">2019-02-05T12:28:00Z</dcterms:modified>
</cp:coreProperties>
</file>