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561" w:rsidRDefault="00265561" w:rsidP="00265561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265561" w:rsidRDefault="00265561" w:rsidP="0026556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43, datë 24.1.2019</w:t>
      </w:r>
      <w:bookmarkEnd w:id="0"/>
    </w:p>
    <w:p w:rsidR="00265561" w:rsidRDefault="00265561" w:rsidP="00265561">
      <w:pPr>
        <w:pStyle w:val="NeniTitull"/>
        <w:rPr>
          <w:sz w:val="14"/>
          <w:lang w:val="sq-AL"/>
        </w:rPr>
      </w:pPr>
    </w:p>
    <w:p w:rsidR="00265561" w:rsidRDefault="00265561" w:rsidP="00265561">
      <w:pPr>
        <w:pStyle w:val="NeniTitull"/>
        <w:rPr>
          <w:lang w:val="sq-AL"/>
        </w:rPr>
      </w:pPr>
      <w:r>
        <w:rPr>
          <w:lang w:val="sq-AL"/>
        </w:rPr>
        <w:t>PËR DELEGIMIN E KOMPETENCAVE</w:t>
      </w:r>
    </w:p>
    <w:p w:rsidR="00265561" w:rsidRDefault="00265561" w:rsidP="00265561">
      <w:pPr>
        <w:pStyle w:val="Paragrafi"/>
        <w:rPr>
          <w:sz w:val="16"/>
          <w:lang w:val="sq-AL"/>
        </w:rPr>
      </w:pPr>
    </w:p>
    <w:p w:rsidR="00265561" w:rsidRDefault="00265561" w:rsidP="00265561">
      <w:pPr>
        <w:pStyle w:val="Paragrafi"/>
        <w:rPr>
          <w:lang w:val="sq-AL"/>
        </w:rPr>
      </w:pPr>
      <w:r>
        <w:rPr>
          <w:lang w:val="sq-AL"/>
        </w:rPr>
        <w:t>Në mbështetje të nenit 102 të Kushtetutës, nenit 28, të ligjit nr. 44, datë 30.4.2015, “Kodi i Procedurave Administrative të Republikës së Shqipërisë, të ligjit nr. 9643, datë 20.11.2006, “Për prokurimin publik”, të ndryshuar, vendimit të Këshillit të Ministrave nr. 914, datë 29.12.2014, “Për miratimin e rregullave të prokurimit publik”, të ndryshuar,</w:t>
      </w:r>
    </w:p>
    <w:p w:rsidR="00265561" w:rsidRDefault="00265561" w:rsidP="00265561">
      <w:pPr>
        <w:pStyle w:val="NeniNr"/>
        <w:rPr>
          <w:lang w:val="sq-AL"/>
        </w:rPr>
      </w:pPr>
    </w:p>
    <w:p w:rsidR="00265561" w:rsidRDefault="00265561" w:rsidP="00265561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265561" w:rsidRDefault="00265561" w:rsidP="00265561">
      <w:pPr>
        <w:pStyle w:val="Paragrafi"/>
        <w:rPr>
          <w:sz w:val="14"/>
          <w:lang w:val="sq-AL"/>
        </w:rPr>
      </w:pPr>
    </w:p>
    <w:p w:rsidR="00265561" w:rsidRDefault="00265561" w:rsidP="002655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autoritetit kontraktor për të gjitha procedurat e prokurimit publik me fonde buxhetore për Ministrinë e Arsimit, Sportit dhe Rinisë, Sekretarit të Përgjithshëm të kësaj ministrie, z. Oltjon Muzaka.</w:t>
      </w:r>
    </w:p>
    <w:p w:rsidR="00265561" w:rsidRDefault="00265561" w:rsidP="002655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Kompetencat e deleguara të titullarit të autoritetit kontraktor të Ministrisë së Arsimit, Sportit dhe Rinisë do të ushtrohen për një periudhë të përcaktuar nga hyrja në fuqi e këtij urdhri, në zbatim të dispozitave ligjore për prokurimin publik.</w:t>
      </w:r>
    </w:p>
    <w:p w:rsidR="00265561" w:rsidRDefault="00265561" w:rsidP="002655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 zbatimin e këtij urdhri ngarkohet Sekretari i Përgjithshëm.</w:t>
      </w:r>
    </w:p>
    <w:p w:rsidR="00265561" w:rsidRDefault="00265561" w:rsidP="002655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265561" w:rsidRDefault="00265561" w:rsidP="00265561">
      <w:pPr>
        <w:pStyle w:val="Paragrafi"/>
        <w:rPr>
          <w:sz w:val="10"/>
          <w:lang w:val="sq-AL"/>
        </w:rPr>
      </w:pPr>
    </w:p>
    <w:p w:rsidR="00265561" w:rsidRDefault="00265561" w:rsidP="00265561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265561" w:rsidRDefault="00265561" w:rsidP="00265561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265561" w:rsidRDefault="00265561" w:rsidP="0026556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Besa Shahini</w:t>
      </w:r>
    </w:p>
    <w:p w:rsidR="00A5488A" w:rsidRDefault="00A5488A"/>
    <w:sectPr w:rsidR="00A54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561"/>
    <w:rsid w:val="00265561"/>
    <w:rsid w:val="00A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BE57CB-049C-4D09-B901-535F2337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6556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655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6556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655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655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655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2019-02-01T07:54:00Z</dcterms:created>
  <dcterms:modified xsi:type="dcterms:W3CDTF">2019-02-01T07:55:00Z</dcterms:modified>
</cp:coreProperties>
</file>