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714" w:rsidRDefault="003E6714" w:rsidP="003E6714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3E6714" w:rsidRDefault="003E6714" w:rsidP="003E671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118, datë 28.2.2019</w:t>
      </w:r>
      <w:bookmarkEnd w:id="0"/>
    </w:p>
    <w:p w:rsidR="003E6714" w:rsidRDefault="003E6714" w:rsidP="003E6714">
      <w:pPr>
        <w:pStyle w:val="NeniTitull"/>
        <w:rPr>
          <w:sz w:val="14"/>
          <w:lang w:val="sq-AL"/>
        </w:rPr>
      </w:pPr>
    </w:p>
    <w:p w:rsidR="003E6714" w:rsidRDefault="003E6714" w:rsidP="003E6714">
      <w:pPr>
        <w:pStyle w:val="NeniTitull"/>
        <w:rPr>
          <w:lang w:val="sq-AL"/>
        </w:rPr>
      </w:pPr>
      <w:r>
        <w:rPr>
          <w:lang w:val="sq-AL"/>
        </w:rPr>
        <w:t>PËR CAKTIMIN E FUSHËS SË VEPRIMTARISË DHE DETYRAVE TË ZËVENDËSMINISTRIT NË MINISTRINË E ARSIMIT, SPORTIT DHE RINISË</w:t>
      </w:r>
    </w:p>
    <w:p w:rsidR="003E6714" w:rsidRDefault="003E6714" w:rsidP="003E6714">
      <w:pPr>
        <w:pStyle w:val="Paragrafi"/>
        <w:rPr>
          <w:sz w:val="14"/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  <w:r>
        <w:rPr>
          <w:lang w:val="sq-AL"/>
        </w:rPr>
        <w:t>Në mbështetje të pikës 4, të nenit 102, të Kushtetutës së Republikës së Shqipërisë, të pikës 2, të nenit 6, të ligjit nr. 9000, datë 30.1.2003, “Për organizimin dhe funksionimin e Këshillit të Ministrave”, të nenit 22, të ligjit nr. 44/2015, “Kodi i Procedurave Administrative i Republikës së Shqipërisë”, të nenit 11, të ligjit nr. 90/2012, “Për organizmin dhe funksionimin e administratës shtetërore” dhe të vendimit nr. 505, datë 13.9.2017 të Këshillit të Ministrave “Për përcaktimin e fushës së përgjegjësisë shtetërore të Ministrisë së Arsimit, Sportit dhe Rinisë”,</w:t>
      </w:r>
    </w:p>
    <w:p w:rsidR="003E6714" w:rsidRDefault="003E6714" w:rsidP="003E6714">
      <w:pPr>
        <w:pStyle w:val="Paragrafi"/>
        <w:rPr>
          <w:sz w:val="14"/>
          <w:lang w:val="sq-AL"/>
        </w:rPr>
      </w:pPr>
    </w:p>
    <w:p w:rsidR="003E6714" w:rsidRDefault="003E6714" w:rsidP="003E671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3E6714" w:rsidRDefault="003E6714" w:rsidP="003E6714">
      <w:pPr>
        <w:pStyle w:val="Paragrafi"/>
        <w:rPr>
          <w:spacing w:val="-4"/>
          <w:sz w:val="14"/>
          <w:lang w:val="sq-AL"/>
        </w:rPr>
      </w:pP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Zëvendësministri i Arsimit, Sportit dhe Rinisë, Z. Kostandin Shkurti, të ndjekë dhe të nënshkruajë, çështjet që kanë të bëjnë me: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hartimin dhe zbatimin e politikës shtetërore në fushën e sportit;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zbatimin e politikave shtetërore në fushën e edukimit fizik dhe sportit në sistemin arsimor;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hartimin, plotësimin dhe përmirësimin e kuadrit ligjor dhe nënligjor për organizimin e zhvillimin e sportit;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përmbushjen e objektivave të parashikuara në Planin 300-ditor të Qeverisë, për pjesën që i përket sportit;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sigurimin e bashkëpunimit me organizatat sportive dhe Agjencinë e Shërbimit të Sporteve, si institucioni që mbështet aktivitetin e tyre për zhvillimin e sportit në Republikën e Shqipërisë duke respektuar pavarësinë e funksionimit të tyre, administrimin e objekteve sportive publike, që ka në juridiksion;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f) mbështetjen dhe përfshirjen në veprimtari sportive të personave me aftësi të kufizuara dhe integrimin e tyre në jetën shoqërore nëpërmjet sportit;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g) problematikat që parashtrohen nga organizatat sportive në Republikën e Shqipërisë (Komiteti Olimpik Kombëtar Shqiptar; federatat sportive; shoqatat sportive; shoqëritë sportive; klubet sportive);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h) monitorimin në vazhdimësi të marrëdhënieve të ndërsjella ndërmjet organizatave sportive dhe institucioneve të pushtetit qendror e vendor;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ushtrimin, në mungesë dhe me porosi të ministrit, të kompetencave në fushën e sportit;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j) nxjerrjen e urdhrave për miratimin e statutit apo ndryshimeve statutore të federatave shqiptare dhe Organizatës Kombëtare Antidoping;</w:t>
      </w:r>
    </w:p>
    <w:p w:rsidR="003E6714" w:rsidRDefault="003E6714" w:rsidP="003E6714">
      <w:pPr>
        <w:pStyle w:val="Paragrafi"/>
        <w:rPr>
          <w:lang w:val="sq-AL"/>
        </w:rPr>
      </w:pPr>
      <w:r>
        <w:rPr>
          <w:spacing w:val="-4"/>
          <w:lang w:val="sq-AL"/>
        </w:rPr>
        <w:t>k) heqjen e emërtimit “Federatë Shqiptare”, në rastet e parashikuara në shkronjat “a”, “b” dhe “c”, të pikës 3, të nenit 17, të ligjit nr. 79/2017,</w:t>
      </w:r>
      <w:r>
        <w:rPr>
          <w:lang w:val="sq-AL"/>
        </w:rPr>
        <w:t xml:space="preserve"> “Për sportin”; 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l) i propozon ministrit pezullimin e dhënies së grandit apo ndryshimin e destinacionit të tij, nëse konstatohet se nuk zbatohen kërkesat e udhëzimit të përbashkët nr. 4, datë 11.3.2014, “Për mënyrën e përdorimit të fondit “Grant/Transfertë korrente e brendshme” për Federatat Sportive dhe Komitetin Olimpik Shqiptar”, </w:t>
      </w:r>
      <w:r>
        <w:rPr>
          <w:color w:val="000000"/>
          <w:spacing w:val="-4"/>
          <w:lang w:val="sq-AL"/>
        </w:rPr>
        <w:t>ose për arsye/shkaqe të tjera të motivuara;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m) mbajtjen e marrëdhënieve me EPAS (organizata evropiane përgjegjëse për politikat e sportit pranë Këshillit të Evropës);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n) monitorimin e analizave antidoping;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o) trajtimin e sportistëve elitarë sipas kërkesave të federatave;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p) miratimin e kërkesës së federatave të një sporti të caktuar për organizimin e veprimtarive zyrtare me karakter ndërkombëtar në Republikën e Shqipërisë;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q) kryesimin në Këshillin e Lartë të Sportit.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2. Zëvendësministri mund të kërkojë informacion me shkrim për çdo korrespondencë shkresore të administratës së Ministrisë së Arsimit, Sportit dhe Rinisë për çështjet në fushën e sportit.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zëvendësministri, që brenda 10 ditëve nga miratimi i këtij urdhri, të detajojë planin e punës me veprimet dhe afatet konkrete për përmbushjen e detyrave të përcaktuara më sipër. Plani i punës miratohet nga ministri.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Zëvendësministri bashkëpunon dhe koordinon punën me zëvendësministrat e tjerë të Arsimit, Sportit dhe Rinisë për çështje të caktuara, që konvergojnë në fushën e përgjegjësisë dhe veprimtarisë së dy ose më shumë zëvendës-ministrave. 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Ngarkohet stafi administrativ i ministrisë dhe institucionet e varësisë, që të asistojnë dhe mbështesin zëvendësministrin për përmbushjen e detyrave të ngarkuara.</w:t>
      </w:r>
    </w:p>
    <w:p w:rsidR="003E6714" w:rsidRDefault="003E6714" w:rsidP="003E67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Ngarkohet zëvendësministri, z. Kostandin Shkurti, për zbatimin e këtij urdhri dhe Drejtoria e Miradministrimit të Burimeve Njerëzore, Aseteve dhe Shërbimeve, për njoftimin e urdhrit, drejtorive të ministrisë dhe institucioneve të varësisë së Ministrisë së Arsimit, Sportit dhe Rinisë.</w:t>
      </w:r>
    </w:p>
    <w:p w:rsidR="003E6714" w:rsidRDefault="003E6714" w:rsidP="003E6714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Ky urdhër hyn në fuqi menjëherë dhe botohet në Fletoren Zyrtare.</w:t>
      </w:r>
    </w:p>
    <w:p w:rsidR="003E6714" w:rsidRDefault="003E6714" w:rsidP="003E6714">
      <w:pPr>
        <w:pStyle w:val="Paragrafi"/>
        <w:jc w:val="right"/>
        <w:rPr>
          <w:sz w:val="14"/>
          <w:lang w:val="sq-AL"/>
        </w:rPr>
      </w:pPr>
    </w:p>
    <w:p w:rsidR="003E6714" w:rsidRDefault="003E6714" w:rsidP="003E6714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3E6714" w:rsidRDefault="003E6714" w:rsidP="003E6714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3E6714" w:rsidRDefault="003E6714" w:rsidP="003E6714">
      <w:pPr>
        <w:pStyle w:val="Paragrafi"/>
        <w:jc w:val="right"/>
        <w:rPr>
          <w:b/>
          <w:bCs/>
          <w:lang w:val="sq-AL"/>
        </w:rPr>
      </w:pPr>
      <w:r>
        <w:rPr>
          <w:b/>
          <w:lang w:val="sq-AL"/>
        </w:rPr>
        <w:t xml:space="preserve">Besa Shahini </w:t>
      </w: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p w:rsidR="003E6714" w:rsidRDefault="003E6714" w:rsidP="003E6714">
      <w:pPr>
        <w:pStyle w:val="Paragrafi"/>
        <w:rPr>
          <w:lang w:val="sq-AL"/>
        </w:rPr>
      </w:pPr>
    </w:p>
    <w:sectPr w:rsidR="003E6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714"/>
    <w:rsid w:val="000D4862"/>
    <w:rsid w:val="003E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B38A8-83E8-48D7-B0AC-6A904FF5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E671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E67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E671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E67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E671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E67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2019-03-07T09:00:00Z</dcterms:created>
  <dcterms:modified xsi:type="dcterms:W3CDTF">2019-03-07T09:01:00Z</dcterms:modified>
</cp:coreProperties>
</file>