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82A966" w14:textId="77777777" w:rsidR="008D556A" w:rsidRPr="008D556A" w:rsidRDefault="008D556A" w:rsidP="008D556A">
      <w:pPr>
        <w:autoSpaceDE w:val="0"/>
        <w:autoSpaceDN w:val="0"/>
        <w:adjustRightInd w:val="0"/>
        <w:spacing w:after="0" w:line="240" w:lineRule="auto"/>
        <w:ind w:firstLine="284"/>
        <w:jc w:val="center"/>
        <w:rPr>
          <w:rFonts w:ascii="Garamond" w:eastAsiaTheme="minorHAnsi" w:hAnsi="Garamond"/>
          <w:b/>
          <w:bCs/>
          <w:sz w:val="24"/>
          <w:szCs w:val="24"/>
        </w:rPr>
      </w:pPr>
      <w:r w:rsidRPr="008D556A">
        <w:rPr>
          <w:rFonts w:ascii="Garamond" w:eastAsiaTheme="minorHAnsi" w:hAnsi="Garamond"/>
          <w:b/>
          <w:bCs/>
          <w:color w:val="000000"/>
          <w:sz w:val="24"/>
          <w:szCs w:val="24"/>
        </w:rPr>
        <w:t xml:space="preserve">URDHËR </w:t>
      </w:r>
    </w:p>
    <w:p w14:paraId="6882A967" w14:textId="77777777" w:rsidR="008D556A" w:rsidRPr="008D556A" w:rsidRDefault="008D556A" w:rsidP="008D556A">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D556A">
        <w:rPr>
          <w:rFonts w:ascii="Garamond" w:eastAsiaTheme="minorHAnsi" w:hAnsi="Garamond"/>
          <w:b/>
          <w:bCs/>
          <w:color w:val="000000"/>
          <w:sz w:val="24"/>
          <w:szCs w:val="24"/>
        </w:rPr>
        <w:t>Nr. 7</w:t>
      </w:r>
      <w:r w:rsidR="00AD0478">
        <w:rPr>
          <w:rFonts w:ascii="Garamond" w:eastAsiaTheme="minorHAnsi" w:hAnsi="Garamond"/>
          <w:b/>
          <w:bCs/>
          <w:color w:val="000000"/>
          <w:sz w:val="24"/>
          <w:szCs w:val="24"/>
        </w:rPr>
        <w:t>3</w:t>
      </w:r>
      <w:r w:rsidRPr="008D556A">
        <w:rPr>
          <w:rFonts w:ascii="Garamond" w:eastAsiaTheme="minorHAnsi" w:hAnsi="Garamond"/>
          <w:b/>
          <w:bCs/>
          <w:color w:val="000000"/>
          <w:sz w:val="24"/>
          <w:szCs w:val="24"/>
        </w:rPr>
        <w:t>4, datë</w:t>
      </w:r>
      <w:r w:rsidR="00150639">
        <w:rPr>
          <w:rFonts w:ascii="Garamond" w:eastAsiaTheme="minorHAnsi" w:hAnsi="Garamond"/>
          <w:b/>
          <w:bCs/>
          <w:color w:val="000000"/>
          <w:sz w:val="24"/>
          <w:szCs w:val="24"/>
        </w:rPr>
        <w:t xml:space="preserve"> </w:t>
      </w:r>
      <w:r w:rsidRPr="008D556A">
        <w:rPr>
          <w:rFonts w:ascii="Garamond" w:eastAsiaTheme="minorHAnsi" w:hAnsi="Garamond"/>
          <w:b/>
          <w:bCs/>
          <w:color w:val="000000"/>
          <w:sz w:val="24"/>
          <w:szCs w:val="24"/>
        </w:rPr>
        <w:t>15.12.2022</w:t>
      </w:r>
    </w:p>
    <w:p w14:paraId="6882A968" w14:textId="77777777" w:rsidR="008D556A" w:rsidRPr="008D556A" w:rsidRDefault="008D556A" w:rsidP="008D556A">
      <w:pPr>
        <w:autoSpaceDE w:val="0"/>
        <w:autoSpaceDN w:val="0"/>
        <w:adjustRightInd w:val="0"/>
        <w:spacing w:after="0" w:line="240" w:lineRule="auto"/>
        <w:ind w:firstLine="284"/>
        <w:rPr>
          <w:rFonts w:ascii="Garamond" w:eastAsiaTheme="minorHAnsi" w:hAnsi="Garamond"/>
          <w:b/>
          <w:bCs/>
          <w:color w:val="000000"/>
          <w:sz w:val="24"/>
          <w:szCs w:val="24"/>
        </w:rPr>
      </w:pPr>
    </w:p>
    <w:p w14:paraId="6882A969" w14:textId="77777777" w:rsidR="008D556A" w:rsidRPr="008D556A" w:rsidRDefault="008D556A" w:rsidP="008D556A">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8D556A">
        <w:rPr>
          <w:rFonts w:ascii="Garamond" w:eastAsiaTheme="minorHAnsi" w:hAnsi="Garamond"/>
          <w:b/>
          <w:bCs/>
          <w:color w:val="000000"/>
          <w:sz w:val="24"/>
          <w:szCs w:val="24"/>
        </w:rPr>
        <w:t>PËR</w:t>
      </w:r>
      <w:r>
        <w:rPr>
          <w:rFonts w:ascii="Garamond" w:eastAsiaTheme="minorHAnsi" w:hAnsi="Garamond"/>
          <w:b/>
          <w:bCs/>
          <w:color w:val="000000"/>
          <w:sz w:val="24"/>
          <w:szCs w:val="24"/>
        </w:rPr>
        <w:t xml:space="preserve"> </w:t>
      </w:r>
      <w:r w:rsidRPr="008D556A">
        <w:rPr>
          <w:rFonts w:ascii="Garamond" w:eastAsiaTheme="minorHAnsi" w:hAnsi="Garamond"/>
          <w:b/>
          <w:bCs/>
          <w:color w:val="000000"/>
          <w:sz w:val="24"/>
          <w:szCs w:val="24"/>
        </w:rPr>
        <w:t>DELEGIMIN E KOMPETENCAVE</w:t>
      </w:r>
    </w:p>
    <w:p w14:paraId="6882A96A" w14:textId="77777777" w:rsidR="008D556A" w:rsidRPr="008D556A" w:rsidRDefault="008D556A" w:rsidP="008D556A">
      <w:pPr>
        <w:autoSpaceDE w:val="0"/>
        <w:autoSpaceDN w:val="0"/>
        <w:adjustRightInd w:val="0"/>
        <w:spacing w:after="0" w:line="240" w:lineRule="auto"/>
        <w:ind w:firstLine="284"/>
        <w:jc w:val="both"/>
        <w:rPr>
          <w:rFonts w:ascii="Garamond" w:eastAsiaTheme="minorHAnsi" w:hAnsi="Garamond"/>
          <w:b/>
          <w:bCs/>
          <w:sz w:val="24"/>
          <w:szCs w:val="24"/>
          <w:u w:val="single"/>
        </w:rPr>
      </w:pPr>
    </w:p>
    <w:p w14:paraId="6882A96B" w14:textId="6E96F5B7" w:rsidR="008D556A" w:rsidRPr="008D556A" w:rsidRDefault="008D556A" w:rsidP="007946FF">
      <w:pPr>
        <w:autoSpaceDE w:val="0"/>
        <w:autoSpaceDN w:val="0"/>
        <w:adjustRightInd w:val="0"/>
        <w:spacing w:after="0" w:line="240" w:lineRule="auto"/>
        <w:ind w:firstLine="284"/>
        <w:jc w:val="both"/>
        <w:rPr>
          <w:rFonts w:ascii="Garamond" w:eastAsiaTheme="minorHAnsi" w:hAnsi="Garamond"/>
          <w:color w:val="000000"/>
          <w:sz w:val="24"/>
          <w:szCs w:val="24"/>
        </w:rPr>
      </w:pPr>
      <w:r w:rsidRPr="008D556A">
        <w:rPr>
          <w:rFonts w:ascii="Garamond" w:eastAsiaTheme="minorHAnsi" w:hAnsi="Garamond"/>
          <w:color w:val="000000"/>
          <w:sz w:val="24"/>
          <w:szCs w:val="24"/>
        </w:rPr>
        <w:t>Në mbështetje të pikës 4</w:t>
      </w:r>
      <w:r w:rsidR="007946FF">
        <w:rPr>
          <w:rFonts w:ascii="Garamond" w:eastAsiaTheme="minorHAnsi" w:hAnsi="Garamond"/>
          <w:color w:val="000000"/>
          <w:sz w:val="24"/>
          <w:szCs w:val="24"/>
        </w:rPr>
        <w:t>,</w:t>
      </w:r>
      <w:r w:rsidRPr="008D556A">
        <w:rPr>
          <w:rFonts w:ascii="Garamond" w:eastAsiaTheme="minorHAnsi" w:hAnsi="Garamond"/>
          <w:color w:val="000000"/>
          <w:sz w:val="24"/>
          <w:szCs w:val="24"/>
        </w:rPr>
        <w:t xml:space="preserve"> të nenit 102</w:t>
      </w:r>
      <w:r w:rsidR="007946FF">
        <w:rPr>
          <w:rFonts w:ascii="Garamond" w:eastAsiaTheme="minorHAnsi" w:hAnsi="Garamond"/>
          <w:color w:val="000000"/>
          <w:sz w:val="24"/>
          <w:szCs w:val="24"/>
        </w:rPr>
        <w:t>,</w:t>
      </w:r>
      <w:r w:rsidRPr="008D556A">
        <w:rPr>
          <w:rFonts w:ascii="Garamond" w:eastAsiaTheme="minorHAnsi" w:hAnsi="Garamond"/>
          <w:color w:val="000000"/>
          <w:sz w:val="24"/>
          <w:szCs w:val="24"/>
        </w:rPr>
        <w:t xml:space="preserve"> të Kushtetutës së Republikës së Shqipërisë</w:t>
      </w:r>
      <w:r w:rsidR="007946FF">
        <w:rPr>
          <w:rFonts w:ascii="Garamond" w:eastAsiaTheme="minorHAnsi" w:hAnsi="Garamond"/>
          <w:color w:val="000000"/>
          <w:sz w:val="24"/>
          <w:szCs w:val="24"/>
        </w:rPr>
        <w:t>;</w:t>
      </w:r>
      <w:r w:rsidRPr="008D556A">
        <w:rPr>
          <w:rFonts w:ascii="Garamond" w:eastAsiaTheme="minorHAnsi" w:hAnsi="Garamond"/>
          <w:color w:val="000000"/>
          <w:sz w:val="24"/>
          <w:szCs w:val="24"/>
        </w:rPr>
        <w:t xml:space="preserve"> të pikës 2</w:t>
      </w:r>
      <w:r w:rsidR="007946FF">
        <w:rPr>
          <w:rFonts w:ascii="Garamond" w:eastAsiaTheme="minorHAnsi" w:hAnsi="Garamond"/>
          <w:color w:val="000000"/>
          <w:sz w:val="24"/>
          <w:szCs w:val="24"/>
        </w:rPr>
        <w:t>,</w:t>
      </w:r>
      <w:r w:rsidRPr="008D556A">
        <w:rPr>
          <w:rFonts w:ascii="Garamond" w:eastAsiaTheme="minorHAnsi" w:hAnsi="Garamond"/>
          <w:color w:val="000000"/>
          <w:sz w:val="24"/>
          <w:szCs w:val="24"/>
        </w:rPr>
        <w:t xml:space="preserve"> të nenit 28 dhe </w:t>
      </w:r>
      <w:r w:rsidR="007946FF">
        <w:rPr>
          <w:rFonts w:ascii="Garamond" w:eastAsiaTheme="minorHAnsi" w:hAnsi="Garamond"/>
          <w:color w:val="000000"/>
          <w:sz w:val="24"/>
          <w:szCs w:val="24"/>
        </w:rPr>
        <w:t xml:space="preserve">të </w:t>
      </w:r>
      <w:r w:rsidRPr="008D556A">
        <w:rPr>
          <w:rFonts w:ascii="Garamond" w:eastAsiaTheme="minorHAnsi" w:hAnsi="Garamond"/>
          <w:color w:val="000000"/>
          <w:sz w:val="24"/>
          <w:szCs w:val="24"/>
        </w:rPr>
        <w:t>nenit 29</w:t>
      </w:r>
      <w:r w:rsidR="007946FF">
        <w:rPr>
          <w:rFonts w:ascii="Garamond" w:eastAsiaTheme="minorHAnsi" w:hAnsi="Garamond"/>
          <w:color w:val="000000"/>
          <w:sz w:val="24"/>
          <w:szCs w:val="24"/>
        </w:rPr>
        <w:t>,</w:t>
      </w:r>
      <w:r w:rsidRPr="008D556A">
        <w:rPr>
          <w:rFonts w:ascii="Garamond" w:eastAsiaTheme="minorHAnsi" w:hAnsi="Garamond"/>
          <w:color w:val="000000"/>
          <w:sz w:val="24"/>
          <w:szCs w:val="24"/>
        </w:rPr>
        <w:t xml:space="preserve"> të ligjit nr. 44/2015</w:t>
      </w:r>
      <w:r w:rsidR="007946FF">
        <w:rPr>
          <w:rFonts w:ascii="Garamond" w:eastAsiaTheme="minorHAnsi" w:hAnsi="Garamond"/>
          <w:color w:val="000000"/>
          <w:sz w:val="24"/>
          <w:szCs w:val="24"/>
        </w:rPr>
        <w:t>,</w:t>
      </w:r>
      <w:r w:rsidRPr="008D556A">
        <w:rPr>
          <w:rFonts w:ascii="Garamond" w:eastAsiaTheme="minorHAnsi" w:hAnsi="Garamond"/>
          <w:color w:val="000000"/>
          <w:sz w:val="24"/>
          <w:szCs w:val="24"/>
        </w:rPr>
        <w:t xml:space="preserve"> “Kodi i Procedurave Administrative </w:t>
      </w:r>
      <w:r w:rsidR="007946FF">
        <w:rPr>
          <w:rFonts w:ascii="Garamond" w:eastAsiaTheme="minorHAnsi" w:hAnsi="Garamond"/>
          <w:color w:val="000000"/>
          <w:sz w:val="24"/>
          <w:szCs w:val="24"/>
        </w:rPr>
        <w:t>i</w:t>
      </w:r>
      <w:r w:rsidRPr="008D556A">
        <w:rPr>
          <w:rFonts w:ascii="Garamond" w:eastAsiaTheme="minorHAnsi" w:hAnsi="Garamond"/>
          <w:color w:val="000000"/>
          <w:sz w:val="24"/>
          <w:szCs w:val="24"/>
        </w:rPr>
        <w:t xml:space="preserve"> Republikës së Shqipërisë”, </w:t>
      </w:r>
    </w:p>
    <w:p w14:paraId="6882A96C" w14:textId="77777777" w:rsidR="008D556A" w:rsidRPr="008D556A" w:rsidRDefault="008D556A" w:rsidP="008D556A">
      <w:pPr>
        <w:autoSpaceDE w:val="0"/>
        <w:autoSpaceDN w:val="0"/>
        <w:adjustRightInd w:val="0"/>
        <w:spacing w:after="0" w:line="240" w:lineRule="auto"/>
        <w:ind w:firstLine="284"/>
        <w:jc w:val="both"/>
        <w:rPr>
          <w:rFonts w:ascii="Garamond" w:eastAsiaTheme="minorHAnsi" w:hAnsi="Garamond"/>
          <w:color w:val="000000"/>
          <w:sz w:val="24"/>
          <w:szCs w:val="24"/>
        </w:rPr>
      </w:pPr>
    </w:p>
    <w:p w14:paraId="6882A96D" w14:textId="77777777" w:rsidR="008D556A" w:rsidRPr="008D556A" w:rsidRDefault="008D556A" w:rsidP="008D556A">
      <w:pPr>
        <w:autoSpaceDE w:val="0"/>
        <w:autoSpaceDN w:val="0"/>
        <w:adjustRightInd w:val="0"/>
        <w:spacing w:after="0" w:line="240" w:lineRule="auto"/>
        <w:ind w:firstLine="284"/>
        <w:jc w:val="center"/>
        <w:rPr>
          <w:rFonts w:ascii="Garamond" w:eastAsiaTheme="minorHAnsi" w:hAnsi="Garamond"/>
          <w:bCs/>
          <w:caps/>
          <w:sz w:val="24"/>
          <w:szCs w:val="24"/>
        </w:rPr>
      </w:pPr>
      <w:r w:rsidRPr="008D556A">
        <w:rPr>
          <w:rFonts w:ascii="Garamond" w:eastAsiaTheme="minorHAnsi" w:hAnsi="Garamond"/>
          <w:bCs/>
          <w:caps/>
          <w:color w:val="000000"/>
          <w:sz w:val="24"/>
          <w:szCs w:val="24"/>
        </w:rPr>
        <w:t>URDHëROJ:</w:t>
      </w:r>
    </w:p>
    <w:p w14:paraId="6882A96E" w14:textId="77777777" w:rsidR="008D556A" w:rsidRPr="008D556A" w:rsidRDefault="008D556A" w:rsidP="008D556A">
      <w:pPr>
        <w:autoSpaceDE w:val="0"/>
        <w:autoSpaceDN w:val="0"/>
        <w:adjustRightInd w:val="0"/>
        <w:spacing w:after="0" w:line="240" w:lineRule="auto"/>
        <w:ind w:firstLine="284"/>
        <w:jc w:val="both"/>
        <w:rPr>
          <w:rFonts w:ascii="Garamond" w:eastAsiaTheme="minorHAnsi" w:hAnsi="Garamond"/>
          <w:color w:val="000000"/>
        </w:rPr>
      </w:pPr>
    </w:p>
    <w:p w14:paraId="6882A96F" w14:textId="7BFA8541" w:rsidR="008D556A" w:rsidRPr="008D556A" w:rsidRDefault="008D556A" w:rsidP="008D556A">
      <w:pPr>
        <w:autoSpaceDE w:val="0"/>
        <w:autoSpaceDN w:val="0"/>
        <w:adjustRightInd w:val="0"/>
        <w:spacing w:after="0" w:line="240" w:lineRule="auto"/>
        <w:ind w:firstLine="284"/>
        <w:jc w:val="both"/>
        <w:rPr>
          <w:rFonts w:ascii="Garamond" w:eastAsiaTheme="minorHAnsi" w:hAnsi="Garamond"/>
          <w:color w:val="000000"/>
          <w:sz w:val="24"/>
          <w:szCs w:val="24"/>
        </w:rPr>
      </w:pPr>
      <w:r w:rsidRPr="008D556A">
        <w:rPr>
          <w:rFonts w:ascii="Garamond" w:eastAsiaTheme="minorHAnsi" w:hAnsi="Garamond"/>
          <w:color w:val="000000"/>
          <w:sz w:val="24"/>
          <w:szCs w:val="24"/>
        </w:rPr>
        <w:t>1.</w:t>
      </w:r>
      <w:r>
        <w:rPr>
          <w:rFonts w:ascii="Garamond" w:eastAsiaTheme="minorHAnsi" w:hAnsi="Garamond"/>
          <w:color w:val="000000"/>
          <w:sz w:val="24"/>
          <w:szCs w:val="24"/>
        </w:rPr>
        <w:t xml:space="preserve"> </w:t>
      </w:r>
      <w:r w:rsidRPr="008D556A">
        <w:rPr>
          <w:rFonts w:ascii="Garamond" w:eastAsiaTheme="minorHAnsi" w:hAnsi="Garamond"/>
          <w:color w:val="000000"/>
          <w:sz w:val="24"/>
          <w:szCs w:val="24"/>
        </w:rPr>
        <w:t>Delegimin e kompetencave</w:t>
      </w:r>
      <w:r w:rsidRPr="008D556A">
        <w:rPr>
          <w:rFonts w:ascii="Garamond" w:eastAsiaTheme="minorHAnsi" w:hAnsi="Garamond" w:cs="Book Antiqua"/>
          <w:color w:val="000000"/>
          <w:sz w:val="24"/>
          <w:szCs w:val="24"/>
        </w:rPr>
        <w:t xml:space="preserve"> </w:t>
      </w:r>
      <w:r w:rsidRPr="008D556A">
        <w:rPr>
          <w:rFonts w:ascii="Garamond" w:eastAsiaTheme="minorHAnsi" w:hAnsi="Garamond"/>
          <w:color w:val="000000"/>
          <w:sz w:val="24"/>
          <w:szCs w:val="24"/>
        </w:rPr>
        <w:t>Agjencisë Kombëtare të Financimit të Arsimit të Lartë, për nënshkrimin marrëveshjeve dhe ndjekjen e zbatimit të tyre, në emër të ministrisë përgjegjëse për arsimin me përfituesit e financimit apo përfaqësuesit ligjor të tij dhe institucionet publike të arsimit të lartë, ku studentët pranohen për të kryer studimet dhe përfitojnë financim</w:t>
      </w:r>
      <w:r w:rsidR="002B150D">
        <w:rPr>
          <w:rFonts w:ascii="Garamond" w:eastAsiaTheme="minorHAnsi" w:hAnsi="Garamond"/>
          <w:color w:val="000000"/>
          <w:sz w:val="24"/>
          <w:szCs w:val="24"/>
        </w:rPr>
        <w:t>,</w:t>
      </w:r>
      <w:r w:rsidRPr="008D556A">
        <w:rPr>
          <w:rFonts w:ascii="Garamond" w:eastAsiaTheme="minorHAnsi" w:hAnsi="Garamond"/>
          <w:color w:val="000000"/>
          <w:sz w:val="24"/>
          <w:szCs w:val="24"/>
        </w:rPr>
        <w:t xml:space="preserve"> sipas vendimit nr. 386, datë 1.6.2022, të Këshillit të Ministrave</w:t>
      </w:r>
      <w:r w:rsidR="002B150D">
        <w:rPr>
          <w:rFonts w:ascii="Garamond" w:eastAsiaTheme="minorHAnsi" w:hAnsi="Garamond"/>
          <w:color w:val="000000"/>
          <w:sz w:val="24"/>
          <w:szCs w:val="24"/>
        </w:rPr>
        <w:t>,</w:t>
      </w:r>
      <w:r w:rsidRPr="008D556A">
        <w:rPr>
          <w:rFonts w:ascii="Garamond" w:eastAsiaTheme="minorHAnsi" w:hAnsi="Garamond"/>
          <w:color w:val="000000"/>
          <w:sz w:val="24"/>
          <w:szCs w:val="24"/>
        </w:rPr>
        <w:t xml:space="preserve"> “Për miratimin e fushave dhe të programeve të studimit, që përbëjnë prioritet kombëtar dhe mbështetjen financiare të studentëve të shkëlqyer e të studentëve, që ndjekin këto programe në institucionet publike të arsimit të lartë” dhe udhëzimit nr. 30, datë 4.11.2022</w:t>
      </w:r>
      <w:r w:rsidR="002B150D">
        <w:rPr>
          <w:rFonts w:ascii="Garamond" w:eastAsiaTheme="minorHAnsi" w:hAnsi="Garamond"/>
          <w:color w:val="000000"/>
          <w:sz w:val="24"/>
          <w:szCs w:val="24"/>
        </w:rPr>
        <w:t>,</w:t>
      </w:r>
      <w:r w:rsidRPr="008D556A">
        <w:rPr>
          <w:rFonts w:ascii="Garamond" w:eastAsiaTheme="minorHAnsi" w:hAnsi="Garamond"/>
          <w:color w:val="000000"/>
          <w:sz w:val="24"/>
          <w:szCs w:val="24"/>
        </w:rPr>
        <w:t xml:space="preserve"> “Për përcaktimin e rregullave dhe afateve të aplikimit, si dhe të procedurave të përcaktimit të masës dhe mënyrës së financimit të studentëve të shkëlqyer dhe atyre që ndjekin programe studimi që përbëjnë prioritet kombëtar”.</w:t>
      </w:r>
    </w:p>
    <w:p w14:paraId="6882A970" w14:textId="77777777" w:rsidR="008D556A" w:rsidRPr="008D556A" w:rsidRDefault="008D556A" w:rsidP="008D556A">
      <w:pPr>
        <w:autoSpaceDE w:val="0"/>
        <w:autoSpaceDN w:val="0"/>
        <w:adjustRightInd w:val="0"/>
        <w:spacing w:after="0" w:line="240" w:lineRule="auto"/>
        <w:ind w:firstLine="284"/>
        <w:jc w:val="both"/>
        <w:rPr>
          <w:rFonts w:ascii="Garamond" w:eastAsiaTheme="minorHAnsi" w:hAnsi="Garamond"/>
          <w:color w:val="000000"/>
          <w:sz w:val="24"/>
          <w:szCs w:val="24"/>
        </w:rPr>
      </w:pPr>
      <w:r w:rsidRPr="008D556A">
        <w:rPr>
          <w:rFonts w:ascii="Garamond" w:eastAsiaTheme="minorHAnsi" w:hAnsi="Garamond"/>
          <w:color w:val="000000"/>
          <w:sz w:val="24"/>
          <w:szCs w:val="24"/>
        </w:rPr>
        <w:t>2.</w:t>
      </w:r>
      <w:r>
        <w:rPr>
          <w:rFonts w:ascii="Garamond" w:eastAsiaTheme="minorHAnsi" w:hAnsi="Garamond"/>
          <w:color w:val="000000"/>
          <w:sz w:val="24"/>
          <w:szCs w:val="24"/>
        </w:rPr>
        <w:t xml:space="preserve"> </w:t>
      </w:r>
      <w:r w:rsidRPr="008D556A">
        <w:rPr>
          <w:rFonts w:ascii="Garamond" w:eastAsiaTheme="minorHAnsi" w:hAnsi="Garamond"/>
          <w:color w:val="000000"/>
          <w:sz w:val="24"/>
          <w:szCs w:val="24"/>
        </w:rPr>
        <w:t xml:space="preserve">Ministria e Arsimit dhe Sportit mbikëqyr realizimin e procedurave nga Agjencia Kombëtare e Financimit të Arsimit të Lartë, sipas kuadrit ligjor në fuqi. </w:t>
      </w:r>
    </w:p>
    <w:p w14:paraId="6882A971" w14:textId="77777777" w:rsidR="008D556A" w:rsidRPr="008D556A" w:rsidRDefault="008D556A" w:rsidP="008D556A">
      <w:pPr>
        <w:autoSpaceDE w:val="0"/>
        <w:autoSpaceDN w:val="0"/>
        <w:adjustRightInd w:val="0"/>
        <w:spacing w:after="0" w:line="240" w:lineRule="auto"/>
        <w:ind w:firstLine="284"/>
        <w:jc w:val="both"/>
        <w:rPr>
          <w:rFonts w:ascii="Garamond" w:eastAsiaTheme="minorHAnsi" w:hAnsi="Garamond"/>
          <w:color w:val="000000"/>
          <w:sz w:val="24"/>
          <w:szCs w:val="24"/>
        </w:rPr>
      </w:pPr>
      <w:r w:rsidRPr="008D556A">
        <w:rPr>
          <w:rFonts w:ascii="Garamond" w:eastAsiaTheme="minorHAnsi" w:hAnsi="Garamond"/>
          <w:color w:val="000000"/>
          <w:sz w:val="24"/>
          <w:szCs w:val="24"/>
        </w:rPr>
        <w:t>3.</w:t>
      </w:r>
      <w:r>
        <w:rPr>
          <w:rFonts w:ascii="Garamond" w:eastAsiaTheme="minorHAnsi" w:hAnsi="Garamond"/>
          <w:color w:val="000000"/>
          <w:sz w:val="24"/>
          <w:szCs w:val="24"/>
        </w:rPr>
        <w:t xml:space="preserve"> </w:t>
      </w:r>
      <w:r w:rsidRPr="008D556A">
        <w:rPr>
          <w:rFonts w:ascii="Garamond" w:eastAsiaTheme="minorHAnsi" w:hAnsi="Garamond"/>
          <w:color w:val="000000"/>
          <w:sz w:val="24"/>
          <w:szCs w:val="24"/>
        </w:rPr>
        <w:t>Kompetencat e deleguara do të ushtrohen deri në shfuqizimin e këtij urdhri, si dhe pushimin e ekzistencës së organit delegues apo të deleguar.</w:t>
      </w:r>
    </w:p>
    <w:p w14:paraId="6882A972" w14:textId="77777777" w:rsidR="008D556A" w:rsidRPr="008D556A" w:rsidRDefault="008D556A" w:rsidP="008D556A">
      <w:pPr>
        <w:autoSpaceDE w:val="0"/>
        <w:autoSpaceDN w:val="0"/>
        <w:adjustRightInd w:val="0"/>
        <w:spacing w:after="0" w:line="240" w:lineRule="auto"/>
        <w:ind w:firstLine="284"/>
        <w:jc w:val="both"/>
        <w:rPr>
          <w:rFonts w:ascii="Garamond" w:eastAsiaTheme="minorHAnsi" w:hAnsi="Garamond"/>
          <w:color w:val="000000"/>
          <w:sz w:val="24"/>
          <w:szCs w:val="24"/>
        </w:rPr>
      </w:pPr>
      <w:r w:rsidRPr="008D556A">
        <w:rPr>
          <w:rFonts w:ascii="Garamond" w:eastAsiaTheme="minorHAnsi" w:hAnsi="Garamond"/>
          <w:color w:val="000000"/>
          <w:sz w:val="24"/>
          <w:szCs w:val="24"/>
        </w:rPr>
        <w:t>4.</w:t>
      </w:r>
      <w:r>
        <w:rPr>
          <w:rFonts w:ascii="Garamond" w:eastAsiaTheme="minorHAnsi" w:hAnsi="Garamond"/>
          <w:color w:val="000000"/>
          <w:sz w:val="24"/>
          <w:szCs w:val="24"/>
        </w:rPr>
        <w:t xml:space="preserve"> </w:t>
      </w:r>
      <w:r w:rsidRPr="008D556A">
        <w:rPr>
          <w:rFonts w:ascii="Garamond" w:eastAsiaTheme="minorHAnsi" w:hAnsi="Garamond"/>
          <w:color w:val="000000"/>
          <w:sz w:val="24"/>
          <w:szCs w:val="24"/>
        </w:rPr>
        <w:t>Ngarkohet Sekretari i Përgjithshëm në Ministrinë e Arsimit dhe Sportit dhe Agjencia Kombëtare e Financimit të Arsimit të Lartë, për zbatimin e këtij urdhri.</w:t>
      </w:r>
    </w:p>
    <w:p w14:paraId="6882A973" w14:textId="77777777" w:rsidR="008D556A" w:rsidRPr="008D556A" w:rsidRDefault="008D556A" w:rsidP="008D556A">
      <w:pPr>
        <w:autoSpaceDE w:val="0"/>
        <w:autoSpaceDN w:val="0"/>
        <w:adjustRightInd w:val="0"/>
        <w:spacing w:after="0" w:line="240" w:lineRule="auto"/>
        <w:ind w:firstLine="284"/>
        <w:jc w:val="both"/>
        <w:rPr>
          <w:rFonts w:ascii="Garamond" w:eastAsiaTheme="minorHAnsi" w:hAnsi="Garamond"/>
          <w:color w:val="000000"/>
          <w:sz w:val="24"/>
          <w:szCs w:val="24"/>
        </w:rPr>
      </w:pPr>
      <w:r w:rsidRPr="008D556A">
        <w:rPr>
          <w:rFonts w:ascii="Garamond" w:eastAsiaTheme="minorHAnsi" w:hAnsi="Garamond"/>
          <w:color w:val="000000"/>
          <w:sz w:val="24"/>
          <w:szCs w:val="24"/>
        </w:rPr>
        <w:t>Ky urdhër hyn në fuqi menjëherë dhe botohet në Fletoren Zyrtare.</w:t>
      </w:r>
    </w:p>
    <w:p w14:paraId="6882A974" w14:textId="77777777" w:rsidR="008D556A" w:rsidRPr="008D556A" w:rsidRDefault="008D556A" w:rsidP="008D556A">
      <w:pPr>
        <w:autoSpaceDE w:val="0"/>
        <w:autoSpaceDN w:val="0"/>
        <w:adjustRightInd w:val="0"/>
        <w:spacing w:after="0" w:line="240" w:lineRule="auto"/>
        <w:ind w:firstLine="284"/>
        <w:jc w:val="right"/>
        <w:rPr>
          <w:rFonts w:ascii="Garamond" w:eastAsiaTheme="minorHAnsi" w:hAnsi="Garamond"/>
          <w:b/>
          <w:bCs/>
          <w:color w:val="000000"/>
          <w:sz w:val="24"/>
          <w:szCs w:val="24"/>
        </w:rPr>
      </w:pPr>
    </w:p>
    <w:p w14:paraId="6882A975" w14:textId="77777777" w:rsidR="008D556A" w:rsidRPr="008D556A" w:rsidRDefault="008D556A" w:rsidP="008D556A">
      <w:pPr>
        <w:autoSpaceDE w:val="0"/>
        <w:autoSpaceDN w:val="0"/>
        <w:adjustRightInd w:val="0"/>
        <w:spacing w:after="0" w:line="240" w:lineRule="auto"/>
        <w:ind w:firstLine="284"/>
        <w:jc w:val="right"/>
        <w:rPr>
          <w:rFonts w:ascii="Garamond" w:eastAsiaTheme="minorHAnsi" w:hAnsi="Garamond"/>
          <w:bCs/>
          <w:color w:val="000000"/>
          <w:sz w:val="24"/>
          <w:szCs w:val="24"/>
        </w:rPr>
      </w:pPr>
      <w:r w:rsidRPr="008D556A">
        <w:rPr>
          <w:rFonts w:ascii="Garamond" w:eastAsiaTheme="minorHAnsi" w:hAnsi="Garamond"/>
          <w:bCs/>
          <w:color w:val="000000"/>
          <w:sz w:val="24"/>
          <w:szCs w:val="24"/>
        </w:rPr>
        <w:t>MINISTËR I ARSIMIT DHE SPORTIT</w:t>
      </w:r>
    </w:p>
    <w:p w14:paraId="6882A976" w14:textId="77777777" w:rsidR="004A73BB" w:rsidRDefault="008D556A" w:rsidP="008D556A">
      <w:pPr>
        <w:autoSpaceDE w:val="0"/>
        <w:autoSpaceDN w:val="0"/>
        <w:adjustRightInd w:val="0"/>
        <w:spacing w:after="0" w:line="240" w:lineRule="auto"/>
        <w:ind w:firstLine="284"/>
        <w:jc w:val="right"/>
        <w:rPr>
          <w:rFonts w:ascii="Garamond" w:eastAsiaTheme="minorHAnsi" w:hAnsi="Garamond"/>
          <w:b/>
          <w:bCs/>
          <w:color w:val="000000"/>
          <w:sz w:val="24"/>
          <w:szCs w:val="24"/>
        </w:rPr>
      </w:pPr>
      <w:bookmarkStart w:id="0" w:name="_GoBack"/>
      <w:bookmarkEnd w:id="0"/>
      <w:r w:rsidRPr="008D556A">
        <w:rPr>
          <w:rFonts w:ascii="Garamond" w:eastAsiaTheme="minorHAnsi" w:hAnsi="Garamond"/>
          <w:b/>
          <w:bCs/>
          <w:color w:val="000000"/>
          <w:sz w:val="24"/>
          <w:szCs w:val="24"/>
        </w:rPr>
        <w:t>Evis Kushi</w:t>
      </w:r>
    </w:p>
    <w:p w14:paraId="6882A977" w14:textId="77777777" w:rsidR="008D556A" w:rsidRDefault="008D556A" w:rsidP="008D556A">
      <w:pPr>
        <w:autoSpaceDE w:val="0"/>
        <w:autoSpaceDN w:val="0"/>
        <w:adjustRightInd w:val="0"/>
        <w:spacing w:after="0" w:line="240" w:lineRule="auto"/>
        <w:ind w:firstLine="284"/>
        <w:jc w:val="right"/>
        <w:rPr>
          <w:rFonts w:ascii="Garamond" w:eastAsiaTheme="minorHAnsi" w:hAnsi="Garamond"/>
          <w:b/>
          <w:bCs/>
          <w:color w:val="000000"/>
          <w:sz w:val="24"/>
          <w:szCs w:val="24"/>
        </w:rPr>
      </w:pPr>
    </w:p>
    <w:p w14:paraId="6882A978" w14:textId="77777777" w:rsidR="008D556A" w:rsidRPr="008D556A" w:rsidRDefault="008D556A" w:rsidP="008D556A">
      <w:pPr>
        <w:autoSpaceDE w:val="0"/>
        <w:autoSpaceDN w:val="0"/>
        <w:adjustRightInd w:val="0"/>
        <w:spacing w:after="0" w:line="240" w:lineRule="auto"/>
        <w:ind w:firstLine="284"/>
        <w:jc w:val="both"/>
        <w:rPr>
          <w:rFonts w:ascii="Garamond" w:hAnsi="Garamond"/>
        </w:rPr>
      </w:pPr>
    </w:p>
    <w:sectPr w:rsidR="008D556A" w:rsidRPr="008D556A" w:rsidSect="007946FF">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83F41C" w14:textId="77777777" w:rsidR="007946FF" w:rsidRDefault="007946FF" w:rsidP="00D715E6">
      <w:pPr>
        <w:spacing w:after="0" w:line="240" w:lineRule="auto"/>
      </w:pPr>
      <w:r>
        <w:separator/>
      </w:r>
    </w:p>
  </w:endnote>
  <w:endnote w:type="continuationSeparator" w:id="0">
    <w:p w14:paraId="2ADA846E" w14:textId="77777777" w:rsidR="007946FF" w:rsidRDefault="007946FF" w:rsidP="00D715E6">
      <w:pPr>
        <w:spacing w:after="0" w:line="240" w:lineRule="auto"/>
      </w:pPr>
      <w:r>
        <w:continuationSeparator/>
      </w:r>
    </w:p>
  </w:endnote>
  <w:endnote w:type="continuationNotice" w:id="1">
    <w:p w14:paraId="247BF7D6" w14:textId="77777777" w:rsidR="00DC5302" w:rsidRDefault="00DC530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D51597" w14:textId="77777777" w:rsidR="007946FF" w:rsidRDefault="007946FF" w:rsidP="00D715E6">
      <w:pPr>
        <w:spacing w:after="0" w:line="240" w:lineRule="auto"/>
      </w:pPr>
      <w:r>
        <w:separator/>
      </w:r>
    </w:p>
  </w:footnote>
  <w:footnote w:type="continuationSeparator" w:id="0">
    <w:p w14:paraId="6781CFFA" w14:textId="77777777" w:rsidR="007946FF" w:rsidRDefault="007946FF" w:rsidP="00D715E6">
      <w:pPr>
        <w:spacing w:after="0" w:line="240" w:lineRule="auto"/>
      </w:pPr>
      <w:r>
        <w:continuationSeparator/>
      </w:r>
    </w:p>
  </w:footnote>
  <w:footnote w:type="continuationNotice" w:id="1">
    <w:p w14:paraId="3FA8C67F" w14:textId="77777777" w:rsidR="00DC5302" w:rsidRDefault="00DC5302">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3B6A48"/>
    <w:multiLevelType w:val="hybridMultilevel"/>
    <w:tmpl w:val="17C66644"/>
    <w:lvl w:ilvl="0" w:tplc="0478CD5C">
      <w:start w:val="1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C51745"/>
    <w:multiLevelType w:val="hybridMultilevel"/>
    <w:tmpl w:val="E1D07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406AC1"/>
    <w:multiLevelType w:val="hybridMultilevel"/>
    <w:tmpl w:val="5DEECFF2"/>
    <w:lvl w:ilvl="0" w:tplc="041C0013">
      <w:start w:val="1"/>
      <w:numFmt w:val="upperRoman"/>
      <w:lvlText w:val="%1."/>
      <w:lvlJc w:val="right"/>
      <w:pPr>
        <w:ind w:left="144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1A316EAB"/>
    <w:multiLevelType w:val="hybridMultilevel"/>
    <w:tmpl w:val="F46431CC"/>
    <w:lvl w:ilvl="0" w:tplc="E174D27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7B923F7"/>
    <w:multiLevelType w:val="hybridMultilevel"/>
    <w:tmpl w:val="C340FCB8"/>
    <w:lvl w:ilvl="0" w:tplc="04090017">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2082053"/>
    <w:multiLevelType w:val="hybridMultilevel"/>
    <w:tmpl w:val="3F0E6236"/>
    <w:lvl w:ilvl="0" w:tplc="EF204A3E">
      <w:start w:val="1"/>
      <w:numFmt w:val="decimal"/>
      <w:lvlText w:val="%1."/>
      <w:lvlJc w:val="left"/>
      <w:pPr>
        <w:ind w:left="720" w:hanging="36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9E1C3F"/>
    <w:multiLevelType w:val="hybridMultilevel"/>
    <w:tmpl w:val="5DDA0D6C"/>
    <w:lvl w:ilvl="0" w:tplc="DD9C3C66">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E91DFB"/>
    <w:multiLevelType w:val="hybridMultilevel"/>
    <w:tmpl w:val="72A8F1A0"/>
    <w:lvl w:ilvl="0" w:tplc="617A2486">
      <w:start w:val="1"/>
      <w:numFmt w:val="lowerRoman"/>
      <w:lvlText w:val="%1."/>
      <w:lvlJc w:val="left"/>
      <w:pPr>
        <w:ind w:left="826" w:hanging="720"/>
      </w:pPr>
      <w:rPr>
        <w:rFonts w:hint="default"/>
      </w:rPr>
    </w:lvl>
    <w:lvl w:ilvl="1" w:tplc="04090019" w:tentative="1">
      <w:start w:val="1"/>
      <w:numFmt w:val="lowerLetter"/>
      <w:lvlText w:val="%2."/>
      <w:lvlJc w:val="left"/>
      <w:pPr>
        <w:ind w:left="1186" w:hanging="360"/>
      </w:pPr>
    </w:lvl>
    <w:lvl w:ilvl="2" w:tplc="0409001B" w:tentative="1">
      <w:start w:val="1"/>
      <w:numFmt w:val="lowerRoman"/>
      <w:lvlText w:val="%3."/>
      <w:lvlJc w:val="right"/>
      <w:pPr>
        <w:ind w:left="1906" w:hanging="180"/>
      </w:pPr>
    </w:lvl>
    <w:lvl w:ilvl="3" w:tplc="0409000F" w:tentative="1">
      <w:start w:val="1"/>
      <w:numFmt w:val="decimal"/>
      <w:lvlText w:val="%4."/>
      <w:lvlJc w:val="left"/>
      <w:pPr>
        <w:ind w:left="2626" w:hanging="360"/>
      </w:pPr>
    </w:lvl>
    <w:lvl w:ilvl="4" w:tplc="04090019" w:tentative="1">
      <w:start w:val="1"/>
      <w:numFmt w:val="lowerLetter"/>
      <w:lvlText w:val="%5."/>
      <w:lvlJc w:val="left"/>
      <w:pPr>
        <w:ind w:left="3346" w:hanging="360"/>
      </w:pPr>
    </w:lvl>
    <w:lvl w:ilvl="5" w:tplc="0409001B" w:tentative="1">
      <w:start w:val="1"/>
      <w:numFmt w:val="lowerRoman"/>
      <w:lvlText w:val="%6."/>
      <w:lvlJc w:val="right"/>
      <w:pPr>
        <w:ind w:left="4066" w:hanging="180"/>
      </w:pPr>
    </w:lvl>
    <w:lvl w:ilvl="6" w:tplc="0409000F" w:tentative="1">
      <w:start w:val="1"/>
      <w:numFmt w:val="decimal"/>
      <w:lvlText w:val="%7."/>
      <w:lvlJc w:val="left"/>
      <w:pPr>
        <w:ind w:left="4786" w:hanging="360"/>
      </w:pPr>
    </w:lvl>
    <w:lvl w:ilvl="7" w:tplc="04090019" w:tentative="1">
      <w:start w:val="1"/>
      <w:numFmt w:val="lowerLetter"/>
      <w:lvlText w:val="%8."/>
      <w:lvlJc w:val="left"/>
      <w:pPr>
        <w:ind w:left="5506" w:hanging="360"/>
      </w:pPr>
    </w:lvl>
    <w:lvl w:ilvl="8" w:tplc="0409001B" w:tentative="1">
      <w:start w:val="1"/>
      <w:numFmt w:val="lowerRoman"/>
      <w:lvlText w:val="%9."/>
      <w:lvlJc w:val="right"/>
      <w:pPr>
        <w:ind w:left="6226" w:hanging="180"/>
      </w:pPr>
    </w:lvl>
  </w:abstractNum>
  <w:abstractNum w:abstractNumId="8">
    <w:nsid w:val="44F64DF5"/>
    <w:multiLevelType w:val="hybridMultilevel"/>
    <w:tmpl w:val="625CFE24"/>
    <w:lvl w:ilvl="0" w:tplc="4694337C">
      <w:start w:val="15"/>
      <w:numFmt w:val="bullet"/>
      <w:lvlText w:val="-"/>
      <w:lvlJc w:val="left"/>
      <w:pPr>
        <w:ind w:left="2160" w:hanging="360"/>
      </w:pPr>
      <w:rPr>
        <w:rFonts w:ascii="Times New Roman" w:eastAsia="Times New Roman" w:hAnsi="Times New Roman" w:cs="Times New Roman"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nsid w:val="4B485329"/>
    <w:multiLevelType w:val="hybridMultilevel"/>
    <w:tmpl w:val="3B324EA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6013051B"/>
    <w:multiLevelType w:val="hybridMultilevel"/>
    <w:tmpl w:val="45A64CA0"/>
    <w:lvl w:ilvl="0" w:tplc="0CDE23D2">
      <w:start w:val="1"/>
      <w:numFmt w:val="decimal"/>
      <w:lvlText w:val="%1."/>
      <w:lvlJc w:val="left"/>
      <w:pPr>
        <w:ind w:left="360" w:hanging="360"/>
      </w:pPr>
      <w:rPr>
        <w:color w:val="auto"/>
      </w:rPr>
    </w:lvl>
    <w:lvl w:ilvl="1" w:tplc="2F74BD92">
      <w:start w:val="1"/>
      <w:numFmt w:val="lowerLetter"/>
      <w:lvlText w:val="%2)"/>
      <w:lvlJc w:val="left"/>
      <w:pPr>
        <w:ind w:left="1080" w:hanging="360"/>
      </w:pPr>
      <w:rPr>
        <w:b w:val="0"/>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6367220C"/>
    <w:multiLevelType w:val="hybridMultilevel"/>
    <w:tmpl w:val="CEFA0100"/>
    <w:lvl w:ilvl="0" w:tplc="4694337C">
      <w:start w:val="15"/>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91461BC"/>
    <w:multiLevelType w:val="hybridMultilevel"/>
    <w:tmpl w:val="7676EB26"/>
    <w:lvl w:ilvl="0" w:tplc="041C0017">
      <w:start w:val="1"/>
      <w:numFmt w:val="lowerLetter"/>
      <w:lvlText w:val="%1)"/>
      <w:lvlJc w:val="left"/>
      <w:pPr>
        <w:ind w:left="1440" w:hanging="360"/>
      </w:p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3">
    <w:nsid w:val="6B3476A6"/>
    <w:multiLevelType w:val="hybridMultilevel"/>
    <w:tmpl w:val="CBB8105C"/>
    <w:lvl w:ilvl="0" w:tplc="51906DE8">
      <w:start w:val="2"/>
      <w:numFmt w:val="bullet"/>
      <w:lvlText w:val="-"/>
      <w:lvlJc w:val="left"/>
      <w:pPr>
        <w:ind w:left="1080" w:hanging="360"/>
      </w:pPr>
      <w:rPr>
        <w:rFonts w:ascii="Times New Roman" w:eastAsia="Calibri" w:hAnsi="Times New Roman" w:cs="Times New Roman"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75657901"/>
    <w:multiLevelType w:val="hybridMultilevel"/>
    <w:tmpl w:val="C660D9AC"/>
    <w:lvl w:ilvl="0" w:tplc="2F74C562">
      <w:start w:val="1"/>
      <w:numFmt w:val="decimal"/>
      <w:lvlText w:val="%1."/>
      <w:lvlJc w:val="righ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92F4C3D"/>
    <w:multiLevelType w:val="hybridMultilevel"/>
    <w:tmpl w:val="16643B34"/>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79D35752"/>
    <w:multiLevelType w:val="hybridMultilevel"/>
    <w:tmpl w:val="710A1C02"/>
    <w:lvl w:ilvl="0" w:tplc="04090017">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CD1396C"/>
    <w:multiLevelType w:val="hybridMultilevel"/>
    <w:tmpl w:val="2F98301A"/>
    <w:lvl w:ilvl="0" w:tplc="041C0017">
      <w:start w:val="1"/>
      <w:numFmt w:val="lowerLetter"/>
      <w:lvlText w:val="%1)"/>
      <w:lvlJc w:val="left"/>
      <w:pPr>
        <w:ind w:left="1080" w:hanging="360"/>
      </w:pPr>
      <w:rPr>
        <w:rFonts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7EF43DF2"/>
    <w:multiLevelType w:val="hybridMultilevel"/>
    <w:tmpl w:val="9F005270"/>
    <w:lvl w:ilvl="0" w:tplc="041C000F">
      <w:start w:val="1"/>
      <w:numFmt w:val="decimal"/>
      <w:lvlText w:val="%1."/>
      <w:lvlJc w:val="left"/>
      <w:pPr>
        <w:ind w:left="720" w:hanging="360"/>
      </w:pPr>
    </w:lvl>
    <w:lvl w:ilvl="1" w:tplc="F034B4EA">
      <w:start w:val="1"/>
      <w:numFmt w:val="decimal"/>
      <w:lvlText w:val="%2."/>
      <w:lvlJc w:val="left"/>
      <w:pPr>
        <w:ind w:left="1440" w:hanging="360"/>
      </w:pPr>
      <w:rPr>
        <w:rFonts w:hint="default"/>
      </w:rPr>
    </w:lvl>
    <w:lvl w:ilvl="2" w:tplc="041C001B">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0"/>
  </w:num>
  <w:num w:numId="2">
    <w:abstractNumId w:val="5"/>
  </w:num>
  <w:num w:numId="3">
    <w:abstractNumId w:val="15"/>
  </w:num>
  <w:num w:numId="4">
    <w:abstractNumId w:val="13"/>
  </w:num>
  <w:num w:numId="5">
    <w:abstractNumId w:val="10"/>
  </w:num>
  <w:num w:numId="6">
    <w:abstractNumId w:val="8"/>
  </w:num>
  <w:num w:numId="7">
    <w:abstractNumId w:val="7"/>
  </w:num>
  <w:num w:numId="8">
    <w:abstractNumId w:val="11"/>
  </w:num>
  <w:num w:numId="9">
    <w:abstractNumId w:val="3"/>
  </w:num>
  <w:num w:numId="10">
    <w:abstractNumId w:val="14"/>
  </w:num>
  <w:num w:numId="11">
    <w:abstractNumId w:val="6"/>
  </w:num>
  <w:num w:numId="12">
    <w:abstractNumId w:val="17"/>
  </w:num>
  <w:num w:numId="13">
    <w:abstractNumId w:val="18"/>
  </w:num>
  <w:num w:numId="14">
    <w:abstractNumId w:val="2"/>
  </w:num>
  <w:num w:numId="15">
    <w:abstractNumId w:val="9"/>
  </w:num>
  <w:num w:numId="16">
    <w:abstractNumId w:val="4"/>
  </w:num>
  <w:num w:numId="17">
    <w:abstractNumId w:val="16"/>
  </w:num>
  <w:num w:numId="18">
    <w:abstractNumId w:val="12"/>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339"/>
    <w:rsid w:val="00003456"/>
    <w:rsid w:val="00021329"/>
    <w:rsid w:val="000266AB"/>
    <w:rsid w:val="00042B20"/>
    <w:rsid w:val="000575F0"/>
    <w:rsid w:val="00083CAF"/>
    <w:rsid w:val="000C4B79"/>
    <w:rsid w:val="000E3437"/>
    <w:rsid w:val="000F0E37"/>
    <w:rsid w:val="00131537"/>
    <w:rsid w:val="00150639"/>
    <w:rsid w:val="00166401"/>
    <w:rsid w:val="001A233E"/>
    <w:rsid w:val="001A3C69"/>
    <w:rsid w:val="001F1EB8"/>
    <w:rsid w:val="001F6631"/>
    <w:rsid w:val="00226BE4"/>
    <w:rsid w:val="00243B48"/>
    <w:rsid w:val="0025413A"/>
    <w:rsid w:val="00255121"/>
    <w:rsid w:val="00260B4B"/>
    <w:rsid w:val="00274921"/>
    <w:rsid w:val="0027532F"/>
    <w:rsid w:val="0028535A"/>
    <w:rsid w:val="002A69D0"/>
    <w:rsid w:val="002B07A9"/>
    <w:rsid w:val="002B150D"/>
    <w:rsid w:val="002C207D"/>
    <w:rsid w:val="002C5D90"/>
    <w:rsid w:val="002C6E0E"/>
    <w:rsid w:val="00313688"/>
    <w:rsid w:val="003273C0"/>
    <w:rsid w:val="0034168D"/>
    <w:rsid w:val="00346106"/>
    <w:rsid w:val="003742F6"/>
    <w:rsid w:val="00394553"/>
    <w:rsid w:val="003D6308"/>
    <w:rsid w:val="003E4BBA"/>
    <w:rsid w:val="00424DCB"/>
    <w:rsid w:val="00435F2A"/>
    <w:rsid w:val="00464219"/>
    <w:rsid w:val="004756AF"/>
    <w:rsid w:val="004A73BB"/>
    <w:rsid w:val="004B13AF"/>
    <w:rsid w:val="004B7AF7"/>
    <w:rsid w:val="004F1504"/>
    <w:rsid w:val="00501D61"/>
    <w:rsid w:val="0050790C"/>
    <w:rsid w:val="00511EDC"/>
    <w:rsid w:val="00553D5F"/>
    <w:rsid w:val="005765B3"/>
    <w:rsid w:val="0058392A"/>
    <w:rsid w:val="005B20F9"/>
    <w:rsid w:val="005D3869"/>
    <w:rsid w:val="0061223E"/>
    <w:rsid w:val="00612C88"/>
    <w:rsid w:val="00622E52"/>
    <w:rsid w:val="0064763F"/>
    <w:rsid w:val="00663643"/>
    <w:rsid w:val="00675DC4"/>
    <w:rsid w:val="006A0EA3"/>
    <w:rsid w:val="006C4A01"/>
    <w:rsid w:val="006E23F4"/>
    <w:rsid w:val="006F4501"/>
    <w:rsid w:val="007510E9"/>
    <w:rsid w:val="007532EB"/>
    <w:rsid w:val="007742C1"/>
    <w:rsid w:val="007946FF"/>
    <w:rsid w:val="007C4186"/>
    <w:rsid w:val="007E3C89"/>
    <w:rsid w:val="007E66BC"/>
    <w:rsid w:val="00834184"/>
    <w:rsid w:val="008366D8"/>
    <w:rsid w:val="00871F58"/>
    <w:rsid w:val="0087424F"/>
    <w:rsid w:val="00875345"/>
    <w:rsid w:val="00883339"/>
    <w:rsid w:val="00890F80"/>
    <w:rsid w:val="008C3E9C"/>
    <w:rsid w:val="008C4F33"/>
    <w:rsid w:val="008C5782"/>
    <w:rsid w:val="008C7626"/>
    <w:rsid w:val="008D13B1"/>
    <w:rsid w:val="008D556A"/>
    <w:rsid w:val="008F344D"/>
    <w:rsid w:val="008F73F0"/>
    <w:rsid w:val="00910C13"/>
    <w:rsid w:val="0094648A"/>
    <w:rsid w:val="00970296"/>
    <w:rsid w:val="009A0657"/>
    <w:rsid w:val="009B2A8C"/>
    <w:rsid w:val="00A112EC"/>
    <w:rsid w:val="00A13F15"/>
    <w:rsid w:val="00A20C78"/>
    <w:rsid w:val="00A21ADC"/>
    <w:rsid w:val="00A40089"/>
    <w:rsid w:val="00A53E6B"/>
    <w:rsid w:val="00A566EE"/>
    <w:rsid w:val="00A732B0"/>
    <w:rsid w:val="00A76879"/>
    <w:rsid w:val="00A76D09"/>
    <w:rsid w:val="00A820C7"/>
    <w:rsid w:val="00A95386"/>
    <w:rsid w:val="00AB0DFF"/>
    <w:rsid w:val="00AC0D49"/>
    <w:rsid w:val="00AD0478"/>
    <w:rsid w:val="00AD0523"/>
    <w:rsid w:val="00AD2DAA"/>
    <w:rsid w:val="00AD58BE"/>
    <w:rsid w:val="00AE211E"/>
    <w:rsid w:val="00B321FB"/>
    <w:rsid w:val="00B41A9C"/>
    <w:rsid w:val="00B70A3B"/>
    <w:rsid w:val="00BA38A2"/>
    <w:rsid w:val="00BD05F8"/>
    <w:rsid w:val="00BE0A47"/>
    <w:rsid w:val="00BF7788"/>
    <w:rsid w:val="00C0396C"/>
    <w:rsid w:val="00C50748"/>
    <w:rsid w:val="00C640C0"/>
    <w:rsid w:val="00C67A9B"/>
    <w:rsid w:val="00C94FB3"/>
    <w:rsid w:val="00CA4C38"/>
    <w:rsid w:val="00CA5886"/>
    <w:rsid w:val="00CA7B2D"/>
    <w:rsid w:val="00CB2340"/>
    <w:rsid w:val="00CB5C86"/>
    <w:rsid w:val="00CC3F57"/>
    <w:rsid w:val="00CE18BE"/>
    <w:rsid w:val="00D62ACD"/>
    <w:rsid w:val="00D715E6"/>
    <w:rsid w:val="00D7227A"/>
    <w:rsid w:val="00DC0A9A"/>
    <w:rsid w:val="00DC5302"/>
    <w:rsid w:val="00DD07AE"/>
    <w:rsid w:val="00E21FFA"/>
    <w:rsid w:val="00E67A8B"/>
    <w:rsid w:val="00EA5342"/>
    <w:rsid w:val="00EB2D95"/>
    <w:rsid w:val="00EC0721"/>
    <w:rsid w:val="00ED7265"/>
    <w:rsid w:val="00F05D9E"/>
    <w:rsid w:val="00F162E3"/>
    <w:rsid w:val="00F313A9"/>
    <w:rsid w:val="00F704E6"/>
    <w:rsid w:val="00F77DE2"/>
    <w:rsid w:val="00F84747"/>
    <w:rsid w:val="00FF20A8"/>
    <w:rsid w:val="00FF350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882A966"/>
  <w15:docId w15:val="{2A739CC8-D9C4-4E69-BB39-80808D159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3339"/>
    <w:rPr>
      <w:rFonts w:ascii="Calibri" w:eastAsia="Calibri" w:hAnsi="Calibri" w:cs="Times New Roman"/>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883339"/>
    <w:pPr>
      <w:spacing w:after="0" w:line="240" w:lineRule="auto"/>
      <w:ind w:left="720"/>
    </w:pPr>
    <w:rPr>
      <w:rFonts w:ascii="Book Antiqua" w:eastAsia="Times New Roman" w:hAnsi="Book Antiqua"/>
      <w:sz w:val="24"/>
      <w:szCs w:val="24"/>
      <w:lang w:val="x-none"/>
    </w:rPr>
  </w:style>
  <w:style w:type="character" w:customStyle="1" w:styleId="ListParagraphChar">
    <w:name w:val="List Paragraph Char"/>
    <w:link w:val="ListParagraph"/>
    <w:uiPriority w:val="34"/>
    <w:locked/>
    <w:rsid w:val="00883339"/>
    <w:rPr>
      <w:rFonts w:ascii="Book Antiqua" w:eastAsia="Times New Roman" w:hAnsi="Book Antiqua" w:cs="Times New Roman"/>
      <w:sz w:val="24"/>
      <w:szCs w:val="24"/>
      <w:lang w:val="x-none"/>
    </w:rPr>
  </w:style>
  <w:style w:type="paragraph" w:customStyle="1" w:styleId="titulli">
    <w:name w:val="titulli"/>
    <w:basedOn w:val="Normal"/>
    <w:uiPriority w:val="99"/>
    <w:rsid w:val="0088333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vendosi">
    <w:name w:val="vendosi"/>
    <w:basedOn w:val="Normal"/>
    <w:rsid w:val="00883339"/>
    <w:pPr>
      <w:spacing w:before="100" w:beforeAutospacing="1" w:after="100" w:afterAutospacing="1" w:line="240" w:lineRule="auto"/>
    </w:pPr>
    <w:rPr>
      <w:rFonts w:ascii="Times New Roman" w:eastAsia="Times New Roman" w:hAnsi="Times New Roman"/>
      <w:sz w:val="24"/>
      <w:szCs w:val="24"/>
      <w:lang w:val="en-US"/>
    </w:rPr>
  </w:style>
  <w:style w:type="paragraph" w:customStyle="1" w:styleId="paragrafi">
    <w:name w:val="paragrafi"/>
    <w:basedOn w:val="Normal"/>
    <w:rsid w:val="00883339"/>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unhideWhenUsed/>
    <w:rsid w:val="00D715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15E6"/>
    <w:rPr>
      <w:rFonts w:ascii="Calibri" w:eastAsia="Calibri" w:hAnsi="Calibri" w:cs="Times New Roman"/>
      <w:lang w:val="en-GB"/>
    </w:rPr>
  </w:style>
  <w:style w:type="paragraph" w:styleId="Footer">
    <w:name w:val="footer"/>
    <w:basedOn w:val="Normal"/>
    <w:link w:val="FooterChar"/>
    <w:unhideWhenUsed/>
    <w:rsid w:val="00D715E6"/>
    <w:pPr>
      <w:tabs>
        <w:tab w:val="center" w:pos="4680"/>
        <w:tab w:val="right" w:pos="9360"/>
      </w:tabs>
      <w:spacing w:after="0" w:line="240" w:lineRule="auto"/>
    </w:pPr>
  </w:style>
  <w:style w:type="character" w:customStyle="1" w:styleId="FooterChar">
    <w:name w:val="Footer Char"/>
    <w:basedOn w:val="DefaultParagraphFont"/>
    <w:link w:val="Footer"/>
    <w:rsid w:val="00D715E6"/>
    <w:rPr>
      <w:rFonts w:ascii="Calibri" w:eastAsia="Calibri" w:hAnsi="Calibri" w:cs="Times New Roman"/>
      <w:lang w:val="en-GB"/>
    </w:rPr>
  </w:style>
  <w:style w:type="character" w:styleId="Hyperlink">
    <w:name w:val="Hyperlink"/>
    <w:basedOn w:val="DefaultParagraphFont"/>
    <w:uiPriority w:val="99"/>
    <w:unhideWhenUsed/>
    <w:rsid w:val="002C6E0E"/>
    <w:rPr>
      <w:color w:val="0563C1" w:themeColor="hyperlink"/>
      <w:u w:val="single"/>
    </w:rPr>
  </w:style>
  <w:style w:type="character" w:styleId="CommentReference">
    <w:name w:val="annotation reference"/>
    <w:basedOn w:val="DefaultParagraphFont"/>
    <w:uiPriority w:val="99"/>
    <w:semiHidden/>
    <w:unhideWhenUsed/>
    <w:rsid w:val="00C67A9B"/>
    <w:rPr>
      <w:sz w:val="16"/>
      <w:szCs w:val="16"/>
    </w:rPr>
  </w:style>
  <w:style w:type="paragraph" w:styleId="CommentText">
    <w:name w:val="annotation text"/>
    <w:basedOn w:val="Normal"/>
    <w:link w:val="CommentTextChar"/>
    <w:uiPriority w:val="99"/>
    <w:semiHidden/>
    <w:unhideWhenUsed/>
    <w:rsid w:val="00C67A9B"/>
    <w:pPr>
      <w:spacing w:line="240" w:lineRule="auto"/>
    </w:pPr>
    <w:rPr>
      <w:sz w:val="20"/>
      <w:szCs w:val="20"/>
    </w:rPr>
  </w:style>
  <w:style w:type="character" w:customStyle="1" w:styleId="CommentTextChar">
    <w:name w:val="Comment Text Char"/>
    <w:basedOn w:val="DefaultParagraphFont"/>
    <w:link w:val="CommentText"/>
    <w:uiPriority w:val="99"/>
    <w:semiHidden/>
    <w:rsid w:val="00C67A9B"/>
    <w:rPr>
      <w:rFonts w:ascii="Calibri" w:eastAsia="Calibri" w:hAnsi="Calibri"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C67A9B"/>
    <w:rPr>
      <w:b/>
      <w:bCs/>
    </w:rPr>
  </w:style>
  <w:style w:type="character" w:customStyle="1" w:styleId="CommentSubjectChar">
    <w:name w:val="Comment Subject Char"/>
    <w:basedOn w:val="CommentTextChar"/>
    <w:link w:val="CommentSubject"/>
    <w:uiPriority w:val="99"/>
    <w:semiHidden/>
    <w:rsid w:val="00C67A9B"/>
    <w:rPr>
      <w:rFonts w:ascii="Calibri" w:eastAsia="Calibri" w:hAnsi="Calibri" w:cs="Times New Roman"/>
      <w:b/>
      <w:bCs/>
      <w:sz w:val="20"/>
      <w:szCs w:val="20"/>
      <w:lang w:val="en-GB"/>
    </w:rPr>
  </w:style>
  <w:style w:type="paragraph" w:styleId="BalloonText">
    <w:name w:val="Balloon Text"/>
    <w:basedOn w:val="Normal"/>
    <w:link w:val="BalloonTextChar"/>
    <w:uiPriority w:val="99"/>
    <w:semiHidden/>
    <w:unhideWhenUsed/>
    <w:rsid w:val="00C67A9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7A9B"/>
    <w:rPr>
      <w:rFonts w:ascii="Segoe UI" w:eastAsia="Calibri" w:hAnsi="Segoe UI" w:cs="Segoe UI"/>
      <w:sz w:val="18"/>
      <w:szCs w:val="18"/>
      <w:lang w:val="en-GB"/>
    </w:rPr>
  </w:style>
  <w:style w:type="table" w:customStyle="1" w:styleId="TableGridLight1">
    <w:name w:val="Table Grid Light1"/>
    <w:basedOn w:val="TableNormal"/>
    <w:uiPriority w:val="40"/>
    <w:rsid w:val="004A73BB"/>
    <w:pPr>
      <w:spacing w:after="0" w:line="240" w:lineRule="auto"/>
    </w:pPr>
    <w:rPr>
      <w:lang w:val="en-GB"/>
    </w:r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DE79DE81B4845718D9BD9A323285C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734</Nr_x002e__x0020_akti>
    <Data_x0020_e_x0020_Krijimit xmlns="0e656187-b300-4fb0-8bf4-3a50f872073c">2023-01-16T13:27:57Z</Data_x0020_e_x0020_Krijimit>
    <URL xmlns="0e656187-b300-4fb0-8bf4-3a50f872073c" xsi:nil="true"/>
    <Institucion_x0020_Pergjegjes xmlns="0e656187-b300-4fb0-8bf4-3a50f872073c">http://qbz.gov.al/resource/authority/legal-institution/44|ministria-e-arsimit-sportit-dhe-rinise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2023-01-15T23:00:00Z</Date_x0020_protokolli>
    <Titulli xmlns="0e656187-b300-4fb0-8bf4-3a50f872073c">Për delegimin e kompetencave</Titulli>
    <Modifikuesi xmlns="0e656187-b300-4fb0-8bf4-3a50f872073c">nevila.samarxhi</Modifikuesi>
    <Nr_x002e__x0020_prot_x0020_QBZ xmlns="0e656187-b300-4fb0-8bf4-3a50f872073c">62/1</Nr_x002e__x0020_prot_x0020_QBZ>
    <Data_x0020_e_x0020_Modifikimit xmlns="0e656187-b300-4fb0-8bf4-3a50f872073c">2023-01-16T14:10:50Z</Data_x0020_e_x0020_Modifikimit>
    <Dekretuar xmlns="0e656187-b300-4fb0-8bf4-3a50f872073c">false</Dekretuar>
    <Data xmlns="0e656187-b300-4fb0-8bf4-3a50f872073c">2022-12-14T23:00:00Z</Data>
    <Nr_x002e__x0020_protokolli_x0020_i_x0020_aktit xmlns="0e656187-b300-4fb0-8bf4-3a50f872073c">8160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DE79DE81B4845718D9BD9A323285CA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296716-9034-4799-9D74-3AA6D9E137B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0511EE1-9AB6-40A1-8DA6-9F3FA6D71F62}">
  <ds:schemaRefs>
    <ds:schemaRef ds:uri="http://purl.org/dc/terms/"/>
    <ds:schemaRef ds:uri="http://schemas.openxmlformats.org/package/2006/metadata/core-properties"/>
    <ds:schemaRef ds:uri="0e656187-b300-4fb0-8bf4-3a50f872073c"/>
    <ds:schemaRef ds:uri="http://schemas.microsoft.com/office/2006/documentManagement/types"/>
    <ds:schemaRef ds:uri="http://schemas.microsoft.com/office/2006/metadata/properties"/>
    <ds:schemaRef ds:uri="http://www.w3.org/XML/1998/namespace"/>
    <ds:schemaRef ds:uri="http://purl.org/dc/elements/1.1/"/>
    <ds:schemaRef ds:uri="http://purl.org/dc/dcmitype/"/>
  </ds:schemaRefs>
</ds:datastoreItem>
</file>

<file path=customXml/itemProps3.xml><?xml version="1.0" encoding="utf-8"?>
<ds:datastoreItem xmlns:ds="http://schemas.openxmlformats.org/officeDocument/2006/customXml" ds:itemID="{5B435CF0-18BE-4F3B-8444-97AF0378AE34}">
  <ds:schemaRefs>
    <ds:schemaRef ds:uri="http://schemas.microsoft.com/sharepoint/v3/contenttype/forms"/>
  </ds:schemaRefs>
</ds:datastoreItem>
</file>

<file path=customXml/itemProps4.xml><?xml version="1.0" encoding="utf-8"?>
<ds:datastoreItem xmlns:ds="http://schemas.openxmlformats.org/officeDocument/2006/customXml" ds:itemID="{FB97EC02-F8C3-4C27-8EC8-1DBACEEFF93D}">
  <ds:schemaRefs>
    <ds:schemaRef ds:uri="http://schemas.microsoft.com/sharepoint/v3/contenttype/forms"/>
  </ds:schemaRefs>
</ds:datastoreItem>
</file>

<file path=customXml/itemProps5.xml><?xml version="1.0" encoding="utf-8"?>
<ds:datastoreItem xmlns:ds="http://schemas.openxmlformats.org/officeDocument/2006/customXml" ds:itemID="{0A069AA7-378F-47A5-B3BD-C16F9FA26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6CE5354C-FD14-4755-8445-9CFB04AAE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267</Words>
  <Characters>1523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Mirela Bimo</dc:creator>
  <cp:lastModifiedBy>Alma Lisaku</cp:lastModifiedBy>
  <cp:revision>9</cp:revision>
  <cp:lastPrinted>2022-12-15T10:14:00Z</cp:lastPrinted>
  <dcterms:created xsi:type="dcterms:W3CDTF">2023-01-12T13:40:00Z</dcterms:created>
  <dcterms:modified xsi:type="dcterms:W3CDTF">2023-01-17T08:46:00Z</dcterms:modified>
</cp:coreProperties>
</file>