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DD6DF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024C78">
        <w:rPr>
          <w:rFonts w:ascii="Garamond" w:eastAsiaTheme="minorHAnsi" w:hAnsi="Garamond"/>
          <w:b/>
          <w:bCs/>
          <w:sz w:val="24"/>
          <w:szCs w:val="24"/>
        </w:rPr>
        <w:t>URDHËR</w:t>
      </w:r>
    </w:p>
    <w:p w14:paraId="39DDD6E0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24C78">
        <w:rPr>
          <w:rFonts w:ascii="Garamond" w:eastAsiaTheme="minorHAnsi" w:hAnsi="Garamond"/>
          <w:b/>
          <w:bCs/>
          <w:color w:val="000000"/>
          <w:sz w:val="24"/>
          <w:szCs w:val="24"/>
        </w:rPr>
        <w:t>Nr. 142, datë 21.3.2023</w:t>
      </w:r>
    </w:p>
    <w:p w14:paraId="39DDD6E1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9DDD6E2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024C78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Pr="00024C78">
        <w:rPr>
          <w:rFonts w:ascii="Garamond" w:eastAsiaTheme="minorHAnsi" w:hAnsi="Garamond"/>
          <w:b/>
          <w:bCs/>
          <w:sz w:val="24"/>
          <w:szCs w:val="24"/>
        </w:rPr>
        <w:t xml:space="preserve"> </w:t>
      </w:r>
      <w:r w:rsidRPr="00024C78">
        <w:rPr>
          <w:rFonts w:ascii="Garamond" w:eastAsiaTheme="minorHAnsi" w:hAnsi="Garamond"/>
          <w:b/>
          <w:bCs/>
          <w:color w:val="000000"/>
          <w:sz w:val="24"/>
          <w:szCs w:val="24"/>
        </w:rPr>
        <w:t>DELEGIMIN E KOMPETENCAVE</w:t>
      </w:r>
    </w:p>
    <w:p w14:paraId="39DDD6E3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u w:val="single"/>
        </w:rPr>
      </w:pPr>
    </w:p>
    <w:p w14:paraId="39DDD6E4" w14:textId="60EC5285" w:rsidR="00142583" w:rsidRPr="00024C78" w:rsidRDefault="00142583" w:rsidP="000066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24C78">
        <w:rPr>
          <w:rFonts w:ascii="Garamond" w:eastAsiaTheme="minorHAnsi" w:hAnsi="Garamond"/>
          <w:color w:val="000000"/>
          <w:sz w:val="24"/>
          <w:szCs w:val="24"/>
        </w:rPr>
        <w:t>Në mbështetje të pikës 4, të nenit 102, të Kushtetutës së Republikës së Shqipërisë</w:t>
      </w:r>
      <w:r w:rsidR="000066A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0066AE">
        <w:rPr>
          <w:rFonts w:ascii="Garamond" w:eastAsiaTheme="minorHAnsi" w:hAnsi="Garamond"/>
          <w:color w:val="000000"/>
          <w:sz w:val="24"/>
          <w:szCs w:val="24"/>
        </w:rPr>
        <w:t>të neneve 22, 28 dhe 29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0066AE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</w:t>
      </w:r>
      <w:r w:rsidR="000066AE">
        <w:rPr>
          <w:rFonts w:ascii="Garamond" w:eastAsiaTheme="minorHAnsi" w:hAnsi="Garamond"/>
          <w:color w:val="000000"/>
          <w:sz w:val="24"/>
          <w:szCs w:val="24"/>
        </w:rPr>
        <w:t>i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</w:t>
      </w:r>
      <w:r w:rsidR="000066A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të pikës 2, të nenit </w:t>
      </w:r>
      <w:r w:rsidR="000066AE">
        <w:rPr>
          <w:rFonts w:ascii="Garamond" w:eastAsiaTheme="minorHAnsi" w:hAnsi="Garamond"/>
          <w:color w:val="000000"/>
          <w:sz w:val="24"/>
          <w:szCs w:val="24"/>
        </w:rPr>
        <w:t>6, të ligjit nr. 9000, datë 30.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>1.2003, “Për organizimin dhe funksionimin e Këshillit të Ministrave”</w:t>
      </w:r>
      <w:r w:rsidR="00A46329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dhe të pikës 2, të nenit 11 të ligjit nr. 90/2012, “Për organizimin dhe funksionimin e administratës shtetërore”,</w:t>
      </w:r>
    </w:p>
    <w:p w14:paraId="39DDD6E5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</w:p>
    <w:p w14:paraId="39DDD6E6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024C78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39DDD6E7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</w:p>
    <w:p w14:paraId="39DDD6E8" w14:textId="4710D639" w:rsidR="00142583" w:rsidRPr="00024C78" w:rsidRDefault="00142583" w:rsidP="003434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24C78">
        <w:rPr>
          <w:rFonts w:ascii="Garamond" w:eastAsiaTheme="minorHAnsi" w:hAnsi="Garamond"/>
          <w:color w:val="000000"/>
          <w:sz w:val="24"/>
          <w:szCs w:val="24"/>
        </w:rPr>
        <w:t>1. Delegimin e kompetencave z. Endrit Hoxha, zëvendësministër i Arsimit dhe Sportit</w:t>
      </w:r>
      <w:r w:rsidR="00EC1098">
        <w:rPr>
          <w:rFonts w:ascii="Garamond" w:eastAsiaTheme="minorHAnsi" w:hAnsi="Garamond"/>
          <w:color w:val="000000"/>
          <w:sz w:val="24"/>
          <w:szCs w:val="24"/>
        </w:rPr>
        <w:t>,</w:t>
      </w:r>
      <w:bookmarkStart w:id="0" w:name="_GoBack"/>
      <w:bookmarkEnd w:id="0"/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për ndjekjen e procedurave për financimin e projekteve në fushën e sportit, propozuar nga </w:t>
      </w:r>
      <w:r w:rsidR="000066AE" w:rsidRPr="00024C78">
        <w:rPr>
          <w:rFonts w:ascii="Garamond" w:eastAsiaTheme="minorHAnsi" w:hAnsi="Garamond"/>
          <w:color w:val="000000"/>
          <w:sz w:val="24"/>
          <w:szCs w:val="24"/>
        </w:rPr>
        <w:t>federatat joolimpike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, sipas përcaktimeve në udhëzimin e përbashkët nr. 4, datë 25.2.2022, “Për mënyrën e përdorimit të fondit </w:t>
      </w:r>
      <w:r w:rsidR="00343454">
        <w:rPr>
          <w:rFonts w:ascii="Garamond" w:eastAsiaTheme="minorHAnsi" w:hAnsi="Garamond"/>
          <w:color w:val="000000"/>
          <w:sz w:val="24"/>
          <w:szCs w:val="24"/>
        </w:rPr>
        <w:t>‘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>Grant/transfertë korrent</w:t>
      </w:r>
      <w:r w:rsidR="000066AE">
        <w:rPr>
          <w:rFonts w:ascii="Garamond" w:eastAsiaTheme="minorHAnsi" w:hAnsi="Garamond"/>
          <w:color w:val="000000"/>
          <w:sz w:val="24"/>
          <w:szCs w:val="24"/>
        </w:rPr>
        <w:t>e</w:t>
      </w:r>
      <w:r w:rsidR="00A4632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>e brendshme</w:t>
      </w:r>
      <w:r w:rsidR="00343454">
        <w:rPr>
          <w:rFonts w:ascii="Garamond" w:eastAsiaTheme="minorHAnsi" w:hAnsi="Garamond"/>
          <w:color w:val="000000"/>
          <w:sz w:val="24"/>
          <w:szCs w:val="24"/>
        </w:rPr>
        <w:t>’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për federatat sportive olimpike, Komitetin Olimpik Kombëtar Shqiptar dhe Organizatën Kombëtare Antidoping”.</w:t>
      </w:r>
    </w:p>
    <w:p w14:paraId="39DDD6E9" w14:textId="26BDEEC9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24C78">
        <w:rPr>
          <w:rFonts w:ascii="Garamond" w:eastAsiaTheme="minorHAnsi" w:hAnsi="Garamond"/>
          <w:color w:val="000000"/>
          <w:sz w:val="24"/>
          <w:szCs w:val="24"/>
        </w:rPr>
        <w:t>2. Kompetencat e deleguara ushtrohen deri në përfundimin e procedurës</w:t>
      </w:r>
      <w:r w:rsidR="00343454">
        <w:rPr>
          <w:rFonts w:ascii="Garamond" w:eastAsiaTheme="minorHAnsi" w:hAnsi="Garamond"/>
          <w:color w:val="000000"/>
          <w:sz w:val="24"/>
          <w:szCs w:val="24"/>
        </w:rPr>
        <w:t>, sipas pikës 1</w:t>
      </w:r>
      <w:r w:rsidRPr="00024C78">
        <w:rPr>
          <w:rFonts w:ascii="Garamond" w:eastAsiaTheme="minorHAnsi" w:hAnsi="Garamond"/>
          <w:color w:val="000000"/>
          <w:sz w:val="24"/>
          <w:szCs w:val="24"/>
        </w:rPr>
        <w:t xml:space="preserve"> të këtij urdhri, për vitin 2023.</w:t>
      </w:r>
    </w:p>
    <w:p w14:paraId="39DDD6EA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24C78">
        <w:rPr>
          <w:rFonts w:ascii="Garamond" w:eastAsiaTheme="minorHAnsi" w:hAnsi="Garamond"/>
          <w:color w:val="000000"/>
          <w:sz w:val="24"/>
          <w:szCs w:val="24"/>
        </w:rPr>
        <w:t>3. Ngarkohet për zbatimin e këtij urdhri z. Endrit Hoxha, zëvendësministër i Arsimit dhe Sportit.</w:t>
      </w:r>
    </w:p>
    <w:p w14:paraId="39DDD6EB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24C78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39DDD6EC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9DDD6ED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024C78">
        <w:rPr>
          <w:rFonts w:ascii="Garamond" w:eastAsiaTheme="minorHAnsi" w:hAnsi="Garamond"/>
          <w:bCs/>
          <w:color w:val="000000"/>
          <w:sz w:val="24"/>
          <w:szCs w:val="24"/>
        </w:rPr>
        <w:t>MINISTËR I ARSIMIT DHE SPORTIT</w:t>
      </w:r>
    </w:p>
    <w:p w14:paraId="39DDD6EE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24C78">
        <w:rPr>
          <w:rFonts w:ascii="Garamond" w:eastAsiaTheme="minorHAnsi" w:hAnsi="Garamond"/>
          <w:b/>
          <w:bCs/>
          <w:color w:val="000000"/>
          <w:sz w:val="24"/>
          <w:szCs w:val="24"/>
        </w:rPr>
        <w:t>Evis Kushi</w:t>
      </w:r>
    </w:p>
    <w:p w14:paraId="39DDD6EF" w14:textId="77777777" w:rsidR="00142583" w:rsidRPr="00024C78" w:rsidRDefault="00142583" w:rsidP="0014258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9DDD6F0" w14:textId="77777777" w:rsidR="00FB4ECB" w:rsidRPr="00024C78" w:rsidRDefault="00FB4ECB" w:rsidP="00142583">
      <w:pPr>
        <w:spacing w:after="0" w:line="240" w:lineRule="auto"/>
        <w:ind w:firstLine="284"/>
        <w:rPr>
          <w:rFonts w:ascii="Garamond" w:hAnsi="Garamond"/>
        </w:rPr>
      </w:pPr>
    </w:p>
    <w:sectPr w:rsidR="00FB4ECB" w:rsidRPr="00024C78" w:rsidSect="004F52A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DDD6F3" w14:textId="77777777" w:rsidR="008904D2" w:rsidRDefault="008904D2" w:rsidP="00D715E6">
      <w:pPr>
        <w:spacing w:after="0" w:line="240" w:lineRule="auto"/>
      </w:pPr>
      <w:r>
        <w:separator/>
      </w:r>
    </w:p>
  </w:endnote>
  <w:endnote w:type="continuationSeparator" w:id="0">
    <w:p w14:paraId="39DDD6F4" w14:textId="77777777" w:rsidR="008904D2" w:rsidRDefault="008904D2" w:rsidP="00D7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DD6F1" w14:textId="77777777" w:rsidR="008904D2" w:rsidRDefault="008904D2" w:rsidP="00D715E6">
      <w:pPr>
        <w:spacing w:after="0" w:line="240" w:lineRule="auto"/>
      </w:pPr>
      <w:r>
        <w:separator/>
      </w:r>
    </w:p>
  </w:footnote>
  <w:footnote w:type="continuationSeparator" w:id="0">
    <w:p w14:paraId="39DDD6F2" w14:textId="77777777" w:rsidR="008904D2" w:rsidRDefault="008904D2" w:rsidP="00D71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14"/>
  </w:num>
  <w:num w:numId="11">
    <w:abstractNumId w:val="6"/>
  </w:num>
  <w:num w:numId="12">
    <w:abstractNumId w:val="17"/>
  </w:num>
  <w:num w:numId="13">
    <w:abstractNumId w:val="18"/>
  </w:num>
  <w:num w:numId="14">
    <w:abstractNumId w:val="2"/>
  </w:num>
  <w:num w:numId="15">
    <w:abstractNumId w:val="9"/>
  </w:num>
  <w:num w:numId="16">
    <w:abstractNumId w:val="4"/>
  </w:num>
  <w:num w:numId="17">
    <w:abstractNumId w:val="16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39"/>
    <w:rsid w:val="000066AE"/>
    <w:rsid w:val="00024C78"/>
    <w:rsid w:val="000266AB"/>
    <w:rsid w:val="00041EB6"/>
    <w:rsid w:val="00042B20"/>
    <w:rsid w:val="000575F0"/>
    <w:rsid w:val="00083CAF"/>
    <w:rsid w:val="000933CB"/>
    <w:rsid w:val="000A209B"/>
    <w:rsid w:val="000F0E37"/>
    <w:rsid w:val="00117AFE"/>
    <w:rsid w:val="00142583"/>
    <w:rsid w:val="00166401"/>
    <w:rsid w:val="001A233E"/>
    <w:rsid w:val="001A3C69"/>
    <w:rsid w:val="001F1EB8"/>
    <w:rsid w:val="001F6631"/>
    <w:rsid w:val="0023798F"/>
    <w:rsid w:val="00250B25"/>
    <w:rsid w:val="0025413A"/>
    <w:rsid w:val="00255121"/>
    <w:rsid w:val="00260B4B"/>
    <w:rsid w:val="00274921"/>
    <w:rsid w:val="0028535A"/>
    <w:rsid w:val="0029004C"/>
    <w:rsid w:val="002A69D0"/>
    <w:rsid w:val="002C207D"/>
    <w:rsid w:val="002C6E0E"/>
    <w:rsid w:val="003273C0"/>
    <w:rsid w:val="0034168D"/>
    <w:rsid w:val="00343454"/>
    <w:rsid w:val="00346106"/>
    <w:rsid w:val="003733CF"/>
    <w:rsid w:val="003742F6"/>
    <w:rsid w:val="00394553"/>
    <w:rsid w:val="003D6308"/>
    <w:rsid w:val="00424DCB"/>
    <w:rsid w:val="00444E47"/>
    <w:rsid w:val="00464219"/>
    <w:rsid w:val="004775DE"/>
    <w:rsid w:val="00496974"/>
    <w:rsid w:val="004A73BB"/>
    <w:rsid w:val="004B13AF"/>
    <w:rsid w:val="004B7AF7"/>
    <w:rsid w:val="004E54AB"/>
    <w:rsid w:val="004E68A1"/>
    <w:rsid w:val="004F1504"/>
    <w:rsid w:val="004F5D6F"/>
    <w:rsid w:val="00501D61"/>
    <w:rsid w:val="00502B15"/>
    <w:rsid w:val="0050790C"/>
    <w:rsid w:val="00511EDC"/>
    <w:rsid w:val="00553D5F"/>
    <w:rsid w:val="005765B3"/>
    <w:rsid w:val="0058392A"/>
    <w:rsid w:val="005B20F9"/>
    <w:rsid w:val="00603B28"/>
    <w:rsid w:val="00607C2A"/>
    <w:rsid w:val="0061223E"/>
    <w:rsid w:val="00622E52"/>
    <w:rsid w:val="00675DC4"/>
    <w:rsid w:val="006A0EA3"/>
    <w:rsid w:val="006D0AA2"/>
    <w:rsid w:val="006E23F4"/>
    <w:rsid w:val="006F4501"/>
    <w:rsid w:val="007510E9"/>
    <w:rsid w:val="007532EB"/>
    <w:rsid w:val="007742C1"/>
    <w:rsid w:val="007A66B8"/>
    <w:rsid w:val="007C4186"/>
    <w:rsid w:val="007E3C89"/>
    <w:rsid w:val="007E66BC"/>
    <w:rsid w:val="00824667"/>
    <w:rsid w:val="00834184"/>
    <w:rsid w:val="008366D8"/>
    <w:rsid w:val="00871F58"/>
    <w:rsid w:val="0087424F"/>
    <w:rsid w:val="00875345"/>
    <w:rsid w:val="00883339"/>
    <w:rsid w:val="008904D2"/>
    <w:rsid w:val="00890F80"/>
    <w:rsid w:val="008C4F33"/>
    <w:rsid w:val="008C5782"/>
    <w:rsid w:val="008C7626"/>
    <w:rsid w:val="008D13B1"/>
    <w:rsid w:val="008F344D"/>
    <w:rsid w:val="008F3DCB"/>
    <w:rsid w:val="008F73F0"/>
    <w:rsid w:val="00910C13"/>
    <w:rsid w:val="009422DE"/>
    <w:rsid w:val="0094648A"/>
    <w:rsid w:val="00970296"/>
    <w:rsid w:val="00996972"/>
    <w:rsid w:val="009A0657"/>
    <w:rsid w:val="009B2A8C"/>
    <w:rsid w:val="009E498F"/>
    <w:rsid w:val="00A112EC"/>
    <w:rsid w:val="00A11CAD"/>
    <w:rsid w:val="00A13F15"/>
    <w:rsid w:val="00A20C78"/>
    <w:rsid w:val="00A21ADC"/>
    <w:rsid w:val="00A40089"/>
    <w:rsid w:val="00A46329"/>
    <w:rsid w:val="00A566EE"/>
    <w:rsid w:val="00A732B0"/>
    <w:rsid w:val="00A76D09"/>
    <w:rsid w:val="00A95386"/>
    <w:rsid w:val="00AA0CDF"/>
    <w:rsid w:val="00AD2DAA"/>
    <w:rsid w:val="00AD58BE"/>
    <w:rsid w:val="00AE5C5E"/>
    <w:rsid w:val="00B321FB"/>
    <w:rsid w:val="00B41A9C"/>
    <w:rsid w:val="00B652F6"/>
    <w:rsid w:val="00B70A3B"/>
    <w:rsid w:val="00BA38A2"/>
    <w:rsid w:val="00BA57E4"/>
    <w:rsid w:val="00BD05F8"/>
    <w:rsid w:val="00BE0A47"/>
    <w:rsid w:val="00BF7788"/>
    <w:rsid w:val="00C0396C"/>
    <w:rsid w:val="00C640C0"/>
    <w:rsid w:val="00C67A9B"/>
    <w:rsid w:val="00C94FB3"/>
    <w:rsid w:val="00CA5886"/>
    <w:rsid w:val="00CA5A9A"/>
    <w:rsid w:val="00CB2340"/>
    <w:rsid w:val="00CB5C86"/>
    <w:rsid w:val="00CC3F57"/>
    <w:rsid w:val="00CE18BE"/>
    <w:rsid w:val="00D15A09"/>
    <w:rsid w:val="00D715E6"/>
    <w:rsid w:val="00D77596"/>
    <w:rsid w:val="00DA7534"/>
    <w:rsid w:val="00DC0A9A"/>
    <w:rsid w:val="00DD07AE"/>
    <w:rsid w:val="00E21FFA"/>
    <w:rsid w:val="00E2268B"/>
    <w:rsid w:val="00E67A8B"/>
    <w:rsid w:val="00EA216B"/>
    <w:rsid w:val="00EA5342"/>
    <w:rsid w:val="00EC0721"/>
    <w:rsid w:val="00EC1098"/>
    <w:rsid w:val="00ED7265"/>
    <w:rsid w:val="00F05D9E"/>
    <w:rsid w:val="00F162E3"/>
    <w:rsid w:val="00F313A9"/>
    <w:rsid w:val="00F37295"/>
    <w:rsid w:val="00F65ADD"/>
    <w:rsid w:val="00F704E6"/>
    <w:rsid w:val="00F70E62"/>
    <w:rsid w:val="00FB4ECB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DDD6DF"/>
  <w15:docId w15:val="{7FDB03D9-B571-4CE7-948B-41F6D30F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4A73B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B4E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2023-03-24T12:14:44Z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2023-03-23T23:00:00Z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437/1</Nr_x002e__x0020_prot_x0020_QBZ>
    <Data_x0020_e_x0020_Modifikimit xmlns="0e656187-b300-4fb0-8bf4-3a50f872073c">2023-03-24T12:49:02Z</Data_x0020_e_x0020_Modifikimit>
    <Dekretuar xmlns="0e656187-b300-4fb0-8bf4-3a50f872073c">false</Dekretuar>
    <Data xmlns="0e656187-b300-4fb0-8bf4-3a50f872073c">2023-03-20T23:00:00Z</Data>
    <Nr_x002e__x0020_protokolli_x0020_i_x0020_aktit xmlns="0e656187-b300-4fb0-8bf4-3a50f872073c">1904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0B3A8C6B894B398B610F9703D29D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9A2BC7-8E77-48F0-B1D0-2242F27242CC}">
  <ds:schemaRefs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474C0CE-51A2-4C6E-B953-4DE43D6D3F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954052-9B61-4BA6-831B-15C0B6046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Alma Lisaku</cp:lastModifiedBy>
  <cp:revision>11</cp:revision>
  <cp:lastPrinted>2023-03-10T10:09:00Z</cp:lastPrinted>
  <dcterms:created xsi:type="dcterms:W3CDTF">2023-03-23T13:04:00Z</dcterms:created>
  <dcterms:modified xsi:type="dcterms:W3CDTF">2023-03-24T13:36:00Z</dcterms:modified>
</cp:coreProperties>
</file>