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4C774" w14:textId="77777777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066D2C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534C51AD" w14:textId="6F8B5864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b/>
          <w:bCs/>
          <w:color w:val="000000"/>
          <w:sz w:val="24"/>
          <w:szCs w:val="24"/>
        </w:rPr>
        <w:t>Nr. 564, datë 5.10.2023</w:t>
      </w:r>
    </w:p>
    <w:p w14:paraId="31E63E8D" w14:textId="77777777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DEE0C34" w14:textId="320C6B49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PËR DELEGIMIN E KOMPETENCAVE DHE CAKTIMIN E DETYRAVE TË ZËVENDËSMINISTRIT TË ARSIMIT DHE SPORTIT, Z. ENDRIT HOXHA </w:t>
      </w:r>
    </w:p>
    <w:p w14:paraId="217CA2C4" w14:textId="77777777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0572B70" w14:textId="5D1E1150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nenit 102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Kushtetutës së Republikës së Shqipërisë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neneve 22 dhe 29 të ligjit nr. 44/2015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i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Republikës së Shqipërisë”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dhe të pikës 2, të nenit 11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50C85FB4" w14:textId="77777777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color w:val="000000"/>
          <w:sz w:val="24"/>
          <w:szCs w:val="24"/>
        </w:rPr>
      </w:pPr>
    </w:p>
    <w:p w14:paraId="0B2A4DF8" w14:textId="2F28F193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066D2C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70FDD43E" w14:textId="77777777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54C454B8" w14:textId="658B0E9D" w:rsidR="006B4901" w:rsidRPr="00066D2C" w:rsidRDefault="006B4901" w:rsidP="006B490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1. Delegimin e kompetencave të titullarit të Ministrisë së Arsimit dhe Sportit zëvendësministrit të Arsimit dhe Sportit, z. Endrit Hoxha, për ushtrimin e kompetencave në fushën e sportit.</w:t>
      </w:r>
    </w:p>
    <w:p w14:paraId="26DFA60A" w14:textId="4A20D707" w:rsidR="006B4901" w:rsidRPr="00066D2C" w:rsidRDefault="006B4901" w:rsidP="006B490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2. Në ushtrim të kompetencave të titullarit të Ministrisë së Arsimit dhe Sportit, sipas pikës 1 të këtij urdhri, zëvendësministri ngarkohet të kryejë detyrat e mëposhtme:</w:t>
      </w:r>
    </w:p>
    <w:p w14:paraId="0A150847" w14:textId="5B40C8E2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a) Ndjek dhe nënshkruan akte për zbatimin e programit të qeverisë lidhur me hartimin, zbatimin dhe monitorimin strategjive kombëtare në fushën e sportit, si dhe planeve të veprimit në zbatim të tyre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3EB2F15" w14:textId="01EED592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b) Kontribuon në hartimin, plotësimin dhe përmirësimin e kuadrit ligjor dhe nënligjor, për organizimin dhe veprimtarinë në fushën e sportit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507A27AC" w14:textId="13222F26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c) Inicion dhe ndjek përgatitjen e akteve ligjore e nënligjore bazuar në planin e miratuar të akteve dhe rregulloreve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950D2AA" w14:textId="38914347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ç) Trajton dhe miraton standardet dhe kriteret e përcaktuara në kuadrin ligjor në fuqi, në fushën e sportit, si dhe monitoron zbatimin e tyre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CAEB427" w14:textId="47163EC3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d) Siguron të dhëna të detajuara dhe analiza periodike për politikat e zhvillimit të sportit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5420154" w14:textId="3F5E6854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dh) Ndjek dhe monitoron zbatimin e planit të veprimit për organizimin dhe zhvillimin e burimeve njerëzore, si dhe në ushtrimin e detyrave të tyre profesionale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039C018" w14:textId="4BBEE35F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e) Trajton dhe nënshkruan programet e financimit dhe investimeve në fushën e sportit, përfshirë edhe ato që lidhen me digjitalizimin, si dhe ndjek dhe monitoron ecurinë e zbatimit të tyre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128B24A0" w14:textId="363A208A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ë) Nënshkruan dhe drejton grupe pune me nëpunës të </w:t>
      </w:r>
      <w:proofErr w:type="spellStart"/>
      <w:r w:rsidRPr="00066D2C">
        <w:rPr>
          <w:rFonts w:ascii="Garamond" w:eastAsiaTheme="minorHAnsi" w:hAnsi="Garamond"/>
          <w:color w:val="000000"/>
          <w:sz w:val="24"/>
          <w:szCs w:val="24"/>
        </w:rPr>
        <w:t>MAS</w:t>
      </w:r>
      <w:proofErr w:type="spellEnd"/>
      <w:r w:rsidRPr="00066D2C">
        <w:rPr>
          <w:rFonts w:ascii="Garamond" w:eastAsiaTheme="minorHAnsi" w:hAnsi="Garamond"/>
          <w:color w:val="000000"/>
          <w:sz w:val="24"/>
          <w:szCs w:val="24"/>
        </w:rPr>
        <w:t>-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>it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apo të strukturave vartëse për hartimin e akteve ligjore, nënligjore në fushën e sportit, verifikime të veprimtarive të organizatave sportive, si dhe ndjek procesin për realizimin e detyrave të tyre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F08C1AC" w14:textId="7F3DA01A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f) Nënshkruan, ndjek dhe monitoron zbatimin e programeve dhe projekteve në fushën e sportit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DFAE27E" w14:textId="4CFF242B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g) Nënshkruan, ndjek dhe monitoron programet në fushën e sportit dhe planet e veprimit në zbatim të legjislacionit në fuqi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CCFAAC0" w14:textId="283474E5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gj) Ndjek dhe monitoron </w:t>
      </w:r>
      <w:proofErr w:type="spellStart"/>
      <w:r w:rsidRPr="00066D2C">
        <w:rPr>
          <w:rFonts w:ascii="Garamond" w:eastAsiaTheme="minorHAnsi" w:hAnsi="Garamond"/>
          <w:color w:val="000000"/>
          <w:sz w:val="24"/>
          <w:szCs w:val="24"/>
        </w:rPr>
        <w:t>performancën</w:t>
      </w:r>
      <w:proofErr w:type="spellEnd"/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e strukturave arsimore të varësisë, duke marrë masa për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organizimin e punës me strukturat përgjegjëse, me fokus </w:t>
      </w:r>
      <w:proofErr w:type="spellStart"/>
      <w:r w:rsidRPr="00066D2C">
        <w:rPr>
          <w:rFonts w:ascii="Garamond" w:eastAsiaTheme="minorHAnsi" w:hAnsi="Garamond"/>
          <w:color w:val="000000"/>
          <w:sz w:val="24"/>
          <w:szCs w:val="24"/>
        </w:rPr>
        <w:t>AFS</w:t>
      </w:r>
      <w:proofErr w:type="spellEnd"/>
      <w:r w:rsidR="00372626">
        <w:rPr>
          <w:rFonts w:ascii="Garamond" w:eastAsiaTheme="minorHAnsi" w:hAnsi="Garamond"/>
          <w:color w:val="000000"/>
          <w:sz w:val="24"/>
          <w:szCs w:val="24"/>
        </w:rPr>
        <w:t>-në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dhe institucionet e varësisë që kanë fokus dhe objekt të punës sportin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5D683AE" w14:textId="77A13FED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h) Trajton, nënshkruan, ndjek dhe monitoron projektet strategjike dhe programet sportive</w:t>
      </w:r>
      <w:r w:rsidR="00F02F28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duke bashkërenduar punën me ministritë e linjës dhe institucionet partnere ndërkombëtare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18694D6" w14:textId="571DC7FB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i) Drejton grupe pune, në funksion të analizimit të programeve e projekteve dhe inicion përmirësimin e tyre në bashkëpunim me partnerë dhe ekspertë vend</w:t>
      </w:r>
      <w:r w:rsidR="004E33F6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>s dhe të huaj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3089B80" w14:textId="52E55558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j) Nënshkruan dhe miraton rregulloret tip të institucioneve të varësisë dhe manualet </w:t>
      </w:r>
      <w:proofErr w:type="spellStart"/>
      <w:r w:rsidRPr="00066D2C">
        <w:rPr>
          <w:rFonts w:ascii="Garamond" w:eastAsiaTheme="minorHAnsi" w:hAnsi="Garamond"/>
          <w:color w:val="000000"/>
          <w:sz w:val="24"/>
          <w:szCs w:val="24"/>
        </w:rPr>
        <w:t>operacionale</w:t>
      </w:r>
      <w:proofErr w:type="spellEnd"/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tip, për punën e institucioneve të sportit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5C425B75" w14:textId="5630C827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k) Nënshkruan statutet dhe ndryshimet </w:t>
      </w:r>
      <w:proofErr w:type="spellStart"/>
      <w:r w:rsidRPr="00066D2C">
        <w:rPr>
          <w:rFonts w:ascii="Garamond" w:eastAsiaTheme="minorHAnsi" w:hAnsi="Garamond"/>
          <w:color w:val="000000"/>
          <w:sz w:val="24"/>
          <w:szCs w:val="24"/>
        </w:rPr>
        <w:t>statutore</w:t>
      </w:r>
      <w:proofErr w:type="spellEnd"/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organizatave sportive, heqjen e emërtimit “Federatë Shqiptare”, sipas legjislacionit në fuqi, shkresat që </w:t>
      </w:r>
      <w:r w:rsidR="004E33F6">
        <w:rPr>
          <w:rFonts w:ascii="Garamond" w:eastAsiaTheme="minorHAnsi" w:hAnsi="Garamond"/>
          <w:color w:val="000000"/>
          <w:sz w:val="24"/>
          <w:szCs w:val="24"/>
        </w:rPr>
        <w:t>u</w:t>
      </w:r>
      <w:bookmarkStart w:id="0" w:name="_GoBack"/>
      <w:bookmarkEnd w:id="0"/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drejtohen institucioneve paralele për çështje të </w:t>
      </w:r>
      <w:proofErr w:type="spellStart"/>
      <w:r w:rsidRPr="00066D2C">
        <w:rPr>
          <w:rFonts w:ascii="Garamond" w:eastAsiaTheme="minorHAnsi" w:hAnsi="Garamond"/>
          <w:color w:val="000000"/>
          <w:sz w:val="24"/>
          <w:szCs w:val="24"/>
        </w:rPr>
        <w:t>antikorrupsionit</w:t>
      </w:r>
      <w:proofErr w:type="spellEnd"/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dhe bashkëqeverisjes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8BB8F29" w14:textId="7A85F751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l) Trajton dhe nënshkruan shpërblimet e sportistëve elitarë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E701B2B" w14:textId="109E96E4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ll) Trajton dhe monitoron kthimin e përgjigjeve për shkresat, kërkesat dhe ankesat e ardhura nga institucionet shtetërore dhe organizmat e tjerë për fushën e sportit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3DCF2374" w14:textId="4C4E5CC0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m) Trajton dhe nënshkruan përgjigjet për kontrollet dhe raportet e Kontrollit të Lartë të Shtetit dhe të </w:t>
      </w:r>
      <w:proofErr w:type="spellStart"/>
      <w:r w:rsidRPr="00066D2C">
        <w:rPr>
          <w:rFonts w:ascii="Garamond" w:eastAsiaTheme="minorHAnsi" w:hAnsi="Garamond"/>
          <w:color w:val="000000"/>
          <w:sz w:val="24"/>
          <w:szCs w:val="24"/>
        </w:rPr>
        <w:t>auditit</w:t>
      </w:r>
      <w:proofErr w:type="spellEnd"/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brendshëm, sipas fushës së përgjegjësisë të</w:t>
      </w:r>
      <w:r w:rsid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>koordinuara nga Sekretari i Përgjithshëm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E8FE305" w14:textId="53F4AF25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n) Përfaqëson ministrinë në këshilla vend</w:t>
      </w:r>
      <w:r w:rsidR="002E11B9">
        <w:rPr>
          <w:rFonts w:ascii="Garamond" w:eastAsiaTheme="minorHAnsi" w:hAnsi="Garamond"/>
          <w:color w:val="000000"/>
          <w:sz w:val="24"/>
          <w:szCs w:val="24"/>
        </w:rPr>
        <w:t>ë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s apo të huaj, grupe pune ndërinstitucionale, komisione sipas delegimit përkatës për fushën e përgjegjësisë që mbulon apo </w:t>
      </w:r>
      <w:proofErr w:type="spellStart"/>
      <w:r w:rsidRPr="00066D2C">
        <w:rPr>
          <w:rFonts w:ascii="Garamond" w:eastAsiaTheme="minorHAnsi" w:hAnsi="Garamond"/>
          <w:color w:val="000000"/>
          <w:sz w:val="24"/>
          <w:szCs w:val="24"/>
        </w:rPr>
        <w:t>evente</w:t>
      </w:r>
      <w:proofErr w:type="spellEnd"/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të tjera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1051468" w14:textId="0C3B5456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nj) Përfaqëson institucionin në grupe pune lidhur me fushën e sportit, me qëllim hartimin dhe ndjekjen e programeve, projekteve dhe politikave sportive në vend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AEC883D" w14:textId="59B64963" w:rsidR="006B4901" w:rsidRPr="00066D2C" w:rsidRDefault="006B4901" w:rsidP="00F127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o) Bashkëpunon dhe koordinon punën me zëvendësministrat për çështjet e arsimit, për çështje të caktuara që i përkasin edhe fushës së përgjegjësisë dhe veprimtarisë së dy ose më shumë zëvendësministrave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F335751" w14:textId="410F4013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p) Informon periodikisht dhe sa herë është e nevojshme, ndjekjen e detyrave dhe zbatimin e tyre, pranë Kabinetit të Ministrit</w:t>
      </w:r>
      <w:r w:rsidR="00F1272E">
        <w:rPr>
          <w:rFonts w:ascii="Garamond" w:eastAsiaTheme="minorHAnsi" w:hAnsi="Garamond"/>
          <w:color w:val="000000"/>
          <w:sz w:val="24"/>
          <w:szCs w:val="24"/>
        </w:rPr>
        <w:t>;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FA9847D" w14:textId="08A131F2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q) Ndjek procedurat e ngarkuara apo të autorizuara nga </w:t>
      </w:r>
      <w:r w:rsidR="002E48AB" w:rsidRPr="00066D2C">
        <w:rPr>
          <w:rFonts w:ascii="Garamond" w:eastAsiaTheme="minorHAnsi" w:hAnsi="Garamond"/>
          <w:color w:val="000000"/>
          <w:sz w:val="24"/>
          <w:szCs w:val="24"/>
        </w:rPr>
        <w:t xml:space="preserve">ministri 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>bazuar në legjislacionin në fuqi.</w:t>
      </w:r>
    </w:p>
    <w:p w14:paraId="0D861B22" w14:textId="33B38FF4" w:rsidR="006B4901" w:rsidRPr="00066D2C" w:rsidRDefault="006B4901" w:rsidP="00F1272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3. Ngarkohet Sekretari i Përgjithshëm i Ministrisë të lehtësojë dhe mbështesë zëvendësministrin për përmbushjen e detyrave të ngarkuara</w:t>
      </w:r>
      <w:r w:rsidR="00474F26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5AB1C0AB" w14:textId="47E01A27" w:rsidR="006B4901" w:rsidRPr="00066D2C" w:rsidRDefault="006B4901" w:rsidP="006B490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4. Ngarkohet zëvendësministri</w:t>
      </w:r>
      <w:r w:rsidR="002E48AB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z. Endrit Hoxha</w:t>
      </w:r>
      <w:r w:rsidR="002E48AB">
        <w:rPr>
          <w:rFonts w:ascii="Garamond" w:eastAsiaTheme="minorHAnsi" w:hAnsi="Garamond"/>
          <w:color w:val="000000"/>
          <w:sz w:val="24"/>
          <w:szCs w:val="24"/>
        </w:rPr>
        <w:t>,</w:t>
      </w:r>
      <w:r w:rsidRPr="00066D2C">
        <w:rPr>
          <w:rFonts w:ascii="Garamond" w:eastAsiaTheme="minorHAnsi" w:hAnsi="Garamond"/>
          <w:color w:val="000000"/>
          <w:sz w:val="24"/>
          <w:szCs w:val="24"/>
        </w:rPr>
        <w:t xml:space="preserve"> dhe Sekretari i Përgjithshëm i Ministrisë së Arsimit dhe Sportit për zbatimin e këtij urdhri.</w:t>
      </w:r>
    </w:p>
    <w:p w14:paraId="1D4D2ACE" w14:textId="333E06EC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color w:val="000000"/>
          <w:sz w:val="24"/>
          <w:szCs w:val="24"/>
        </w:rPr>
        <w:t>Ky urdhër hyn në fuqi menjëherë.</w:t>
      </w:r>
    </w:p>
    <w:p w14:paraId="346FEF36" w14:textId="77777777" w:rsidR="006B4901" w:rsidRPr="00066D2C" w:rsidRDefault="006B4901" w:rsidP="006B490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1ED5575" w14:textId="77777777" w:rsidR="00A220A9" w:rsidRPr="00066D2C" w:rsidRDefault="00A220A9" w:rsidP="00A220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066D2C">
        <w:rPr>
          <w:rFonts w:ascii="Garamond" w:eastAsiaTheme="minorHAnsi" w:hAnsi="Garamond"/>
          <w:bCs/>
          <w:color w:val="000000"/>
          <w:sz w:val="24"/>
          <w:szCs w:val="24"/>
        </w:rPr>
        <w:t>MINISTËR I ARSIMIT DHE SPORTIT</w:t>
      </w:r>
    </w:p>
    <w:p w14:paraId="5EB511D7" w14:textId="42FC3CED" w:rsidR="00DB1984" w:rsidRPr="00066D2C" w:rsidRDefault="00A220A9" w:rsidP="006B49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066D2C">
        <w:rPr>
          <w:rFonts w:ascii="Garamond" w:eastAsiaTheme="minorHAnsi" w:hAnsi="Garamond"/>
          <w:b/>
          <w:bCs/>
          <w:color w:val="000000"/>
          <w:sz w:val="24"/>
          <w:szCs w:val="24"/>
        </w:rPr>
        <w:t>Ogerta</w:t>
      </w:r>
      <w:proofErr w:type="spellEnd"/>
      <w:r w:rsidRPr="00066D2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066D2C">
        <w:rPr>
          <w:rFonts w:ascii="Garamond" w:eastAsiaTheme="minorHAnsi" w:hAnsi="Garamond"/>
          <w:b/>
          <w:bCs/>
          <w:color w:val="000000"/>
          <w:sz w:val="24"/>
          <w:szCs w:val="24"/>
        </w:rPr>
        <w:t>Manastirliu</w:t>
      </w:r>
      <w:proofErr w:type="spellEnd"/>
    </w:p>
    <w:sectPr w:rsidR="00DB1984" w:rsidRPr="00066D2C" w:rsidSect="00066D2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508FF" w14:textId="77777777" w:rsidR="00066D2C" w:rsidRDefault="00066D2C" w:rsidP="00D715E6">
      <w:pPr>
        <w:spacing w:after="0" w:line="240" w:lineRule="auto"/>
      </w:pPr>
      <w:r>
        <w:separator/>
      </w:r>
    </w:p>
  </w:endnote>
  <w:endnote w:type="continuationSeparator" w:id="0">
    <w:p w14:paraId="7921BEDE" w14:textId="77777777" w:rsidR="00066D2C" w:rsidRDefault="00066D2C" w:rsidP="00D715E6">
      <w:pPr>
        <w:spacing w:after="0" w:line="240" w:lineRule="auto"/>
      </w:pPr>
      <w:r>
        <w:continuationSeparator/>
      </w:r>
    </w:p>
  </w:endnote>
  <w:endnote w:type="continuationNotice" w:id="1">
    <w:p w14:paraId="7BC8D53B" w14:textId="77777777" w:rsidR="00F1332F" w:rsidRDefault="00F133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7A7DC" w14:textId="77777777" w:rsidR="00066D2C" w:rsidRDefault="00066D2C" w:rsidP="00D715E6">
      <w:pPr>
        <w:spacing w:after="0" w:line="240" w:lineRule="auto"/>
      </w:pPr>
      <w:r>
        <w:separator/>
      </w:r>
    </w:p>
  </w:footnote>
  <w:footnote w:type="continuationSeparator" w:id="0">
    <w:p w14:paraId="1BF325FA" w14:textId="77777777" w:rsidR="00066D2C" w:rsidRDefault="00066D2C" w:rsidP="00D715E6">
      <w:pPr>
        <w:spacing w:after="0" w:line="240" w:lineRule="auto"/>
      </w:pPr>
      <w:r>
        <w:continuationSeparator/>
      </w:r>
    </w:p>
  </w:footnote>
  <w:footnote w:type="continuationNotice" w:id="1">
    <w:p w14:paraId="11837EAA" w14:textId="77777777" w:rsidR="00F1332F" w:rsidRDefault="00F133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45"/>
    <w:multiLevelType w:val="hybridMultilevel"/>
    <w:tmpl w:val="E1482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72A69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460F0"/>
    <w:multiLevelType w:val="hybridMultilevel"/>
    <w:tmpl w:val="623C374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92FBC"/>
    <w:multiLevelType w:val="hybridMultilevel"/>
    <w:tmpl w:val="25E058E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0" w15:restartNumberingAfterBreak="0">
    <w:nsid w:val="390B2C0C"/>
    <w:multiLevelType w:val="hybridMultilevel"/>
    <w:tmpl w:val="69A08A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2191E"/>
    <w:multiLevelType w:val="hybridMultilevel"/>
    <w:tmpl w:val="9A74E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826A5D"/>
    <w:multiLevelType w:val="hybridMultilevel"/>
    <w:tmpl w:val="2910C50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472A69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D5328"/>
    <w:multiLevelType w:val="hybridMultilevel"/>
    <w:tmpl w:val="BAA85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1"/>
  </w:num>
  <w:num w:numId="4">
    <w:abstractNumId w:val="17"/>
  </w:num>
  <w:num w:numId="5">
    <w:abstractNumId w:val="14"/>
  </w:num>
  <w:num w:numId="6">
    <w:abstractNumId w:val="12"/>
  </w:num>
  <w:num w:numId="7">
    <w:abstractNumId w:val="9"/>
  </w:num>
  <w:num w:numId="8">
    <w:abstractNumId w:val="15"/>
  </w:num>
  <w:num w:numId="9">
    <w:abstractNumId w:val="3"/>
  </w:num>
  <w:num w:numId="10">
    <w:abstractNumId w:val="20"/>
  </w:num>
  <w:num w:numId="11">
    <w:abstractNumId w:val="8"/>
  </w:num>
  <w:num w:numId="12">
    <w:abstractNumId w:val="23"/>
  </w:num>
  <w:num w:numId="13">
    <w:abstractNumId w:val="24"/>
  </w:num>
  <w:num w:numId="14">
    <w:abstractNumId w:val="2"/>
  </w:num>
  <w:num w:numId="15">
    <w:abstractNumId w:val="13"/>
  </w:num>
  <w:num w:numId="16">
    <w:abstractNumId w:val="5"/>
  </w:num>
  <w:num w:numId="17">
    <w:abstractNumId w:val="22"/>
  </w:num>
  <w:num w:numId="18">
    <w:abstractNumId w:val="16"/>
  </w:num>
  <w:num w:numId="19">
    <w:abstractNumId w:val="1"/>
  </w:num>
  <w:num w:numId="20">
    <w:abstractNumId w:val="6"/>
  </w:num>
  <w:num w:numId="21">
    <w:abstractNumId w:val="11"/>
  </w:num>
  <w:num w:numId="22">
    <w:abstractNumId w:val="19"/>
  </w:num>
  <w:num w:numId="23">
    <w:abstractNumId w:val="18"/>
  </w:num>
  <w:num w:numId="24">
    <w:abstractNumId w:val="10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39"/>
    <w:rsid w:val="00000F56"/>
    <w:rsid w:val="000266AB"/>
    <w:rsid w:val="000312E4"/>
    <w:rsid w:val="00041EB6"/>
    <w:rsid w:val="00042B20"/>
    <w:rsid w:val="000575F0"/>
    <w:rsid w:val="00066D2C"/>
    <w:rsid w:val="00070850"/>
    <w:rsid w:val="00083CAF"/>
    <w:rsid w:val="000B4AEF"/>
    <w:rsid w:val="000C6E52"/>
    <w:rsid w:val="000F0E37"/>
    <w:rsid w:val="00117AFE"/>
    <w:rsid w:val="00130666"/>
    <w:rsid w:val="001308A6"/>
    <w:rsid w:val="00165B04"/>
    <w:rsid w:val="00166401"/>
    <w:rsid w:val="00172FB9"/>
    <w:rsid w:val="001A233E"/>
    <w:rsid w:val="001A3C69"/>
    <w:rsid w:val="001A79E7"/>
    <w:rsid w:val="001A7E79"/>
    <w:rsid w:val="001B5B68"/>
    <w:rsid w:val="001E5331"/>
    <w:rsid w:val="001F08F9"/>
    <w:rsid w:val="001F1EB8"/>
    <w:rsid w:val="001F26F9"/>
    <w:rsid w:val="001F6631"/>
    <w:rsid w:val="0025413A"/>
    <w:rsid w:val="00255121"/>
    <w:rsid w:val="00260B4B"/>
    <w:rsid w:val="00274921"/>
    <w:rsid w:val="0028535A"/>
    <w:rsid w:val="002871C3"/>
    <w:rsid w:val="0029004C"/>
    <w:rsid w:val="00293FBA"/>
    <w:rsid w:val="002A69D0"/>
    <w:rsid w:val="002C207D"/>
    <w:rsid w:val="002C6E0E"/>
    <w:rsid w:val="002E11B9"/>
    <w:rsid w:val="002E48AB"/>
    <w:rsid w:val="002F3EE2"/>
    <w:rsid w:val="003273C0"/>
    <w:rsid w:val="00327860"/>
    <w:rsid w:val="00340BC2"/>
    <w:rsid w:val="0034168D"/>
    <w:rsid w:val="00341BA2"/>
    <w:rsid w:val="0034334A"/>
    <w:rsid w:val="00346106"/>
    <w:rsid w:val="00372626"/>
    <w:rsid w:val="003742F6"/>
    <w:rsid w:val="00394553"/>
    <w:rsid w:val="003976FD"/>
    <w:rsid w:val="003D6308"/>
    <w:rsid w:val="003F2983"/>
    <w:rsid w:val="00421394"/>
    <w:rsid w:val="00424DCB"/>
    <w:rsid w:val="00464219"/>
    <w:rsid w:val="00474F26"/>
    <w:rsid w:val="00496974"/>
    <w:rsid w:val="004A73BB"/>
    <w:rsid w:val="004A7AC6"/>
    <w:rsid w:val="004B13AF"/>
    <w:rsid w:val="004B7AF7"/>
    <w:rsid w:val="004C6F6D"/>
    <w:rsid w:val="004E33F6"/>
    <w:rsid w:val="004E54AB"/>
    <w:rsid w:val="004F1504"/>
    <w:rsid w:val="00501D61"/>
    <w:rsid w:val="0050790C"/>
    <w:rsid w:val="00511EDC"/>
    <w:rsid w:val="00525EC2"/>
    <w:rsid w:val="005471A3"/>
    <w:rsid w:val="00553D5F"/>
    <w:rsid w:val="00561AFB"/>
    <w:rsid w:val="005765B3"/>
    <w:rsid w:val="0058392A"/>
    <w:rsid w:val="005B20F9"/>
    <w:rsid w:val="005E1BC9"/>
    <w:rsid w:val="005E68F2"/>
    <w:rsid w:val="00603627"/>
    <w:rsid w:val="00603B28"/>
    <w:rsid w:val="00607C2A"/>
    <w:rsid w:val="0061223E"/>
    <w:rsid w:val="00622E52"/>
    <w:rsid w:val="006259CB"/>
    <w:rsid w:val="00647699"/>
    <w:rsid w:val="00662217"/>
    <w:rsid w:val="00675DC4"/>
    <w:rsid w:val="006847C3"/>
    <w:rsid w:val="006A0EA3"/>
    <w:rsid w:val="006B4901"/>
    <w:rsid w:val="006E23F4"/>
    <w:rsid w:val="006E506F"/>
    <w:rsid w:val="006F1436"/>
    <w:rsid w:val="006F4501"/>
    <w:rsid w:val="006F63EB"/>
    <w:rsid w:val="00726D8E"/>
    <w:rsid w:val="00727393"/>
    <w:rsid w:val="00735144"/>
    <w:rsid w:val="00747FDF"/>
    <w:rsid w:val="007510E9"/>
    <w:rsid w:val="007532EB"/>
    <w:rsid w:val="007742C1"/>
    <w:rsid w:val="00781D4E"/>
    <w:rsid w:val="007A58E4"/>
    <w:rsid w:val="007C4186"/>
    <w:rsid w:val="007E3C89"/>
    <w:rsid w:val="007E66BC"/>
    <w:rsid w:val="007F26C8"/>
    <w:rsid w:val="007F796B"/>
    <w:rsid w:val="00834184"/>
    <w:rsid w:val="008366D8"/>
    <w:rsid w:val="0084664E"/>
    <w:rsid w:val="00871F58"/>
    <w:rsid w:val="0087424F"/>
    <w:rsid w:val="00874DE1"/>
    <w:rsid w:val="00875345"/>
    <w:rsid w:val="00883339"/>
    <w:rsid w:val="00890F80"/>
    <w:rsid w:val="00891071"/>
    <w:rsid w:val="008A0102"/>
    <w:rsid w:val="008B279E"/>
    <w:rsid w:val="008C4F33"/>
    <w:rsid w:val="008C5782"/>
    <w:rsid w:val="008C7626"/>
    <w:rsid w:val="008D13B1"/>
    <w:rsid w:val="008E400E"/>
    <w:rsid w:val="008E5416"/>
    <w:rsid w:val="008F344D"/>
    <w:rsid w:val="008F3DCB"/>
    <w:rsid w:val="008F73F0"/>
    <w:rsid w:val="00910C13"/>
    <w:rsid w:val="009422DE"/>
    <w:rsid w:val="00944BFC"/>
    <w:rsid w:val="0094648A"/>
    <w:rsid w:val="0095273C"/>
    <w:rsid w:val="00970296"/>
    <w:rsid w:val="00971CCC"/>
    <w:rsid w:val="00975221"/>
    <w:rsid w:val="009824A0"/>
    <w:rsid w:val="009A0657"/>
    <w:rsid w:val="009B2A8C"/>
    <w:rsid w:val="009E17DA"/>
    <w:rsid w:val="00A112EC"/>
    <w:rsid w:val="00A11CAD"/>
    <w:rsid w:val="00A13F15"/>
    <w:rsid w:val="00A20C78"/>
    <w:rsid w:val="00A21ADC"/>
    <w:rsid w:val="00A220A9"/>
    <w:rsid w:val="00A22CEE"/>
    <w:rsid w:val="00A40089"/>
    <w:rsid w:val="00A43E62"/>
    <w:rsid w:val="00A566EE"/>
    <w:rsid w:val="00A732B0"/>
    <w:rsid w:val="00A76D09"/>
    <w:rsid w:val="00A95386"/>
    <w:rsid w:val="00AD2DAA"/>
    <w:rsid w:val="00AD58BE"/>
    <w:rsid w:val="00AE2B40"/>
    <w:rsid w:val="00AE553B"/>
    <w:rsid w:val="00B321FB"/>
    <w:rsid w:val="00B41A9C"/>
    <w:rsid w:val="00B70A3B"/>
    <w:rsid w:val="00BA38A2"/>
    <w:rsid w:val="00BD05F8"/>
    <w:rsid w:val="00BD7159"/>
    <w:rsid w:val="00BE0A47"/>
    <w:rsid w:val="00BE5CEE"/>
    <w:rsid w:val="00BF7788"/>
    <w:rsid w:val="00C0396C"/>
    <w:rsid w:val="00C10141"/>
    <w:rsid w:val="00C640C0"/>
    <w:rsid w:val="00C67A9B"/>
    <w:rsid w:val="00C74B36"/>
    <w:rsid w:val="00C90465"/>
    <w:rsid w:val="00C94FB3"/>
    <w:rsid w:val="00CA5886"/>
    <w:rsid w:val="00CB2340"/>
    <w:rsid w:val="00CB5C86"/>
    <w:rsid w:val="00CC3F57"/>
    <w:rsid w:val="00CC7D5E"/>
    <w:rsid w:val="00CE18BE"/>
    <w:rsid w:val="00D0454B"/>
    <w:rsid w:val="00D104F9"/>
    <w:rsid w:val="00D3475A"/>
    <w:rsid w:val="00D715E6"/>
    <w:rsid w:val="00D950F3"/>
    <w:rsid w:val="00DA0E69"/>
    <w:rsid w:val="00DB1984"/>
    <w:rsid w:val="00DC0A9A"/>
    <w:rsid w:val="00DD07AE"/>
    <w:rsid w:val="00E21FFA"/>
    <w:rsid w:val="00E51F00"/>
    <w:rsid w:val="00E55DB7"/>
    <w:rsid w:val="00E67A8B"/>
    <w:rsid w:val="00EA216B"/>
    <w:rsid w:val="00EA5342"/>
    <w:rsid w:val="00EC0721"/>
    <w:rsid w:val="00ED7265"/>
    <w:rsid w:val="00F02F28"/>
    <w:rsid w:val="00F05D9E"/>
    <w:rsid w:val="00F070BC"/>
    <w:rsid w:val="00F1272E"/>
    <w:rsid w:val="00F1332F"/>
    <w:rsid w:val="00F162E3"/>
    <w:rsid w:val="00F313A9"/>
    <w:rsid w:val="00F47FCF"/>
    <w:rsid w:val="00F66F1E"/>
    <w:rsid w:val="00F704E6"/>
    <w:rsid w:val="00F9212D"/>
    <w:rsid w:val="00F950C2"/>
    <w:rsid w:val="00FE1696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E5C3B4"/>
  <w15:chartTrackingRefBased/>
  <w15:docId w15:val="{647E93F0-9E98-46F5-9DA6-F5147BE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styleId="TableGridLight">
    <w:name w:val="Grid Table Light"/>
    <w:basedOn w:val="TableNormal"/>
    <w:uiPriority w:val="40"/>
    <w:rsid w:val="004A73BB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2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2023-10-24T08:43:22Z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2023-10-22T22:00:00Z</Date_x0020_protokolli>
    <Titulli xmlns="0e656187-b300-4fb0-8bf4-3a50f872073c">Për delegimin e kompetencave dhe caktimin e detyrave të zëvendësministrit të Arsimit dhe të Sportit, z. Endrit Hoxha</Titulli>
    <Modifikuesi xmlns="0e656187-b300-4fb0-8bf4-3a50f872073c">alma.lisaku</Modifikuesi>
    <Nr_x002e__x0020_prot_x0020_QBZ xmlns="0e656187-b300-4fb0-8bf4-3a50f872073c">1580/1</Nr_x002e__x0020_prot_x0020_QBZ>
    <Data_x0020_e_x0020_Modifikimit xmlns="0e656187-b300-4fb0-8bf4-3a50f872073c">2023-10-24T11:41:16Z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6257/4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25B630363A4B92A4665423974A13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F3D637-F281-49C7-A195-44AF7EDF09BD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4988E0A-0241-476A-B985-4534ABBF30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8A088C-59B3-4545-91CE-8986F070B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 dhe të Sportit, z. Endrit Hoxha</dc:title>
  <dc:creator>Mirela Bimo</dc:creator>
  <cp:lastModifiedBy>Alma Lisaku</cp:lastModifiedBy>
  <cp:revision>14</cp:revision>
  <cp:lastPrinted>2023-09-13T13:58:00Z</cp:lastPrinted>
  <dcterms:created xsi:type="dcterms:W3CDTF">2023-10-24T09:42:00Z</dcterms:created>
  <dcterms:modified xsi:type="dcterms:W3CDTF">2023-10-24T12:01:00Z</dcterms:modified>
</cp:coreProperties>
</file>