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82902" w14:textId="77777777" w:rsidR="00304F12" w:rsidRPr="00304F12" w:rsidRDefault="00304F12" w:rsidP="00304F1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2"/>
        </w:rPr>
      </w:pPr>
    </w:p>
    <w:p w14:paraId="510A044C" w14:textId="77777777" w:rsidR="00304F12" w:rsidRPr="00304F12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304F12">
        <w:rPr>
          <w:rFonts w:ascii="Garamond" w:eastAsiaTheme="minorHAnsi" w:hAnsi="Garamond"/>
          <w:b/>
          <w:bCs/>
          <w:caps/>
          <w:color w:val="000000"/>
          <w:szCs w:val="22"/>
        </w:rPr>
        <w:t>URDHËR</w:t>
      </w:r>
    </w:p>
    <w:p w14:paraId="0853B7E5" w14:textId="3457746D" w:rsidR="00304F12" w:rsidRPr="00304F12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304F12">
        <w:rPr>
          <w:rFonts w:ascii="Garamond" w:eastAsiaTheme="minorHAnsi" w:hAnsi="Garamond"/>
          <w:b/>
          <w:bCs/>
          <w:caps/>
          <w:color w:val="000000"/>
          <w:szCs w:val="22"/>
        </w:rPr>
        <w:t xml:space="preserve">Nr. 557, </w:t>
      </w:r>
      <w:r w:rsidR="001D65B9" w:rsidRPr="001D65B9">
        <w:rPr>
          <w:rFonts w:ascii="Garamond" w:eastAsiaTheme="minorHAnsi" w:hAnsi="Garamond"/>
          <w:b/>
          <w:bCs/>
          <w:color w:val="000000"/>
          <w:szCs w:val="22"/>
        </w:rPr>
        <w:t xml:space="preserve">datë </w:t>
      </w:r>
      <w:r w:rsidRPr="00304F12">
        <w:rPr>
          <w:rFonts w:ascii="Garamond" w:eastAsiaTheme="minorHAnsi" w:hAnsi="Garamond"/>
          <w:b/>
          <w:bCs/>
          <w:caps/>
          <w:color w:val="000000"/>
          <w:szCs w:val="22"/>
        </w:rPr>
        <w:t>28.10.2025</w:t>
      </w:r>
    </w:p>
    <w:p w14:paraId="0EC28F55" w14:textId="77777777" w:rsidR="00304F12" w:rsidRPr="00304F12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</w:p>
    <w:p w14:paraId="590159C3" w14:textId="77777777" w:rsidR="00304F12" w:rsidRPr="00304F12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  <w:r w:rsidRPr="00304F12">
        <w:rPr>
          <w:rFonts w:ascii="Garamond" w:eastAsiaTheme="minorHAnsi" w:hAnsi="Garamond"/>
          <w:b/>
          <w:bCs/>
          <w:color w:val="000000"/>
          <w:szCs w:val="22"/>
        </w:rPr>
        <w:t>PËR MBYLLJEN E VEPRIMTARISË SË INSTITUCIONIT ARSIMOR PARAUNIVERSITAR JOPUBLIK, TË NIVELIT TË ARSIMIT BAZË, SHKOLLA “DITURIA”</w:t>
      </w:r>
    </w:p>
    <w:p w14:paraId="23DD7C49" w14:textId="77777777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</w:p>
    <w:p w14:paraId="02F5CC52" w14:textId="668F631E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Në mbështetje të pikës 4, të nenit 102, të Kushtetutës të Republikës së Shqipërisë</w:t>
      </w:r>
      <w:r w:rsidR="00663AAD">
        <w:rPr>
          <w:rFonts w:ascii="Garamond" w:eastAsiaTheme="minorHAnsi" w:hAnsi="Garamond"/>
          <w:color w:val="000000"/>
          <w:szCs w:val="22"/>
        </w:rPr>
        <w:t>;</w:t>
      </w:r>
      <w:r w:rsidRPr="00304F12">
        <w:rPr>
          <w:rFonts w:ascii="Garamond" w:eastAsiaTheme="minorHAnsi" w:hAnsi="Garamond"/>
          <w:color w:val="000000"/>
          <w:szCs w:val="22"/>
        </w:rPr>
        <w:t xml:space="preserve"> të neneve 26 dhe 42, pika 7, të ligjit nr. 69/2012, “Për sistemin arsimor parauniversitar në Republikën e Shqipërisë”, të ndryshuar, si dhe urdhrit nr. 497, datë 29.9.2025, të ministrit të Arsimit, “Për delegimin e kompetencave dhe caktimin e detyrave të zëvendësministrit të Arsimit,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znj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.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Orjana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 Osmani”, </w:t>
      </w:r>
    </w:p>
    <w:p w14:paraId="2DA74E35" w14:textId="77777777" w:rsidR="00304F12" w:rsidRPr="001D65B9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2"/>
        </w:rPr>
      </w:pPr>
    </w:p>
    <w:p w14:paraId="2AAC2A6D" w14:textId="4268B66D" w:rsidR="00304F12" w:rsidRPr="00304F12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2"/>
        </w:rPr>
      </w:pPr>
      <w:r w:rsidRPr="00304F12">
        <w:rPr>
          <w:rFonts w:ascii="Garamond" w:eastAsiaTheme="minorHAnsi" w:hAnsi="Garamond"/>
          <w:bCs/>
          <w:color w:val="000000"/>
          <w:szCs w:val="22"/>
        </w:rPr>
        <w:t>URDHËROJ:</w:t>
      </w:r>
    </w:p>
    <w:p w14:paraId="29E459C3" w14:textId="77777777" w:rsidR="00304F12" w:rsidRPr="00304F12" w:rsidRDefault="00304F12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2"/>
        </w:rPr>
      </w:pPr>
    </w:p>
    <w:p w14:paraId="3854673B" w14:textId="3DDC10AD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1.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 xml:space="preserve">Mbylljen e veprimtarisë së institucionit arsimor parauniversitar jopublik, të nivelit të arsimit bazë, </w:t>
      </w:r>
      <w:r w:rsidR="00920B57" w:rsidRPr="00304F12">
        <w:rPr>
          <w:rFonts w:ascii="Garamond" w:eastAsiaTheme="minorHAnsi" w:hAnsi="Garamond"/>
          <w:color w:val="000000"/>
          <w:szCs w:val="22"/>
        </w:rPr>
        <w:t xml:space="preserve">shkolla </w:t>
      </w:r>
      <w:r w:rsidRPr="00304F12">
        <w:rPr>
          <w:rFonts w:ascii="Garamond" w:eastAsiaTheme="minorHAnsi" w:hAnsi="Garamond"/>
          <w:color w:val="000000"/>
          <w:szCs w:val="22"/>
        </w:rPr>
        <w:t>“Dituria”, të subjektit juridik “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AMK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-DITURIA” </w:t>
      </w:r>
      <w:proofErr w:type="spellStart"/>
      <w:r w:rsidR="00663AAD">
        <w:rPr>
          <w:rFonts w:ascii="Garamond" w:eastAsiaTheme="minorHAnsi" w:hAnsi="Garamond"/>
          <w:color w:val="000000"/>
          <w:szCs w:val="22"/>
        </w:rPr>
        <w:t>s</w:t>
      </w:r>
      <w:r w:rsidRPr="00304F12">
        <w:rPr>
          <w:rFonts w:ascii="Garamond" w:eastAsiaTheme="minorHAnsi" w:hAnsi="Garamond"/>
          <w:color w:val="000000"/>
          <w:szCs w:val="22"/>
        </w:rPr>
        <w:t>h.p.k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, me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NIPT</w:t>
      </w:r>
      <w:proofErr w:type="spellEnd"/>
      <w:r w:rsidR="00663AAD">
        <w:rPr>
          <w:rFonts w:ascii="Garamond" w:eastAsiaTheme="minorHAnsi" w:hAnsi="Garamond"/>
          <w:color w:val="000000"/>
          <w:szCs w:val="22"/>
        </w:rPr>
        <w:t>:</w:t>
      </w:r>
      <w:r w:rsidRPr="00304F12">
        <w:rPr>
          <w:rFonts w:ascii="Garamond" w:eastAsiaTheme="minorHAnsi" w:hAnsi="Garamond"/>
          <w:color w:val="000000"/>
          <w:szCs w:val="22"/>
        </w:rPr>
        <w:t xml:space="preserve"> K91503006H, licencuar me urdhrin nr. 105, datë 13.9.1999, të ministrit të Arsimit dhe Shkencës, “Për dhënien e lejes së funksionimit të institucionit arsimor jopublik”, i ndryshuar</w:t>
      </w:r>
      <w:r w:rsidR="00663AAD">
        <w:rPr>
          <w:rFonts w:ascii="Garamond" w:eastAsiaTheme="minorHAnsi" w:hAnsi="Garamond"/>
          <w:color w:val="000000"/>
          <w:szCs w:val="22"/>
        </w:rPr>
        <w:t>,</w:t>
      </w:r>
      <w:r w:rsidRPr="00304F12">
        <w:rPr>
          <w:rFonts w:ascii="Garamond" w:eastAsiaTheme="minorHAnsi" w:hAnsi="Garamond"/>
          <w:color w:val="000000"/>
          <w:szCs w:val="22"/>
        </w:rPr>
        <w:t xml:space="preserve"> dhe urdhrin nr. 169, datë 11.7.2002, të ministrit të Arsimit dhe Shkencës, “Për dhënien e lejes së funksionimit të institucionit arsimor jopublik parauniversitar”, i ndryshuar, me kërkesën e tij.</w:t>
      </w:r>
    </w:p>
    <w:p w14:paraId="0BD0EF27" w14:textId="072792B9" w:rsidR="00304F12" w:rsidRPr="00304F12" w:rsidRDefault="00304F12" w:rsidP="00304F1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2.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 xml:space="preserve">Institucioni arsimor parauniversitar jopublik, i nivelit të arsimit bazë, </w:t>
      </w:r>
      <w:r w:rsidR="00920B57" w:rsidRPr="00304F12">
        <w:rPr>
          <w:rFonts w:ascii="Garamond" w:eastAsiaTheme="minorHAnsi" w:hAnsi="Garamond"/>
          <w:color w:val="000000"/>
          <w:szCs w:val="22"/>
        </w:rPr>
        <w:t xml:space="preserve">shkolla </w:t>
      </w:r>
      <w:r w:rsidRPr="00304F12">
        <w:rPr>
          <w:rFonts w:ascii="Garamond" w:eastAsiaTheme="minorHAnsi" w:hAnsi="Garamond"/>
          <w:color w:val="000000"/>
          <w:szCs w:val="22"/>
        </w:rPr>
        <w:t>“Dituria”, ka për detyrë:</w:t>
      </w:r>
    </w:p>
    <w:p w14:paraId="697350C8" w14:textId="5B5CF602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a)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 xml:space="preserve">ë kthejë pagesat e kryera nga prindi/përfaqësuesi ligjor i nxënësit për pjesën e papërfunduar të shkollimit, si dhe çdo detyrim tjetër të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papërmbushur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>, nëse ka</w:t>
      </w:r>
      <w:r w:rsidR="00663AAD">
        <w:rPr>
          <w:rFonts w:ascii="Garamond" w:eastAsiaTheme="minorHAnsi" w:hAnsi="Garamond"/>
          <w:color w:val="000000"/>
          <w:szCs w:val="22"/>
        </w:rPr>
        <w:t>;</w:t>
      </w:r>
      <w:r w:rsidRPr="00304F12">
        <w:rPr>
          <w:rFonts w:ascii="Garamond" w:eastAsiaTheme="minorHAnsi" w:hAnsi="Garamond"/>
          <w:color w:val="000000"/>
          <w:szCs w:val="22"/>
        </w:rPr>
        <w:t xml:space="preserve"> </w:t>
      </w:r>
    </w:p>
    <w:p w14:paraId="07EEE98B" w14:textId="5FB0B059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b)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pajisë çdo nxënës me dokumentacionin e nevojshëm shkollor që do të shërbejë për transferimin e tij në një institucion tjetër të arsimit parauniversitar</w:t>
      </w:r>
      <w:r w:rsidR="00663AAD">
        <w:rPr>
          <w:rFonts w:ascii="Garamond" w:eastAsiaTheme="minorHAnsi" w:hAnsi="Garamond"/>
          <w:color w:val="000000"/>
          <w:szCs w:val="22"/>
        </w:rPr>
        <w:t>;</w:t>
      </w:r>
    </w:p>
    <w:p w14:paraId="738227A6" w14:textId="089C8462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c)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vërë në dispozicion të Zyrës Vendore të Arsimit Parauniversitar Tiranë çdo informacion të kërkuar deri në plotësimin dhe mbylljen e të gjitha kërkesave të parashikuara në këtë urdhër</w:t>
      </w:r>
      <w:r w:rsidR="00663AAD">
        <w:rPr>
          <w:rFonts w:ascii="Garamond" w:eastAsiaTheme="minorHAnsi" w:hAnsi="Garamond"/>
          <w:color w:val="000000"/>
          <w:szCs w:val="22"/>
        </w:rPr>
        <w:t>;</w:t>
      </w:r>
    </w:p>
    <w:p w14:paraId="6338074F" w14:textId="6624EFA7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d)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dorëzojë në Zyrën Vendore të Arsimit Parauniversitar Tiranë të gjithë dokumentacionin lidhur me veprimtarinë e kryer.</w:t>
      </w:r>
    </w:p>
    <w:p w14:paraId="1DEE45F1" w14:textId="61F0F8BD" w:rsidR="00304F12" w:rsidRPr="00304F12" w:rsidRDefault="00304F12" w:rsidP="00304F1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3.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>Zyra Vendore e Arsimit Parauniversitar Tiranë ka për detyrë:</w:t>
      </w:r>
    </w:p>
    <w:p w14:paraId="58FDE3D3" w14:textId="37BA8770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a)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ngrejë grup pune</w:t>
      </w:r>
      <w:r w:rsidR="00663AAD">
        <w:rPr>
          <w:rFonts w:ascii="Garamond" w:eastAsiaTheme="minorHAnsi" w:hAnsi="Garamond"/>
          <w:color w:val="000000"/>
          <w:szCs w:val="22"/>
        </w:rPr>
        <w:t>,</w:t>
      </w:r>
      <w:r w:rsidRPr="00304F12">
        <w:rPr>
          <w:rFonts w:ascii="Garamond" w:eastAsiaTheme="minorHAnsi" w:hAnsi="Garamond"/>
          <w:color w:val="000000"/>
          <w:szCs w:val="22"/>
        </w:rPr>
        <w:t xml:space="preserve"> brenda 3 (tre) ditëve nga hyrja në fuqi e këtij urdhri dhe të marrë masat për mbylljen e veprimtarisë së institucionit arsimor parauniversitar jopublik, të nivelit </w:t>
      </w:r>
      <w:r w:rsidR="00663AAD">
        <w:rPr>
          <w:rFonts w:ascii="Garamond" w:eastAsiaTheme="minorHAnsi" w:hAnsi="Garamond"/>
          <w:color w:val="000000"/>
          <w:szCs w:val="22"/>
        </w:rPr>
        <w:t xml:space="preserve">të </w:t>
      </w:r>
      <w:r w:rsidRPr="00304F12">
        <w:rPr>
          <w:rFonts w:ascii="Garamond" w:eastAsiaTheme="minorHAnsi" w:hAnsi="Garamond"/>
          <w:color w:val="000000"/>
          <w:szCs w:val="22"/>
        </w:rPr>
        <w:t xml:space="preserve">arsimit bazë, </w:t>
      </w:r>
      <w:r w:rsidR="00920B57" w:rsidRPr="00304F12">
        <w:rPr>
          <w:rFonts w:ascii="Garamond" w:eastAsiaTheme="minorHAnsi" w:hAnsi="Garamond"/>
          <w:color w:val="000000"/>
          <w:szCs w:val="22"/>
        </w:rPr>
        <w:t xml:space="preserve">shkolla </w:t>
      </w:r>
      <w:r w:rsidRPr="00304F12">
        <w:rPr>
          <w:rFonts w:ascii="Garamond" w:eastAsiaTheme="minorHAnsi" w:hAnsi="Garamond"/>
          <w:color w:val="000000"/>
          <w:szCs w:val="22"/>
        </w:rPr>
        <w:t>“Dituria”</w:t>
      </w:r>
      <w:r w:rsidR="00663AAD">
        <w:rPr>
          <w:rFonts w:ascii="Garamond" w:eastAsiaTheme="minorHAnsi" w:hAnsi="Garamond"/>
          <w:color w:val="000000"/>
          <w:szCs w:val="22"/>
        </w:rPr>
        <w:t>;</w:t>
      </w:r>
    </w:p>
    <w:p w14:paraId="1F19F51D" w14:textId="4F6A2E38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b)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marrë masa për transferimin e të gjithë nxënësve të regjistruar në këtë institucion arsimor në institucione të tjera të arsimit parauniversitar</w:t>
      </w:r>
      <w:r w:rsidR="00663AAD">
        <w:rPr>
          <w:rFonts w:ascii="Garamond" w:eastAsiaTheme="minorHAnsi" w:hAnsi="Garamond"/>
          <w:color w:val="000000"/>
          <w:szCs w:val="22"/>
        </w:rPr>
        <w:t>;</w:t>
      </w:r>
    </w:p>
    <w:p w14:paraId="41DD1CBF" w14:textId="1D713953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c)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administrojë</w:t>
      </w:r>
      <w:r w:rsidRPr="00304F12">
        <w:rPr>
          <w:rFonts w:ascii="Garamond" w:eastAsiaTheme="minorHAnsi" w:hAnsi="Garamond"/>
          <w:b/>
          <w:bCs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>të gjithë dokumentacionin</w:t>
      </w:r>
      <w:r w:rsidR="00663AAD">
        <w:rPr>
          <w:rFonts w:ascii="Garamond" w:eastAsiaTheme="minorHAnsi" w:hAnsi="Garamond"/>
          <w:color w:val="000000"/>
          <w:szCs w:val="22"/>
        </w:rPr>
        <w:t>,</w:t>
      </w:r>
      <w:r w:rsidRPr="00304F12">
        <w:rPr>
          <w:rFonts w:ascii="Garamond" w:eastAsiaTheme="minorHAnsi" w:hAnsi="Garamond"/>
          <w:color w:val="000000"/>
          <w:szCs w:val="22"/>
        </w:rPr>
        <w:t xml:space="preserve"> lidhur me veprimtarinë mësimore të kryer nga institucioni arsimor parauniversitar jopublik</w:t>
      </w:r>
      <w:r w:rsidR="00663AAD">
        <w:rPr>
          <w:rFonts w:ascii="Garamond" w:eastAsiaTheme="minorHAnsi" w:hAnsi="Garamond"/>
          <w:color w:val="000000"/>
          <w:szCs w:val="22"/>
        </w:rPr>
        <w:t>;</w:t>
      </w:r>
    </w:p>
    <w:p w14:paraId="5AA4A29A" w14:textId="30CCCB8C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d)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="00663AAD">
        <w:rPr>
          <w:rFonts w:ascii="Garamond" w:eastAsiaTheme="minorHAnsi" w:hAnsi="Garamond"/>
          <w:color w:val="000000"/>
          <w:szCs w:val="22"/>
        </w:rPr>
        <w:t>t</w:t>
      </w:r>
      <w:r w:rsidRPr="00304F12">
        <w:rPr>
          <w:rFonts w:ascii="Garamond" w:eastAsiaTheme="minorHAnsi" w:hAnsi="Garamond"/>
          <w:color w:val="000000"/>
          <w:szCs w:val="22"/>
        </w:rPr>
        <w:t>ë ruajë në arkivin e institucionit dhe më tej të arkivojë sipas ligjit nr. 9154, datë 6.11.2003</w:t>
      </w:r>
      <w:r w:rsidR="00663AAD">
        <w:rPr>
          <w:rFonts w:ascii="Garamond" w:eastAsiaTheme="minorHAnsi" w:hAnsi="Garamond"/>
          <w:color w:val="000000"/>
          <w:szCs w:val="22"/>
        </w:rPr>
        <w:t>,</w:t>
      </w:r>
      <w:r w:rsidRPr="00304F12">
        <w:rPr>
          <w:rFonts w:ascii="Garamond" w:eastAsiaTheme="minorHAnsi" w:hAnsi="Garamond"/>
          <w:color w:val="000000"/>
          <w:szCs w:val="22"/>
        </w:rPr>
        <w:t xml:space="preserve"> “Për arkivat”, i ndryshuar</w:t>
      </w:r>
      <w:r w:rsidR="00663AAD">
        <w:rPr>
          <w:rFonts w:ascii="Garamond" w:eastAsiaTheme="minorHAnsi" w:hAnsi="Garamond"/>
          <w:color w:val="000000"/>
          <w:szCs w:val="22"/>
        </w:rPr>
        <w:t>,</w:t>
      </w:r>
      <w:r w:rsidRPr="00304F12">
        <w:rPr>
          <w:rFonts w:ascii="Garamond" w:eastAsiaTheme="minorHAnsi" w:hAnsi="Garamond"/>
          <w:color w:val="000000"/>
          <w:szCs w:val="22"/>
        </w:rPr>
        <w:t xml:space="preserve"> dokumentacionin e dorëzuar nga institucioni arsimor parauniversitar jopublik, i nivelit të arsimit bazë, </w:t>
      </w:r>
      <w:r w:rsidR="00920B57" w:rsidRPr="00304F12">
        <w:rPr>
          <w:rFonts w:ascii="Garamond" w:eastAsiaTheme="minorHAnsi" w:hAnsi="Garamond"/>
          <w:color w:val="000000"/>
          <w:szCs w:val="22"/>
        </w:rPr>
        <w:t xml:space="preserve">shkolla </w:t>
      </w:r>
      <w:r w:rsidRPr="00304F12">
        <w:rPr>
          <w:rFonts w:ascii="Garamond" w:eastAsiaTheme="minorHAnsi" w:hAnsi="Garamond"/>
          <w:color w:val="000000"/>
          <w:szCs w:val="22"/>
        </w:rPr>
        <w:t>“Dituria”.</w:t>
      </w:r>
    </w:p>
    <w:p w14:paraId="63BB9F3D" w14:textId="46592354" w:rsidR="00304F12" w:rsidRPr="00304F12" w:rsidRDefault="00304F12" w:rsidP="00304F1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4.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 xml:space="preserve">Agjencia Kombëtare e Arsimit Parauniversitar dhe Drejtoria Rajonale Arsimore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Parauniversitare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 Tiranë të monitorojnë veprimtarinë e Zyrës Vendore të Arsimit Parauniversitar</w:t>
      </w:r>
      <w:r w:rsidR="00663AAD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>Tiranë për zbatimin e detyrave, sipas këtij urdhri.</w:t>
      </w:r>
    </w:p>
    <w:p w14:paraId="2FD8CECA" w14:textId="6EEE013D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5.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 xml:space="preserve">Në rast të moszbatimit të detyrimeve nga institucioni arsimor parauniversitar jopublik, i nivelit të arsimit bazë, </w:t>
      </w:r>
      <w:r w:rsidR="00920B57" w:rsidRPr="00304F12">
        <w:rPr>
          <w:rFonts w:ascii="Garamond" w:eastAsiaTheme="minorHAnsi" w:hAnsi="Garamond"/>
          <w:color w:val="000000"/>
          <w:szCs w:val="22"/>
        </w:rPr>
        <w:t>shk</w:t>
      </w:r>
      <w:bookmarkStart w:id="0" w:name="_GoBack"/>
      <w:bookmarkEnd w:id="0"/>
      <w:r w:rsidR="00920B57" w:rsidRPr="00304F12">
        <w:rPr>
          <w:rFonts w:ascii="Garamond" w:eastAsiaTheme="minorHAnsi" w:hAnsi="Garamond"/>
          <w:color w:val="000000"/>
          <w:szCs w:val="22"/>
        </w:rPr>
        <w:t xml:space="preserve">olla </w:t>
      </w:r>
      <w:r w:rsidRPr="00304F12">
        <w:rPr>
          <w:rFonts w:ascii="Garamond" w:eastAsiaTheme="minorHAnsi" w:hAnsi="Garamond"/>
          <w:color w:val="000000"/>
          <w:szCs w:val="22"/>
        </w:rPr>
        <w:t>“Dituria”, të përcaktuara në pikën 2, të këtij urdhri, Zyra Vendore e Arsimit Parauniversitar Tiranë të marrë të gjitha masat, sipas legjislacionit në fuqi.</w:t>
      </w:r>
    </w:p>
    <w:p w14:paraId="2B81D6E1" w14:textId="77777777" w:rsidR="00304F12" w:rsidRPr="00304F12" w:rsidRDefault="00304F12" w:rsidP="00304F1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2"/>
        </w:rPr>
      </w:pPr>
    </w:p>
    <w:p w14:paraId="2F1D31C2" w14:textId="2B6AE9B8" w:rsidR="00304F12" w:rsidRPr="00304F12" w:rsidRDefault="00304F12" w:rsidP="00304F1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6.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>Urdhri nr. 105, datë 13.9.1999, i ministrit të Arsimit dhe Shkencës, “Për dhënien e lejes së funksionimit të institucionit arsimor jopublik”, i ndryshuar</w:t>
      </w:r>
      <w:r w:rsidR="00663AAD">
        <w:rPr>
          <w:rFonts w:ascii="Garamond" w:eastAsiaTheme="minorHAnsi" w:hAnsi="Garamond"/>
          <w:color w:val="000000"/>
          <w:szCs w:val="22"/>
        </w:rPr>
        <w:t>,</w:t>
      </w:r>
      <w:r w:rsidRPr="00304F12">
        <w:rPr>
          <w:rFonts w:ascii="Garamond" w:eastAsiaTheme="minorHAnsi" w:hAnsi="Garamond"/>
          <w:color w:val="000000"/>
          <w:szCs w:val="22"/>
        </w:rPr>
        <w:t xml:space="preserve"> dhe urdhri nr. 169, datë 11.7.2002, i ministrit të Arsimit dhe Shkencës, “Për dhënien e lejes së funksionimit të institucionit arsimor jopublik parauniversitar”, i ndryshuar, shfuqizohen.</w:t>
      </w:r>
    </w:p>
    <w:p w14:paraId="498BAB98" w14:textId="177B6D00" w:rsidR="00304F12" w:rsidRPr="00304F12" w:rsidRDefault="00304F12" w:rsidP="00304F1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7.</w:t>
      </w:r>
      <w:r w:rsidRPr="001D65B9">
        <w:rPr>
          <w:rFonts w:ascii="Garamond" w:eastAsiaTheme="minorHAnsi" w:hAnsi="Garamond"/>
          <w:color w:val="000000"/>
          <w:szCs w:val="22"/>
        </w:rPr>
        <w:t xml:space="preserve"> </w:t>
      </w:r>
      <w:r w:rsidRPr="00304F12">
        <w:rPr>
          <w:rFonts w:ascii="Garamond" w:eastAsiaTheme="minorHAnsi" w:hAnsi="Garamond"/>
          <w:color w:val="000000"/>
          <w:szCs w:val="22"/>
        </w:rPr>
        <w:t xml:space="preserve">Ngarkohen për zbatimin e këtij urdhri Sekretari i Përgjithshëm në Ministrinë e Arsimit, Drejtoria e Përgjithshme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Rregullatore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 për Arsimin dhe Sportin, Agjencia Kombëtare e Arsimit Parauniversitar, Drejtoria Rajonale Arsimore </w:t>
      </w:r>
      <w:proofErr w:type="spellStart"/>
      <w:r w:rsidRPr="00304F12">
        <w:rPr>
          <w:rFonts w:ascii="Garamond" w:eastAsiaTheme="minorHAnsi" w:hAnsi="Garamond"/>
          <w:color w:val="000000"/>
          <w:szCs w:val="22"/>
        </w:rPr>
        <w:t>Parauniversitare</w:t>
      </w:r>
      <w:proofErr w:type="spellEnd"/>
      <w:r w:rsidRPr="00304F12">
        <w:rPr>
          <w:rFonts w:ascii="Garamond" w:eastAsiaTheme="minorHAnsi" w:hAnsi="Garamond"/>
          <w:color w:val="000000"/>
          <w:szCs w:val="22"/>
        </w:rPr>
        <w:t xml:space="preserve"> Tiranë, Zyra Vendore e Arsimit Parauniversitar Tiranë, institucioni arsimor parauniversitar jopublik, i nivelit të arsimit bazë, </w:t>
      </w:r>
      <w:r w:rsidR="00920B57" w:rsidRPr="00304F12">
        <w:rPr>
          <w:rFonts w:ascii="Garamond" w:eastAsiaTheme="minorHAnsi" w:hAnsi="Garamond"/>
          <w:color w:val="000000"/>
          <w:szCs w:val="22"/>
        </w:rPr>
        <w:t xml:space="preserve">shkolla </w:t>
      </w:r>
      <w:r w:rsidRPr="00304F12">
        <w:rPr>
          <w:rFonts w:ascii="Garamond" w:eastAsiaTheme="minorHAnsi" w:hAnsi="Garamond"/>
          <w:color w:val="000000"/>
          <w:szCs w:val="22"/>
        </w:rPr>
        <w:t>“Dituria”.</w:t>
      </w:r>
    </w:p>
    <w:p w14:paraId="0E42B8CB" w14:textId="11A55B30" w:rsidR="00304F12" w:rsidRPr="00304F12" w:rsidRDefault="00304F12" w:rsidP="00304F1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2"/>
        </w:rPr>
      </w:pPr>
      <w:r w:rsidRPr="00304F12">
        <w:rPr>
          <w:rFonts w:ascii="Garamond" w:eastAsiaTheme="minorHAnsi" w:hAnsi="Garamond"/>
          <w:color w:val="000000"/>
          <w:szCs w:val="22"/>
        </w:rPr>
        <w:t>Ky urdhër hyn në fuqi menjëherë dhe botohet në Fletoren Zyrtare.</w:t>
      </w:r>
    </w:p>
    <w:p w14:paraId="7B56AB84" w14:textId="77777777" w:rsidR="001D65B9" w:rsidRPr="001D65B9" w:rsidRDefault="001D65B9" w:rsidP="00304F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2"/>
        </w:rPr>
      </w:pPr>
    </w:p>
    <w:p w14:paraId="30B7FDAB" w14:textId="1A1A3B03" w:rsidR="00304F12" w:rsidRPr="00304F12" w:rsidRDefault="00304F12" w:rsidP="001D65B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aps/>
          <w:color w:val="000000"/>
          <w:szCs w:val="22"/>
        </w:rPr>
      </w:pPr>
      <w:r w:rsidRPr="00304F12">
        <w:rPr>
          <w:rFonts w:ascii="Garamond" w:eastAsiaTheme="minorHAnsi" w:hAnsi="Garamond"/>
          <w:bCs/>
          <w:caps/>
          <w:color w:val="000000"/>
          <w:szCs w:val="22"/>
        </w:rPr>
        <w:t>ZËVENDËSMINISTËR i ARSIMIT</w:t>
      </w:r>
    </w:p>
    <w:p w14:paraId="03F9503B" w14:textId="3F2EAA15" w:rsidR="00304F12" w:rsidRPr="00304F12" w:rsidRDefault="001D65B9" w:rsidP="001D65B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2"/>
        </w:rPr>
      </w:pPr>
      <w:proofErr w:type="spellStart"/>
      <w:r w:rsidRPr="00304F12">
        <w:rPr>
          <w:rFonts w:ascii="Garamond" w:eastAsiaTheme="minorHAnsi" w:hAnsi="Garamond"/>
          <w:b/>
          <w:bCs/>
          <w:color w:val="000000"/>
          <w:szCs w:val="22"/>
        </w:rPr>
        <w:t>Orjana</w:t>
      </w:r>
      <w:proofErr w:type="spellEnd"/>
      <w:r w:rsidRPr="00304F12">
        <w:rPr>
          <w:rFonts w:ascii="Garamond" w:eastAsiaTheme="minorHAnsi" w:hAnsi="Garamond"/>
          <w:b/>
          <w:bCs/>
          <w:color w:val="000000"/>
          <w:szCs w:val="22"/>
        </w:rPr>
        <w:t xml:space="preserve"> Osmani</w:t>
      </w:r>
    </w:p>
    <w:p w14:paraId="0E878928" w14:textId="77777777" w:rsidR="00304F12" w:rsidRPr="00304F12" w:rsidRDefault="00304F12" w:rsidP="001D65B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2"/>
        </w:rPr>
      </w:pPr>
    </w:p>
    <w:p w14:paraId="283D35C4" w14:textId="77777777" w:rsidR="001237A7" w:rsidRPr="001D65B9" w:rsidRDefault="001237A7" w:rsidP="00304F12">
      <w:pPr>
        <w:ind w:firstLine="284"/>
        <w:rPr>
          <w:rFonts w:ascii="Garamond" w:hAnsi="Garamond"/>
          <w:sz w:val="28"/>
        </w:rPr>
      </w:pPr>
    </w:p>
    <w:sectPr w:rsidR="001237A7" w:rsidRPr="001D65B9" w:rsidSect="00663AA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924D9" w14:textId="77777777" w:rsidR="00663AAD" w:rsidRDefault="00663AAD" w:rsidP="00502220">
      <w:r>
        <w:separator/>
      </w:r>
    </w:p>
  </w:endnote>
  <w:endnote w:type="continuationSeparator" w:id="0">
    <w:p w14:paraId="7163F09F" w14:textId="77777777" w:rsidR="00663AAD" w:rsidRDefault="00663AAD" w:rsidP="00502220">
      <w:r>
        <w:continuationSeparator/>
      </w:r>
    </w:p>
  </w:endnote>
  <w:endnote w:type="continuationNotice" w:id="1">
    <w:p w14:paraId="4DA8D69E" w14:textId="77777777" w:rsidR="00663AAD" w:rsidRDefault="00663A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36423" w14:textId="77777777" w:rsidR="00663AAD" w:rsidRDefault="00663AAD" w:rsidP="00502220">
      <w:r>
        <w:separator/>
      </w:r>
    </w:p>
  </w:footnote>
  <w:footnote w:type="continuationSeparator" w:id="0">
    <w:p w14:paraId="79AA7EA4" w14:textId="77777777" w:rsidR="00663AAD" w:rsidRDefault="00663AAD" w:rsidP="00502220">
      <w:r>
        <w:continuationSeparator/>
      </w:r>
    </w:p>
  </w:footnote>
  <w:footnote w:type="continuationNotice" w:id="1">
    <w:p w14:paraId="6FE2C94D" w14:textId="77777777" w:rsidR="00663AAD" w:rsidRDefault="00663A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A76B6"/>
    <w:multiLevelType w:val="hybridMultilevel"/>
    <w:tmpl w:val="43C6643C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C0"/>
    <w:rsid w:val="000041E3"/>
    <w:rsid w:val="00007D7D"/>
    <w:rsid w:val="00036B6C"/>
    <w:rsid w:val="000477BA"/>
    <w:rsid w:val="000725AE"/>
    <w:rsid w:val="00087983"/>
    <w:rsid w:val="000A5FBA"/>
    <w:rsid w:val="000B0A01"/>
    <w:rsid w:val="000B54F9"/>
    <w:rsid w:val="000D7F3E"/>
    <w:rsid w:val="000F51DE"/>
    <w:rsid w:val="001237A7"/>
    <w:rsid w:val="001529F5"/>
    <w:rsid w:val="001D04BF"/>
    <w:rsid w:val="001D32DA"/>
    <w:rsid w:val="001D65B9"/>
    <w:rsid w:val="001F1A3D"/>
    <w:rsid w:val="001F2406"/>
    <w:rsid w:val="001F5B9A"/>
    <w:rsid w:val="00200BE9"/>
    <w:rsid w:val="00203C0B"/>
    <w:rsid w:val="00227CB7"/>
    <w:rsid w:val="002300BE"/>
    <w:rsid w:val="0023111C"/>
    <w:rsid w:val="002363DD"/>
    <w:rsid w:val="00240F00"/>
    <w:rsid w:val="00246F2E"/>
    <w:rsid w:val="00270236"/>
    <w:rsid w:val="00292984"/>
    <w:rsid w:val="002936EC"/>
    <w:rsid w:val="002951CF"/>
    <w:rsid w:val="002A6420"/>
    <w:rsid w:val="002B5E92"/>
    <w:rsid w:val="002C7DB3"/>
    <w:rsid w:val="002D0076"/>
    <w:rsid w:val="002E4C71"/>
    <w:rsid w:val="00304F12"/>
    <w:rsid w:val="00330FB1"/>
    <w:rsid w:val="00360B97"/>
    <w:rsid w:val="003937BE"/>
    <w:rsid w:val="0039572D"/>
    <w:rsid w:val="00395907"/>
    <w:rsid w:val="003B1056"/>
    <w:rsid w:val="003B6825"/>
    <w:rsid w:val="003D4CB7"/>
    <w:rsid w:val="003D6E65"/>
    <w:rsid w:val="003F59F3"/>
    <w:rsid w:val="0044221A"/>
    <w:rsid w:val="00483C07"/>
    <w:rsid w:val="00497676"/>
    <w:rsid w:val="004979D6"/>
    <w:rsid w:val="004A292D"/>
    <w:rsid w:val="004A5BD7"/>
    <w:rsid w:val="004C2F76"/>
    <w:rsid w:val="004E1B75"/>
    <w:rsid w:val="00502220"/>
    <w:rsid w:val="00506C20"/>
    <w:rsid w:val="00534A31"/>
    <w:rsid w:val="00537FFC"/>
    <w:rsid w:val="00544133"/>
    <w:rsid w:val="005448F0"/>
    <w:rsid w:val="00555A4D"/>
    <w:rsid w:val="00581841"/>
    <w:rsid w:val="00592B97"/>
    <w:rsid w:val="005A21E4"/>
    <w:rsid w:val="005D4F53"/>
    <w:rsid w:val="005D61F3"/>
    <w:rsid w:val="00602A0B"/>
    <w:rsid w:val="00617A80"/>
    <w:rsid w:val="006371F3"/>
    <w:rsid w:val="00663AAD"/>
    <w:rsid w:val="0067278F"/>
    <w:rsid w:val="006A715C"/>
    <w:rsid w:val="006B32FB"/>
    <w:rsid w:val="006C3FA9"/>
    <w:rsid w:val="006C43BA"/>
    <w:rsid w:val="006C4515"/>
    <w:rsid w:val="006D23B3"/>
    <w:rsid w:val="006D412B"/>
    <w:rsid w:val="00717962"/>
    <w:rsid w:val="007330D4"/>
    <w:rsid w:val="00734192"/>
    <w:rsid w:val="00742DEC"/>
    <w:rsid w:val="007607A0"/>
    <w:rsid w:val="007710A3"/>
    <w:rsid w:val="00772823"/>
    <w:rsid w:val="007A4B38"/>
    <w:rsid w:val="007A6651"/>
    <w:rsid w:val="007B2EFC"/>
    <w:rsid w:val="007D635A"/>
    <w:rsid w:val="007E7EB4"/>
    <w:rsid w:val="007F6A9A"/>
    <w:rsid w:val="00851F68"/>
    <w:rsid w:val="008766C6"/>
    <w:rsid w:val="008A19F4"/>
    <w:rsid w:val="008A73C0"/>
    <w:rsid w:val="008C668B"/>
    <w:rsid w:val="008C6703"/>
    <w:rsid w:val="008F6ECE"/>
    <w:rsid w:val="008F78AA"/>
    <w:rsid w:val="009017A6"/>
    <w:rsid w:val="00901EE4"/>
    <w:rsid w:val="0091197B"/>
    <w:rsid w:val="00920B57"/>
    <w:rsid w:val="009257FD"/>
    <w:rsid w:val="0092623F"/>
    <w:rsid w:val="00974489"/>
    <w:rsid w:val="00980B18"/>
    <w:rsid w:val="009956E7"/>
    <w:rsid w:val="009A540F"/>
    <w:rsid w:val="009B1172"/>
    <w:rsid w:val="009D74CE"/>
    <w:rsid w:val="009F6378"/>
    <w:rsid w:val="00A27091"/>
    <w:rsid w:val="00A42342"/>
    <w:rsid w:val="00A616A3"/>
    <w:rsid w:val="00A65F10"/>
    <w:rsid w:val="00A73D38"/>
    <w:rsid w:val="00AA24E6"/>
    <w:rsid w:val="00AC3DD0"/>
    <w:rsid w:val="00AD3961"/>
    <w:rsid w:val="00AD4C15"/>
    <w:rsid w:val="00AE3EAB"/>
    <w:rsid w:val="00AE755B"/>
    <w:rsid w:val="00AF439D"/>
    <w:rsid w:val="00AF6A59"/>
    <w:rsid w:val="00B07FC0"/>
    <w:rsid w:val="00B17AB8"/>
    <w:rsid w:val="00B44695"/>
    <w:rsid w:val="00B55489"/>
    <w:rsid w:val="00B90C58"/>
    <w:rsid w:val="00B96A0F"/>
    <w:rsid w:val="00BE0681"/>
    <w:rsid w:val="00BE2B84"/>
    <w:rsid w:val="00BF103B"/>
    <w:rsid w:val="00C03EA4"/>
    <w:rsid w:val="00C153C6"/>
    <w:rsid w:val="00C204C9"/>
    <w:rsid w:val="00C34530"/>
    <w:rsid w:val="00C42BC6"/>
    <w:rsid w:val="00C579B7"/>
    <w:rsid w:val="00C66F0E"/>
    <w:rsid w:val="00C84C41"/>
    <w:rsid w:val="00C90516"/>
    <w:rsid w:val="00C97ABD"/>
    <w:rsid w:val="00CA0B3C"/>
    <w:rsid w:val="00CB44BF"/>
    <w:rsid w:val="00CD2BAA"/>
    <w:rsid w:val="00CD799E"/>
    <w:rsid w:val="00CE44B9"/>
    <w:rsid w:val="00CF3F98"/>
    <w:rsid w:val="00D24741"/>
    <w:rsid w:val="00D26461"/>
    <w:rsid w:val="00D378BB"/>
    <w:rsid w:val="00D57A3B"/>
    <w:rsid w:val="00D77703"/>
    <w:rsid w:val="00DA3AB0"/>
    <w:rsid w:val="00DA4464"/>
    <w:rsid w:val="00DC57D2"/>
    <w:rsid w:val="00DD7DE6"/>
    <w:rsid w:val="00DE7206"/>
    <w:rsid w:val="00DF1142"/>
    <w:rsid w:val="00DF2F35"/>
    <w:rsid w:val="00DF545C"/>
    <w:rsid w:val="00E50B47"/>
    <w:rsid w:val="00E56B6B"/>
    <w:rsid w:val="00E7391D"/>
    <w:rsid w:val="00E74076"/>
    <w:rsid w:val="00EC134E"/>
    <w:rsid w:val="00ED584B"/>
    <w:rsid w:val="00F30328"/>
    <w:rsid w:val="00F36B32"/>
    <w:rsid w:val="00F606FB"/>
    <w:rsid w:val="00F73DBF"/>
    <w:rsid w:val="00F802BA"/>
    <w:rsid w:val="00FA2D2C"/>
    <w:rsid w:val="00FB44B3"/>
    <w:rsid w:val="00FF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79FCB2"/>
  <w15:chartTrackingRefBased/>
  <w15:docId w15:val="{29A7AB60-3E3A-4C6F-9E19-BF13448A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1E4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12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557</Nr_x002e__x0020_akti>
    <Data_x0020_e_x0020_Krijimit xmlns="0e656187-b300-4fb0-8bf4-3a50f872073c">2025-11-04T13:40:14Z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mbylljen e veprimtarisë së institucionit arsimor parauniversitar jopublik, të nivelit të arsimit bazë, Shkolla "Dituria"</Titulli>
    <Modifikuesi xmlns="0e656187-b300-4fb0-8bf4-3a50f872073c">ermira.bukaci</Modifikuesi>
    <Nr_x002e__x0020_prot_x0020_QBZ xmlns="0e656187-b300-4fb0-8bf4-3a50f872073c">1824/1</Nr_x002e__x0020_prot_x0020_QBZ>
    <Data_x0020_e_x0020_Modifikimit xmlns="0e656187-b300-4fb0-8bf4-3a50f872073c">2025-11-04T14:46:36Z</Data_x0020_e_x0020_Modifikimit>
    <Dekretuar xmlns="0e656187-b300-4fb0-8bf4-3a50f872073c">false</Dekretuar>
    <Data xmlns="0e656187-b300-4fb0-8bf4-3a50f872073c">2025-10-28T00:00:00Z</Data>
    <Nr_x002e__x0020_protokolli_x0020_i_x0020_aktit xmlns="0e656187-b300-4fb0-8bf4-3a50f872073c">6351/2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3680C6DBCA4979A9DE268BC1145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3680C6DBCA4979A9DE268BC1145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1F723-B790-482F-88E6-77952408479E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A9C739-4F66-4938-95EF-172AA33DC2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24AD5F-5F50-4FF2-8F85-BBEF33507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FD769D-9CD7-4B5A-B150-706F5E263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C64644-8604-46A2-98FF-1D21DC6868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D5CDBF-594C-4DC3-BC8C-E41C06C391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jopublik, të nivelit të arsimit bazë, Shkolla "Dituria"</vt:lpstr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jopublik, të nivelit të arsimit bazë, Shkolla "Dituria"</dc:title>
  <dc:creator>Voltisa Koci</dc:creator>
  <cp:lastModifiedBy>Fjora Cahani</cp:lastModifiedBy>
  <cp:revision>9</cp:revision>
  <cp:lastPrinted>2025-10-15T08:12:00Z</cp:lastPrinted>
  <dcterms:created xsi:type="dcterms:W3CDTF">2025-11-04T12:42:00Z</dcterms:created>
  <dcterms:modified xsi:type="dcterms:W3CDTF">2025-11-04T14:19:00Z</dcterms:modified>
</cp:coreProperties>
</file>