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D3" w:rsidRPr="005A3306" w:rsidRDefault="003334D3" w:rsidP="003334D3">
      <w:pPr>
        <w:pStyle w:val="Akti"/>
      </w:pPr>
      <w:bookmarkStart w:id="0" w:name="_GoBack"/>
      <w:bookmarkEnd w:id="0"/>
      <w:r w:rsidRPr="005A3306">
        <w:t>U R D H  Ë R</w:t>
      </w:r>
    </w:p>
    <w:p w:rsidR="003334D3" w:rsidRPr="005A3306" w:rsidRDefault="003334D3" w:rsidP="003334D3">
      <w:pPr>
        <w:pStyle w:val="NumriData"/>
      </w:pPr>
      <w:r w:rsidRPr="005A3306">
        <w:t>Nr. 8, datë 14.8.2002</w:t>
      </w:r>
    </w:p>
    <w:p w:rsidR="003334D3" w:rsidRPr="005A3306" w:rsidRDefault="003334D3" w:rsidP="003334D3">
      <w:pPr>
        <w:pStyle w:val="Paragrafi"/>
      </w:pPr>
    </w:p>
    <w:p w:rsidR="003334D3" w:rsidRPr="005A3306" w:rsidRDefault="003334D3" w:rsidP="003334D3">
      <w:pPr>
        <w:pStyle w:val="Titulli"/>
      </w:pPr>
      <w:r w:rsidRPr="005A3306">
        <w:t xml:space="preserve">PËR TRANSFERIMIN E DOKUMENTEVE TË GJENDJES CIVILE TË SHTETASVE </w:t>
      </w:r>
    </w:p>
    <w:p w:rsidR="003334D3" w:rsidRPr="005A3306" w:rsidRDefault="003334D3" w:rsidP="003334D3">
      <w:pPr>
        <w:pStyle w:val="Titulli"/>
      </w:pPr>
      <w:r w:rsidRPr="005A3306">
        <w:t>QË KANË NDRYSHUAR VENDBANIMIN</w:t>
      </w:r>
    </w:p>
    <w:p w:rsidR="003334D3" w:rsidRPr="005A3306" w:rsidRDefault="003334D3" w:rsidP="003334D3">
      <w:pPr>
        <w:pStyle w:val="Paragrafi"/>
      </w:pPr>
    </w:p>
    <w:p w:rsidR="003334D3" w:rsidRPr="005A3306" w:rsidRDefault="003334D3" w:rsidP="003334D3">
      <w:pPr>
        <w:pStyle w:val="BazLigjPropozues"/>
      </w:pPr>
      <w:r w:rsidRPr="005A3306">
        <w:t>Në mbështetje të pikës 4 neni 102 të Kushtetutës së Republikës të Shqipërisë, në zbatim të vendimit të Këshillit të Ministrave nr.14, datë 24.1.1994 "Për ndryshimin e vendbanimit të shtetasve shqiptarë", ndryshuar me vendimin e Këshillit të Ministrave nr.162, datë 18.3.1996,</w:t>
      </w:r>
    </w:p>
    <w:p w:rsidR="003334D3" w:rsidRPr="005A3306" w:rsidRDefault="003334D3" w:rsidP="003334D3">
      <w:pPr>
        <w:pStyle w:val="Paragrafi"/>
      </w:pPr>
    </w:p>
    <w:p w:rsidR="003334D3" w:rsidRPr="005A3306" w:rsidRDefault="003334D3" w:rsidP="003334D3">
      <w:pPr>
        <w:pStyle w:val="VENDOSI"/>
      </w:pPr>
      <w:r w:rsidRPr="005A3306">
        <w:t>U R D H Ë R O J:</w:t>
      </w:r>
    </w:p>
    <w:p w:rsidR="003334D3" w:rsidRPr="005A3306" w:rsidRDefault="003334D3" w:rsidP="003334D3">
      <w:pPr>
        <w:pStyle w:val="Paragrafi"/>
      </w:pPr>
    </w:p>
    <w:p w:rsidR="003334D3" w:rsidRPr="005A3306" w:rsidRDefault="003334D3" w:rsidP="003334D3">
      <w:pPr>
        <w:pStyle w:val="Paragrafi"/>
      </w:pPr>
      <w:r w:rsidRPr="005A3306">
        <w:t>1. Të gjitha zyrat e gjendjes civile që i përkasin vendbanimit të ri të shtetasve të shqyrtojnë kërkesat e paraqitura për transferimin e fletëfamiljes dhe të dërgojnë njoftimin në zyrat e gjendjes civile të vendbanimit të vjetër, ku ndodhet regjistri themeltar. Për kërkesat e bëra më parë, njoftimi të dërgohet jo më vonë se data 31 gusht, ndërsa për çdo kërkesë të re, njoftimi në zyrën përkatëse të dërgohet jo më vonë se brenda 5 ditëve nga bërja e kërkesës nga ana e shtetasit.</w:t>
      </w:r>
    </w:p>
    <w:p w:rsidR="003334D3" w:rsidRPr="005A3306" w:rsidRDefault="003334D3" w:rsidP="003334D3">
      <w:pPr>
        <w:pStyle w:val="Paragrafi"/>
      </w:pPr>
      <w:r w:rsidRPr="005A3306">
        <w:t>2. Zyrat e gjendjes civile të vendbanimit të vjetër të shtetasve, që kanë marrë njoftimin nga zyrat e gjendjs civile të vendbanimit të ri, për transferimin e fletës së regjistrit themeltar, të plotësojnë dokumentacionin e kërkuar dhe t'i dërgojnë ato në zyrat përkatëse, brenda 10 ditëve nga data e paraqitjes së njoftimit.</w:t>
      </w:r>
    </w:p>
    <w:p w:rsidR="003334D3" w:rsidRPr="005A3306" w:rsidRDefault="003334D3" w:rsidP="003334D3">
      <w:pPr>
        <w:pStyle w:val="Paragrafi"/>
      </w:pPr>
      <w:r w:rsidRPr="005A3306">
        <w:t>3. Zyrat e gjendjes civile të vendbanimit të ri të shtetasve të dërgojnë në zyrat përkatëse të vendbanimit të vjetër, konfirmimin e marrjes së fletës së regjistrit themeltar të vendbanimit të vjetër të shtetasve. Ky çregjistrim të bëhet brenda 5 ditëve nga marrja e njoftimit.</w:t>
      </w:r>
    </w:p>
    <w:p w:rsidR="003334D3" w:rsidRPr="005A3306" w:rsidRDefault="003334D3" w:rsidP="003334D3">
      <w:pPr>
        <w:pStyle w:val="Paragrafi"/>
      </w:pPr>
      <w:r w:rsidRPr="005A3306">
        <w:t>Nën drejtimin e kryetarit të komunës ose të bashkisë, zyrat e gjendjes civile, brenda periudhës gusht-shtator, të bëjnë verifikimin e gjendjes së familjeve e shtetasve të larguar nga vendbanimi ku kanë regjistrin themeltar, duke kërkuar informacionin e mundshëm për vendndodhjen aktuale të tyre. Jo më vonë se 10 ditë nga aktualizimi i gjendjes për çdo familje ose shtetas, zyra e gjendjes civile të bëjë njoftimet për zyrat e gjendjes civile të bashkive apo komunave ku, sipas informacionit të marrë, ata banojnë aktualisht.</w:t>
      </w:r>
    </w:p>
    <w:p w:rsidR="003334D3" w:rsidRPr="005A3306" w:rsidRDefault="003334D3" w:rsidP="003334D3">
      <w:pPr>
        <w:pStyle w:val="Paragrafi"/>
      </w:pPr>
      <w:r w:rsidRPr="005A3306">
        <w:t>5. Zyrat e gjendjes civile të çdo bashkie e komune, mbi bazën e informacioneve që sigurojnë nga bashki e komuna të tjera, si dhe nga informacioni që sigurojnë vetë të dërgojnë në çdo familje të ardhur njoftimin për të paraqitur në atë zyrë kërkesën për lëvizjen e dokumenteve  të gjendjes civile, në rastet kur kanë siguruar banesë (të blerë, me qira ose të strehuar tek persona të tjerë), sipas pikës 2 të vendimit të Këshillit të Ministrave nr.14, datë 24.1.1994, ose për t'u evidentuar si banorë të përkohshëm. Për këtë, kryetari i bashkisë ose komunës, mbi bazën e një ndarje pune, të angazhojë edhe punonjës të tjerë të administratës e të institucioneve të juridiksionit të njësisë vendore, në ndihmë të zyrës së gjendjes civile.</w:t>
      </w:r>
    </w:p>
    <w:p w:rsidR="003334D3" w:rsidRPr="005A3306" w:rsidRDefault="003334D3" w:rsidP="003334D3">
      <w:pPr>
        <w:pStyle w:val="Paragrafi"/>
      </w:pPr>
      <w:r w:rsidRPr="005A3306">
        <w:t>6. Në rastet kur edhe pas njoftimit të bërë, familja apo shtetasi i veçantë nuk paraqesin kërkesë, nga zyra e gjendjes civile ku ndodhet shtetasi, duhet të aplikohet gjobë, në përputhje me pikën 2/2 të vendimit të Këshillit të Ministrave nr.14, datë 24.1.1994. Gjoba përcaktohet nga këshilli i bashkisë e komunës, me propozim të kryetarit të bashkisë ose komunës, në përputhje me ligjin për kundërvajtjet administrative.</w:t>
      </w:r>
    </w:p>
    <w:p w:rsidR="003334D3" w:rsidRPr="005A3306" w:rsidRDefault="003334D3" w:rsidP="003334D3">
      <w:pPr>
        <w:pStyle w:val="Paragrafi"/>
      </w:pPr>
      <w:r w:rsidRPr="005A3306">
        <w:t>7. Këshillat e bashkive dhe komunave të ushtrojnë të drejtën e tyre, që rrjedh nga pika 2 e nenit 16 të ligjit nr.8652, datë 31.7.2000 "Për organizimin dhe funksionimin e qeverisjes vendore", për të mos aplikuar përkohësisht taksën e regjistrimit kur mendojnë se ajo kthehet në favor pengues në këtë proces.</w:t>
      </w:r>
    </w:p>
    <w:p w:rsidR="003334D3" w:rsidRPr="005A3306" w:rsidRDefault="003334D3" w:rsidP="003334D3">
      <w:pPr>
        <w:pStyle w:val="Paragrafi"/>
      </w:pPr>
      <w:r w:rsidRPr="005A3306">
        <w:t>8. Në bazë të pikës 5 të vendimit të Këshillit të Ministrave nr.55, datë 2.2.2001 "Për organizimin e strukturës së zyrave të gjendjes civile", prefektët të kontrollojnë veprimtarinë që kryhet nga zyrat e gjendjes civile dhe në përputhje me pikën 3/c të nenit 31 të ligjit nr.8652, datë 31.7.2000, të kërkojnë pranë këshillave të bashkive e të komunave, ku e gjykojnë të nevojshme, shqyrtimin e këtij problemi dhe marrjen e masave.</w:t>
      </w:r>
    </w:p>
    <w:p w:rsidR="003334D3" w:rsidRPr="005A3306" w:rsidRDefault="003334D3" w:rsidP="003334D3">
      <w:pPr>
        <w:pStyle w:val="Paragrafi"/>
      </w:pPr>
      <w:r w:rsidRPr="005A3306">
        <w:t>9. Të përdoren të gjitha mënyrat për të sensibilizuar opinionin publik për nevojën e pasqyrimit real të dokumentacionit të gjendjes civile, si domosdoshmëri për të siguruar të drejtat ligjore të shtetasve dhe për t'u shërbyer më mirë atyre.</w:t>
      </w:r>
    </w:p>
    <w:p w:rsidR="003334D3" w:rsidRPr="005A3306" w:rsidRDefault="003334D3" w:rsidP="003334D3">
      <w:pPr>
        <w:pStyle w:val="Paragrafi"/>
      </w:pPr>
    </w:p>
    <w:p w:rsidR="003334D3" w:rsidRPr="005A3306" w:rsidRDefault="003334D3" w:rsidP="003334D3">
      <w:pPr>
        <w:pStyle w:val="Autoriteti"/>
      </w:pPr>
      <w:r w:rsidRPr="005A3306">
        <w:t>Ministri i Pushtetit Vendor</w:t>
      </w:r>
    </w:p>
    <w:p w:rsidR="003334D3" w:rsidRPr="005A3306" w:rsidRDefault="003334D3" w:rsidP="003334D3">
      <w:pPr>
        <w:pStyle w:val="Autoriteti"/>
      </w:pPr>
      <w:r w:rsidRPr="005A3306">
        <w:t>DHE DECENTRALIZIMIT</w:t>
      </w:r>
    </w:p>
    <w:p w:rsidR="003334D3" w:rsidRPr="005A3306" w:rsidRDefault="003334D3" w:rsidP="003334D3">
      <w:pPr>
        <w:pStyle w:val="AutoritetiEmer"/>
      </w:pPr>
      <w:r w:rsidRPr="005A3306">
        <w:t>Ben Blushi</w:t>
      </w:r>
    </w:p>
    <w:p w:rsidR="003334D3" w:rsidRPr="005A3306" w:rsidRDefault="003334D3" w:rsidP="003334D3">
      <w:pPr>
        <w:pStyle w:val="Paragrafi"/>
      </w:pPr>
    </w:p>
    <w:p w:rsidR="003334D3" w:rsidRPr="005A3306" w:rsidRDefault="003334D3" w:rsidP="003334D3">
      <w:pPr>
        <w:pStyle w:val="Paragrafi"/>
      </w:pPr>
    </w:p>
    <w:p w:rsidR="003334D3" w:rsidRPr="005A3306" w:rsidRDefault="003334D3" w:rsidP="003334D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058F7"/>
    <w:rsid w:val="00134ADF"/>
    <w:rsid w:val="00187855"/>
    <w:rsid w:val="001A58B2"/>
    <w:rsid w:val="001C7978"/>
    <w:rsid w:val="0022170D"/>
    <w:rsid w:val="002C6BAB"/>
    <w:rsid w:val="00304413"/>
    <w:rsid w:val="003334D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A1A3E9-6BE8-483E-B743-6F810086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2019-03-14T15:15:00Z</dcterms:created>
  <dcterms:modified xsi:type="dcterms:W3CDTF">2019-03-14T15:15:00Z</dcterms:modified>
</cp:coreProperties>
</file>