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329" w:rsidRPr="0003375F" w:rsidRDefault="00FC6329" w:rsidP="00FC6329">
      <w:pPr>
        <w:pStyle w:val="Akti"/>
      </w:pPr>
      <w:bookmarkStart w:id="0" w:name="_GoBack"/>
      <w:bookmarkEnd w:id="0"/>
      <w:r>
        <w:t>URDHË</w:t>
      </w:r>
      <w:r w:rsidRPr="0003375F">
        <w:t>R</w:t>
      </w:r>
    </w:p>
    <w:p w:rsidR="00FC6329" w:rsidRPr="0003375F" w:rsidRDefault="00FC6329" w:rsidP="00FC6329">
      <w:pPr>
        <w:pStyle w:val="NumriData"/>
      </w:pPr>
      <w:r w:rsidRPr="0003375F">
        <w:t>Nr</w:t>
      </w:r>
      <w:r>
        <w:t>.350</w:t>
      </w:r>
      <w:r w:rsidRPr="0003375F">
        <w:t xml:space="preserve">, </w:t>
      </w:r>
      <w:r>
        <w:t>d</w:t>
      </w:r>
      <w:r w:rsidRPr="0003375F">
        <w:t xml:space="preserve">atë </w:t>
      </w:r>
      <w:r>
        <w:t>28.5.</w:t>
      </w:r>
      <w:r w:rsidRPr="0003375F">
        <w:t>2009</w:t>
      </w:r>
    </w:p>
    <w:p w:rsidR="00FC6329" w:rsidRPr="0003375F" w:rsidRDefault="00FC6329" w:rsidP="00FC6329">
      <w:pPr>
        <w:pStyle w:val="Paragrafi0"/>
      </w:pPr>
    </w:p>
    <w:p w:rsidR="00FC6329" w:rsidRPr="0003375F" w:rsidRDefault="00FC6329" w:rsidP="00FC6329">
      <w:pPr>
        <w:pStyle w:val="Titulli0"/>
      </w:pPr>
      <w:r w:rsidRPr="0003375F">
        <w:t xml:space="preserve">Për “Aplikimin e shtetasve shqiptare të cilët disponojnë pasaportë për jashtë shtetit për pajisje me letërnjoftim elektronik” </w:t>
      </w:r>
    </w:p>
    <w:p w:rsidR="00FC6329" w:rsidRPr="0003375F" w:rsidRDefault="00FC6329" w:rsidP="00FC6329">
      <w:pPr>
        <w:pStyle w:val="Paragrafi0"/>
      </w:pPr>
    </w:p>
    <w:p w:rsidR="00FC6329" w:rsidRPr="0003375F" w:rsidRDefault="00FC6329" w:rsidP="00FC6329">
      <w:pPr>
        <w:pStyle w:val="BazLigjPropozues"/>
      </w:pPr>
      <w:r>
        <w:t>Në mbështetje të pikës 4 të nenit 102</w:t>
      </w:r>
      <w:r w:rsidRPr="0003375F">
        <w:t xml:space="preserve"> </w:t>
      </w:r>
      <w:r>
        <w:t>të</w:t>
      </w:r>
      <w:r w:rsidRPr="0003375F">
        <w:t xml:space="preserve"> Kushtetutës së Republikës së Shqipërisë</w:t>
      </w:r>
      <w:r>
        <w:t>,</w:t>
      </w:r>
      <w:r w:rsidRPr="0003375F">
        <w:t xml:space="preserve"> si dhe të </w:t>
      </w:r>
      <w:r>
        <w:t>ligjit nr.9972, datë 28.07.2008</w:t>
      </w:r>
      <w:r w:rsidRPr="0003375F">
        <w:t xml:space="preserve"> “Për ratifikimin </w:t>
      </w:r>
      <w:r>
        <w:t>e “Kontratës koncesionare “Për p</w:t>
      </w:r>
      <w:r w:rsidRPr="0003375F">
        <w:t>rodhimin dhe shpërndarjen e kartave të identitetit dhe të pasaportave elektronike” ndërmjet Ministrisë së Brendshme të Republikës së Shqipërisë dhe Grupimit të SAGEM Securite dhe Fondit Shqiptaro-Amerikan të Ndërmarrjeve”</w:t>
      </w:r>
      <w:r>
        <w:t>”</w:t>
      </w:r>
      <w:r w:rsidRPr="0003375F">
        <w:t xml:space="preserve">,  </w:t>
      </w:r>
    </w:p>
    <w:p w:rsidR="00FC6329" w:rsidRPr="0003375F" w:rsidRDefault="00FC6329" w:rsidP="00FC6329">
      <w:pPr>
        <w:pStyle w:val="Paragrafi0"/>
      </w:pPr>
    </w:p>
    <w:p w:rsidR="00FC6329" w:rsidRPr="0003375F" w:rsidRDefault="00FC6329" w:rsidP="00FC6329">
      <w:pPr>
        <w:pStyle w:val="VENDOSI0"/>
      </w:pPr>
      <w:r w:rsidRPr="0003375F">
        <w:t>URDHËROJ</w:t>
      </w:r>
      <w:r>
        <w:t>:</w:t>
      </w:r>
    </w:p>
    <w:p w:rsidR="00FC6329" w:rsidRPr="0003375F" w:rsidRDefault="00FC6329" w:rsidP="00FC6329">
      <w:pPr>
        <w:pStyle w:val="Paragrafi0"/>
      </w:pPr>
    </w:p>
    <w:p w:rsidR="00FC6329" w:rsidRPr="0003375F" w:rsidRDefault="00FC6329" w:rsidP="00FC6329">
      <w:pPr>
        <w:pStyle w:val="Paragrafi0"/>
      </w:pPr>
      <w:r>
        <w:t xml:space="preserve">1. </w:t>
      </w:r>
      <w:r w:rsidRPr="0003375F">
        <w:t>Asnjë shtetas shqiptar i cili disponon pasaportë për jashtë shtetit, nuk do të lejohet të aplikojë për pajisje me letërnjo</w:t>
      </w:r>
      <w:r>
        <w:t>ftim elektronik, mbas datës 30 maj 2009.</w:t>
      </w:r>
    </w:p>
    <w:p w:rsidR="00FC6329" w:rsidRPr="0003375F" w:rsidRDefault="00FC6329" w:rsidP="00FC6329">
      <w:pPr>
        <w:pStyle w:val="Paragrafi0"/>
      </w:pPr>
      <w:r>
        <w:t>2. Punonjësit e zyrave të gje</w:t>
      </w:r>
      <w:r w:rsidRPr="0003375F">
        <w:t xml:space="preserve">ndjes civile do të punojnë </w:t>
      </w:r>
      <w:r>
        <w:t>gjatë të shtatë ditëve të javës.</w:t>
      </w:r>
    </w:p>
    <w:p w:rsidR="00FC6329" w:rsidRPr="0003375F" w:rsidRDefault="00FC6329" w:rsidP="00FC6329">
      <w:pPr>
        <w:pStyle w:val="Paragrafi0"/>
      </w:pPr>
      <w:r>
        <w:t xml:space="preserve">3. </w:t>
      </w:r>
      <w:r w:rsidRPr="0003375F">
        <w:t>Orari i punës për zyrat e gj</w:t>
      </w:r>
      <w:r>
        <w:t>e</w:t>
      </w:r>
      <w:r w:rsidRPr="0003375F">
        <w:t>ndjes civile do të jetë nga ora 08.</w:t>
      </w:r>
      <w:r w:rsidRPr="005461AE">
        <w:rPr>
          <w:vertAlign w:val="superscript"/>
        </w:rPr>
        <w:t>oo</w:t>
      </w:r>
      <w:r w:rsidRPr="0003375F">
        <w:t xml:space="preserve"> deri 13.</w:t>
      </w:r>
      <w:r w:rsidRPr="005461AE">
        <w:rPr>
          <w:vertAlign w:val="superscript"/>
        </w:rPr>
        <w:t>oo</w:t>
      </w:r>
      <w:r w:rsidRPr="0003375F">
        <w:t xml:space="preserve"> dhe 17.</w:t>
      </w:r>
      <w:r w:rsidRPr="005461AE">
        <w:rPr>
          <w:vertAlign w:val="superscript"/>
        </w:rPr>
        <w:t>oo</w:t>
      </w:r>
      <w:r w:rsidRPr="0003375F">
        <w:t xml:space="preserve"> deri 21.</w:t>
      </w:r>
      <w:r w:rsidRPr="005461AE">
        <w:rPr>
          <w:vertAlign w:val="superscript"/>
        </w:rPr>
        <w:t>oo</w:t>
      </w:r>
      <w:r>
        <w:t>, për të gjitha ditët e javës.</w:t>
      </w:r>
    </w:p>
    <w:p w:rsidR="00FC6329" w:rsidRPr="0003375F" w:rsidRDefault="00FC6329" w:rsidP="00FC6329">
      <w:pPr>
        <w:pStyle w:val="Paragrafi0"/>
      </w:pPr>
      <w:r>
        <w:t xml:space="preserve">4. </w:t>
      </w:r>
      <w:r w:rsidRPr="0003375F">
        <w:t>Çdo veprim i cili bie në kundërshtim me zbatimin e këtij urdhri, do të konsiderohet kundërvajtje administrative dhe do të ndësh</w:t>
      </w:r>
      <w:r>
        <w:t>kohet sipas dispozitave ligjore.</w:t>
      </w:r>
    </w:p>
    <w:p w:rsidR="00FC6329" w:rsidRPr="0003375F" w:rsidRDefault="00FC6329" w:rsidP="00FC6329">
      <w:pPr>
        <w:pStyle w:val="Paragrafi0"/>
      </w:pPr>
      <w:r>
        <w:t xml:space="preserve">5. </w:t>
      </w:r>
      <w:r w:rsidRPr="0003375F">
        <w:t>Ngarkohen me zbatimin dhe ndjekjen e këtij urdhri prefektët, njësitë e qeverisjes vendore dhe Drejtoria e Përgjithshme e Gj</w:t>
      </w:r>
      <w:r>
        <w:t>e</w:t>
      </w:r>
      <w:r w:rsidRPr="0003375F">
        <w:t xml:space="preserve">ndjes Civile. </w:t>
      </w:r>
    </w:p>
    <w:p w:rsidR="00FC6329" w:rsidRPr="0003375F" w:rsidRDefault="00FC6329" w:rsidP="00FC6329">
      <w:pPr>
        <w:pStyle w:val="Paragrafi0"/>
      </w:pPr>
      <w:r w:rsidRPr="0003375F">
        <w:t>Ky urdhër hyn në fuqi menjëherë dhe botohet në Fletoren Zyrtare.</w:t>
      </w:r>
    </w:p>
    <w:p w:rsidR="00FC6329" w:rsidRPr="0003375F" w:rsidRDefault="00FC6329" w:rsidP="00FC6329">
      <w:pPr>
        <w:pStyle w:val="Paragrafi0"/>
      </w:pPr>
    </w:p>
    <w:p w:rsidR="00FC6329" w:rsidRPr="0003375F" w:rsidRDefault="00FC6329" w:rsidP="00FC6329">
      <w:pPr>
        <w:pStyle w:val="Autoriteti"/>
      </w:pPr>
      <w:r w:rsidRPr="0003375F">
        <w:t>MINIST</w:t>
      </w:r>
      <w:r>
        <w:t>RI I BRENDSHËM</w:t>
      </w:r>
    </w:p>
    <w:p w:rsidR="00FC6329" w:rsidRPr="0003375F" w:rsidRDefault="00FC6329" w:rsidP="00FC6329">
      <w:pPr>
        <w:pStyle w:val="AutoritetiEmer"/>
      </w:pPr>
      <w:r w:rsidRPr="0003375F">
        <w:t>Bujar Nishani</w:t>
      </w:r>
    </w:p>
    <w:sectPr w:rsidR="00FC6329" w:rsidRPr="0003375F" w:rsidSect="00FC632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39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A18AF">
      <w:r>
        <w:separator/>
      </w:r>
    </w:p>
  </w:endnote>
  <w:endnote w:type="continuationSeparator" w:id="0">
    <w:p w:rsidR="00000000" w:rsidRDefault="004A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329" w:rsidRDefault="00FC6329" w:rsidP="00FC63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6329" w:rsidRDefault="00FC6329" w:rsidP="00FC63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329" w:rsidRPr="006A24A2" w:rsidRDefault="00FC6329" w:rsidP="00FC632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A24A2">
      <w:rPr>
        <w:rStyle w:val="PageNumber"/>
        <w:rFonts w:ascii="CG Times" w:hAnsi="CG Times"/>
        <w:sz w:val="22"/>
        <w:szCs w:val="22"/>
      </w:rPr>
      <w:fldChar w:fldCharType="begin"/>
    </w:r>
    <w:r w:rsidRPr="006A24A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A24A2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3391</w:t>
    </w:r>
    <w:r w:rsidRPr="006A24A2">
      <w:rPr>
        <w:rStyle w:val="PageNumber"/>
        <w:rFonts w:ascii="CG Times" w:hAnsi="CG Times"/>
        <w:sz w:val="22"/>
        <w:szCs w:val="22"/>
      </w:rPr>
      <w:fldChar w:fldCharType="end"/>
    </w:r>
  </w:p>
  <w:p w:rsidR="00FC6329" w:rsidRDefault="00FC6329" w:rsidP="00FC63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A18AF">
      <w:r>
        <w:separator/>
      </w:r>
    </w:p>
  </w:footnote>
  <w:footnote w:type="continuationSeparator" w:id="0">
    <w:p w:rsidR="00000000" w:rsidRDefault="004A18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C632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AF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329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EED10A-5BDC-4202-B10F-1E310270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32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FC63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6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2019-03-18T13:07:00Z</dcterms:created>
  <dcterms:modified xsi:type="dcterms:W3CDTF">2019-03-18T13:07:00Z</dcterms:modified>
</cp:coreProperties>
</file>