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4A0" w:rsidRPr="003A63E0" w:rsidRDefault="002D14A0" w:rsidP="002D14A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A63E0">
        <w:rPr>
          <w:sz w:val="21"/>
          <w:szCs w:val="21"/>
        </w:rPr>
        <w:t xml:space="preserve">Urdhër </w:t>
      </w:r>
    </w:p>
    <w:p w:rsidR="002D14A0" w:rsidRPr="003A63E0" w:rsidRDefault="002D14A0" w:rsidP="002D14A0">
      <w:pPr>
        <w:pStyle w:val="NumriData"/>
        <w:keepNext w:val="0"/>
        <w:rPr>
          <w:sz w:val="21"/>
          <w:szCs w:val="21"/>
        </w:rPr>
      </w:pPr>
      <w:r w:rsidRPr="003A63E0">
        <w:rPr>
          <w:sz w:val="21"/>
          <w:szCs w:val="21"/>
        </w:rPr>
        <w:t>Nr.409, datë 3.7.2009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</w:p>
    <w:p w:rsidR="002D14A0" w:rsidRPr="003A63E0" w:rsidRDefault="002D14A0" w:rsidP="002D14A0">
      <w:pPr>
        <w:pStyle w:val="Titulli0"/>
        <w:keepNext w:val="0"/>
        <w:rPr>
          <w:sz w:val="21"/>
          <w:szCs w:val="21"/>
        </w:rPr>
      </w:pPr>
      <w:r w:rsidRPr="003A63E0">
        <w:rPr>
          <w:sz w:val="21"/>
          <w:szCs w:val="21"/>
        </w:rPr>
        <w:t>Për pajisjen me dokumentE identiteti të shtetasve shqiptarë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</w:p>
    <w:p w:rsidR="002D14A0" w:rsidRPr="003A63E0" w:rsidRDefault="002D14A0" w:rsidP="002D14A0">
      <w:pPr>
        <w:pStyle w:val="BazLigjPropozues"/>
        <w:keepNext w:val="0"/>
        <w:rPr>
          <w:sz w:val="21"/>
          <w:szCs w:val="21"/>
        </w:rPr>
      </w:pPr>
      <w:r w:rsidRPr="003A63E0">
        <w:rPr>
          <w:sz w:val="21"/>
          <w:szCs w:val="21"/>
        </w:rPr>
        <w:t xml:space="preserve">Në mbështetje të pikës 4 të nenit 102 të Kushtetutës së Republikës së Shqipërisë, si dhe </w:t>
      </w:r>
      <w:r>
        <w:rPr>
          <w:sz w:val="21"/>
          <w:szCs w:val="21"/>
        </w:rPr>
        <w:t xml:space="preserve">të </w:t>
      </w:r>
      <w:r w:rsidRPr="003A63E0">
        <w:rPr>
          <w:sz w:val="21"/>
          <w:szCs w:val="21"/>
        </w:rPr>
        <w:t>ligjit nr.9972, datë 28.7.2008 “Për ratifikimin e kontratës koncesionare “Për prodhimin dhe shpërndarjen e kartave të identitetit dhe të pasaportave elektronike” ndërmjet Ministrisë së Brendshme të Republikë së shqipërisë dhe Grupit të Sagem Securite dhe fondit Shqiptaro-Amerikan të Ndërmarrjeve”, si dhe të vendimit të Këshillit të Ministrave nr.1, datë 7.1.2009 “Për pajisjen, pë</w:t>
      </w:r>
      <w:r>
        <w:rPr>
          <w:sz w:val="21"/>
          <w:szCs w:val="21"/>
        </w:rPr>
        <w:t>r herë të parë, me letërnjoftim</w:t>
      </w:r>
      <w:r w:rsidRPr="003A63E0">
        <w:rPr>
          <w:sz w:val="21"/>
          <w:szCs w:val="21"/>
        </w:rPr>
        <w:t xml:space="preserve"> të shtetasve shqiptarë dhe për përcaktimin e afateve e të masave shtrënguese, për ata që nuk aplikojnë brenda këtyre afateve”, të ndryshuar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</w:p>
    <w:p w:rsidR="002D14A0" w:rsidRPr="003A63E0" w:rsidRDefault="002D14A0" w:rsidP="002D14A0">
      <w:pPr>
        <w:pStyle w:val="VENDOSI0"/>
        <w:keepNext w:val="0"/>
        <w:rPr>
          <w:sz w:val="21"/>
          <w:szCs w:val="21"/>
        </w:rPr>
      </w:pPr>
      <w:r w:rsidRPr="003A63E0">
        <w:rPr>
          <w:sz w:val="21"/>
          <w:szCs w:val="21"/>
        </w:rPr>
        <w:t>Urdhëroj: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</w:p>
    <w:p w:rsidR="002D14A0" w:rsidRPr="003A63E0" w:rsidRDefault="002D14A0" w:rsidP="002D14A0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1. Fillimin e procesit të aplikimit për dokumentet e identitetit, pasaportë elektronike dhe letërnjoftim për të gjithë shtetasit shqiptarë mbi 16 vjeç.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2. Orari i punës</w:t>
      </w:r>
      <w:r>
        <w:rPr>
          <w:sz w:val="21"/>
          <w:szCs w:val="21"/>
        </w:rPr>
        <w:t>,</w:t>
      </w:r>
      <w:r w:rsidRPr="003A63E0">
        <w:rPr>
          <w:sz w:val="21"/>
          <w:szCs w:val="21"/>
        </w:rPr>
        <w:t xml:space="preserve"> për zyrat e gjendjes civile në bashki/njësi bashkiake/komuna, do të jetë orari zyrtar.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3. Për ndjekjen e këtij urdhri ngarkohen prefektët, njësitë e qeve</w:t>
      </w:r>
      <w:r>
        <w:rPr>
          <w:sz w:val="21"/>
          <w:szCs w:val="21"/>
        </w:rPr>
        <w:t>risjes vendore dhe Drejtoria e P</w:t>
      </w:r>
      <w:r w:rsidRPr="003A63E0">
        <w:rPr>
          <w:sz w:val="21"/>
          <w:szCs w:val="21"/>
        </w:rPr>
        <w:t>ërgjithshme e Gjendjes Civile.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4. Urdhri nr.350, datë 28.5.2009 “Për aplikimin e shtetasve shqiptarë, të cilët disponojnë pasaportë për jashtë shtetit për pajisje me letërnjoftim elektronik” dhe çdo urdhër tjetër që bie në kundërshtim me të, shfuqizohet.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Ky urdhër hyn në fuqi menjëherë.</w:t>
      </w:r>
    </w:p>
    <w:p w:rsidR="002D14A0" w:rsidRPr="003A63E0" w:rsidRDefault="002D14A0" w:rsidP="002D14A0">
      <w:pPr>
        <w:pStyle w:val="Paragrafi0"/>
        <w:rPr>
          <w:sz w:val="21"/>
          <w:szCs w:val="21"/>
        </w:rPr>
      </w:pPr>
    </w:p>
    <w:p w:rsidR="002D14A0" w:rsidRPr="003A63E0" w:rsidRDefault="002D14A0" w:rsidP="002D14A0">
      <w:pPr>
        <w:pStyle w:val="Autoriteti"/>
        <w:keepNext w:val="0"/>
        <w:rPr>
          <w:sz w:val="21"/>
          <w:szCs w:val="21"/>
        </w:rPr>
      </w:pPr>
      <w:r w:rsidRPr="003A63E0">
        <w:rPr>
          <w:sz w:val="21"/>
          <w:szCs w:val="21"/>
        </w:rPr>
        <w:t>Ministri i Brendshëm</w:t>
      </w:r>
    </w:p>
    <w:p w:rsidR="002D14A0" w:rsidRPr="003A63E0" w:rsidRDefault="002D14A0" w:rsidP="002D14A0">
      <w:pPr>
        <w:pStyle w:val="AutoritetiEmer"/>
        <w:rPr>
          <w:sz w:val="21"/>
          <w:szCs w:val="21"/>
        </w:rPr>
      </w:pPr>
      <w:r w:rsidRPr="003A63E0">
        <w:rPr>
          <w:sz w:val="21"/>
          <w:szCs w:val="21"/>
        </w:rPr>
        <w:t>Bujar Nishani</w:t>
      </w:r>
    </w:p>
    <w:sectPr w:rsidR="002D14A0" w:rsidRPr="003A63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14A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14A0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305F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1C2799-3AF7-48A9-A837-01907BBF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4A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</vt:lpstr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