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DCA" w:rsidRPr="00B51CF4" w:rsidRDefault="00A13DCA" w:rsidP="00A13DCA">
      <w:pPr>
        <w:pStyle w:val="Akti"/>
      </w:pPr>
      <w:bookmarkStart w:id="0" w:name="_GoBack"/>
      <w:bookmarkEnd w:id="0"/>
      <w:r w:rsidRPr="00B51CF4">
        <w:t>Urdhër</w:t>
      </w:r>
    </w:p>
    <w:p w:rsidR="00A13DCA" w:rsidRPr="00B51CF4" w:rsidRDefault="00A13DCA" w:rsidP="00A13DCA">
      <w:pPr>
        <w:pStyle w:val="NumriData"/>
      </w:pPr>
      <w:r w:rsidRPr="00B51CF4">
        <w:t>Nr.78, datë 24.3.2011</w:t>
      </w:r>
    </w:p>
    <w:p w:rsidR="00A13DCA" w:rsidRPr="00B51CF4" w:rsidRDefault="00A13DCA" w:rsidP="00A13DCA">
      <w:pPr>
        <w:pStyle w:val="Paragrafi"/>
        <w:rPr>
          <w:rFonts w:cs="Times New Roman"/>
        </w:rPr>
      </w:pPr>
    </w:p>
    <w:p w:rsidR="00A13DCA" w:rsidRPr="00B51CF4" w:rsidRDefault="00A13DCA" w:rsidP="00A13DCA">
      <w:pPr>
        <w:pStyle w:val="Titulli"/>
      </w:pPr>
      <w:r w:rsidRPr="00B51CF4">
        <w:t>Për d</w:t>
      </w:r>
      <w:r>
        <w:t>e</w:t>
      </w:r>
      <w:r w:rsidRPr="00B51CF4">
        <w:t>legim kompetencash</w:t>
      </w:r>
    </w:p>
    <w:p w:rsidR="00A13DCA" w:rsidRPr="00B51CF4" w:rsidRDefault="00A13DCA" w:rsidP="00A13DCA">
      <w:pPr>
        <w:pStyle w:val="Paragrafi"/>
        <w:rPr>
          <w:rFonts w:cs="Times New Roman"/>
        </w:rPr>
      </w:pPr>
    </w:p>
    <w:p w:rsidR="00A13DCA" w:rsidRPr="00B51CF4" w:rsidRDefault="00A13DCA" w:rsidP="00A13DCA">
      <w:pPr>
        <w:pStyle w:val="BazLigjPropozues"/>
      </w:pPr>
      <w:r>
        <w:t>Në mbështetje të pikës 4</w:t>
      </w:r>
      <w:r w:rsidRPr="00B51CF4">
        <w:t xml:space="preserve"> të nenit 102 të Kushtetutës</w:t>
      </w:r>
      <w:r>
        <w:t>, të nenit 27</w:t>
      </w:r>
      <w:r w:rsidRPr="00B51CF4">
        <w:t xml:space="preserve"> të ligjit nr.8485, datë </w:t>
      </w:r>
      <w:r>
        <w:t>12.5.1999 “Kodi i Procedurave</w:t>
      </w:r>
      <w:r w:rsidRPr="00B51CF4">
        <w:t xml:space="preserve"> Administrative të Republikës së Shqipërisë</w:t>
      </w:r>
      <w:r>
        <w:t>”</w:t>
      </w:r>
      <w:r w:rsidRPr="00B51CF4">
        <w:t>, të ndryshuar,</w:t>
      </w:r>
    </w:p>
    <w:p w:rsidR="00A13DCA" w:rsidRPr="00B51CF4" w:rsidRDefault="00A13DCA" w:rsidP="00A13DCA">
      <w:pPr>
        <w:pStyle w:val="Paragrafi"/>
        <w:rPr>
          <w:rFonts w:cs="Times New Roman"/>
        </w:rPr>
      </w:pPr>
    </w:p>
    <w:p w:rsidR="00A13DCA" w:rsidRPr="00B51CF4" w:rsidRDefault="00A13DCA" w:rsidP="00A13DCA">
      <w:pPr>
        <w:pStyle w:val="VENDOSI"/>
      </w:pPr>
      <w:r w:rsidRPr="00B51CF4">
        <w:t>Urdhëroj:</w:t>
      </w:r>
    </w:p>
    <w:p w:rsidR="00A13DCA" w:rsidRPr="00B51CF4" w:rsidRDefault="00A13DCA" w:rsidP="00A13DCA">
      <w:pPr>
        <w:pStyle w:val="Paragrafi"/>
        <w:rPr>
          <w:rFonts w:cs="Times New Roman"/>
        </w:rPr>
      </w:pPr>
    </w:p>
    <w:p w:rsidR="00A13DCA" w:rsidRPr="00B51CF4" w:rsidRDefault="00A13DCA" w:rsidP="00A13DCA">
      <w:pPr>
        <w:pStyle w:val="Paragrafi"/>
      </w:pPr>
      <w:r w:rsidRPr="00B51CF4">
        <w:t>1. D</w:t>
      </w:r>
      <w:r>
        <w:t>e</w:t>
      </w:r>
      <w:r w:rsidRPr="00B51CF4">
        <w:t>legimin e kompetencave të titullarit të Ministrisë së Brendshme, Zëvendësministrit të Brendshëm</w:t>
      </w:r>
      <w:r>
        <w:t>, z</w:t>
      </w:r>
      <w:r w:rsidRPr="00B51CF4">
        <w:t>. Avenir Peka, nga data 24.3.2011 deri në caktimin e një zëvendësuesi në funksionin e Ministrit të Brendshëm.</w:t>
      </w:r>
    </w:p>
    <w:p w:rsidR="00A13DCA" w:rsidRPr="00B51CF4" w:rsidRDefault="00A13DCA" w:rsidP="00A13DCA">
      <w:pPr>
        <w:pStyle w:val="Paragrafi"/>
      </w:pPr>
      <w:r>
        <w:t>2. Ngarkohet Zëvendësministri i</w:t>
      </w:r>
      <w:r w:rsidRPr="00B51CF4">
        <w:t xml:space="preserve"> Brendshëm për zbatimin e këtij urdhri.</w:t>
      </w:r>
    </w:p>
    <w:p w:rsidR="00A13DCA" w:rsidRPr="00B51CF4" w:rsidRDefault="00A13DCA" w:rsidP="00A13DCA">
      <w:pPr>
        <w:pStyle w:val="Paragrafi"/>
      </w:pPr>
      <w:r w:rsidRPr="00B51CF4">
        <w:t>Ky urdhër hyn në fuqi menjëherë dhe botohet në Fletoren Zyrtare.</w:t>
      </w:r>
    </w:p>
    <w:p w:rsidR="00A13DCA" w:rsidRPr="00B51CF4" w:rsidRDefault="00A13DCA" w:rsidP="00A13DCA">
      <w:pPr>
        <w:pStyle w:val="Paragrafi"/>
      </w:pPr>
    </w:p>
    <w:p w:rsidR="00A13DCA" w:rsidRPr="00B51CF4" w:rsidRDefault="00A13DCA" w:rsidP="00A13DCA">
      <w:pPr>
        <w:pStyle w:val="Autoriteti"/>
      </w:pPr>
      <w:r>
        <w:t>MinistRI</w:t>
      </w:r>
      <w:r w:rsidRPr="00B51CF4">
        <w:t xml:space="preserve"> I brendshëm </w:t>
      </w:r>
    </w:p>
    <w:p w:rsidR="00A13DCA" w:rsidRPr="00B51CF4" w:rsidRDefault="00A13DCA" w:rsidP="00A13DCA">
      <w:pPr>
        <w:pStyle w:val="AutoritetiEmer"/>
      </w:pPr>
      <w:r w:rsidRPr="00B51CF4">
        <w:t>Luzim Basha</w:t>
      </w:r>
    </w:p>
    <w:sectPr w:rsidR="00A13DCA" w:rsidRPr="00B51CF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13DCA"/>
    <w:rsid w:val="0000709E"/>
    <w:rsid w:val="000075D2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13DCA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208A4E-39C9-4B2D-BE56-B78652463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A13DCA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2019-03-19T14:09:00Z</dcterms:created>
  <dcterms:modified xsi:type="dcterms:W3CDTF">2019-03-19T14:09:00Z</dcterms:modified>
</cp:coreProperties>
</file>