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1F61" w:rsidRPr="00993D15" w:rsidRDefault="00E91F61" w:rsidP="00E91F61">
      <w:pPr>
        <w:pStyle w:val="Akti"/>
        <w:rPr>
          <w:sz w:val="21"/>
          <w:szCs w:val="21"/>
          <w:lang w:val="sq-AL"/>
        </w:rPr>
      </w:pPr>
      <w:bookmarkStart w:id="0" w:name="_GoBack"/>
      <w:bookmarkEnd w:id="0"/>
      <w:r w:rsidRPr="00993D15">
        <w:rPr>
          <w:sz w:val="21"/>
          <w:szCs w:val="21"/>
          <w:lang w:val="sq-AL"/>
        </w:rPr>
        <w:t xml:space="preserve">Urdhër </w:t>
      </w:r>
    </w:p>
    <w:p w:rsidR="00E91F61" w:rsidRPr="001B1FB6" w:rsidRDefault="00E91F61" w:rsidP="00FA36F4">
      <w:pPr>
        <w:pStyle w:val="NumriData"/>
        <w:rPr>
          <w:sz w:val="21"/>
          <w:szCs w:val="21"/>
        </w:rPr>
      </w:pPr>
      <w:r w:rsidRPr="001B1FB6">
        <w:rPr>
          <w:sz w:val="21"/>
          <w:szCs w:val="21"/>
        </w:rPr>
        <w:t xml:space="preserve">Nr. 116, </w:t>
      </w:r>
      <w:proofErr w:type="spellStart"/>
      <w:r w:rsidRPr="001B1FB6">
        <w:rPr>
          <w:sz w:val="21"/>
          <w:szCs w:val="21"/>
        </w:rPr>
        <w:t>datë</w:t>
      </w:r>
      <w:proofErr w:type="spellEnd"/>
      <w:r w:rsidRPr="001B1FB6">
        <w:rPr>
          <w:sz w:val="21"/>
          <w:szCs w:val="21"/>
        </w:rPr>
        <w:t xml:space="preserve"> 7.3.2013</w:t>
      </w:r>
    </w:p>
    <w:p w:rsidR="00E91F61" w:rsidRPr="00993D15" w:rsidRDefault="00E91F61" w:rsidP="00E91F61">
      <w:pPr>
        <w:pStyle w:val="Paragrafi"/>
        <w:rPr>
          <w:sz w:val="21"/>
          <w:szCs w:val="21"/>
          <w:lang w:val="sq-AL"/>
        </w:rPr>
      </w:pPr>
    </w:p>
    <w:p w:rsidR="00E91F61" w:rsidRPr="00993D15" w:rsidRDefault="00E91F61" w:rsidP="00E91F61">
      <w:pPr>
        <w:pStyle w:val="Titulli"/>
        <w:rPr>
          <w:sz w:val="21"/>
          <w:szCs w:val="21"/>
          <w:lang w:val="sq-AL"/>
        </w:rPr>
      </w:pPr>
      <w:r w:rsidRPr="00993D15">
        <w:rPr>
          <w:sz w:val="21"/>
          <w:szCs w:val="21"/>
          <w:lang w:val="sq-AL"/>
        </w:rPr>
        <w:t>Për delegim kompetence</w:t>
      </w:r>
    </w:p>
    <w:p w:rsidR="00E91F61" w:rsidRPr="00993D15" w:rsidRDefault="00E91F61" w:rsidP="00E91F61">
      <w:pPr>
        <w:pStyle w:val="Paragrafi"/>
        <w:rPr>
          <w:sz w:val="21"/>
          <w:szCs w:val="21"/>
          <w:lang w:val="sq-AL"/>
        </w:rPr>
      </w:pPr>
    </w:p>
    <w:p w:rsidR="00E91F61" w:rsidRPr="00993D15" w:rsidRDefault="00E91F61" w:rsidP="00E91F61">
      <w:pPr>
        <w:pStyle w:val="Paragrafi"/>
        <w:rPr>
          <w:sz w:val="21"/>
          <w:szCs w:val="21"/>
          <w:lang w:val="sq-AL"/>
        </w:rPr>
      </w:pPr>
      <w:r w:rsidRPr="00993D15">
        <w:rPr>
          <w:sz w:val="21"/>
          <w:szCs w:val="21"/>
          <w:lang w:val="sq-AL"/>
        </w:rPr>
        <w:t>Në mbështetje të pikës 4 të nenit 102 të Kushtetutës së Republikës së Shqipërisë, të nenit 27 të ligjit nr. 8485, datë 15.5.1999 “Kodi i Procedurave Administrative i Republikës së Shqipërisë”, të ndryshuar, si dhe të kreut V pika 2/a të vendimit të Këshillit të Ministrave nr. 997, datë 10.12.2010 “Për trajtimin financiar të punonjësve që dërgohen me shërbim jashtë qendrës së punës, brenda vendit”,</w:t>
      </w:r>
    </w:p>
    <w:p w:rsidR="00E91F61" w:rsidRPr="00993D15" w:rsidRDefault="00E91F61" w:rsidP="00E91F61">
      <w:pPr>
        <w:pStyle w:val="Paragrafi"/>
        <w:rPr>
          <w:sz w:val="21"/>
          <w:szCs w:val="21"/>
          <w:lang w:val="sq-AL"/>
        </w:rPr>
      </w:pPr>
    </w:p>
    <w:p w:rsidR="00E91F61" w:rsidRPr="00993D15" w:rsidRDefault="00E91F61" w:rsidP="00E91F61">
      <w:pPr>
        <w:pStyle w:val="VENDOSI"/>
        <w:rPr>
          <w:sz w:val="21"/>
          <w:szCs w:val="21"/>
          <w:lang w:val="sq-AL"/>
        </w:rPr>
      </w:pPr>
      <w:r w:rsidRPr="00993D15">
        <w:rPr>
          <w:sz w:val="21"/>
          <w:szCs w:val="21"/>
          <w:lang w:val="sq-AL"/>
        </w:rPr>
        <w:t>Urdhëroj:</w:t>
      </w:r>
    </w:p>
    <w:p w:rsidR="00E91F61" w:rsidRPr="00993D15" w:rsidRDefault="00E91F61" w:rsidP="00E91F61">
      <w:pPr>
        <w:pStyle w:val="Paragrafi"/>
        <w:rPr>
          <w:sz w:val="21"/>
          <w:szCs w:val="21"/>
          <w:lang w:val="sq-AL"/>
        </w:rPr>
      </w:pPr>
    </w:p>
    <w:p w:rsidR="00E91F61" w:rsidRPr="00993D15" w:rsidRDefault="00E91F61" w:rsidP="00E91F61">
      <w:pPr>
        <w:pStyle w:val="Paragrafi"/>
        <w:rPr>
          <w:sz w:val="21"/>
          <w:szCs w:val="21"/>
          <w:lang w:val="sq-AL"/>
        </w:rPr>
      </w:pPr>
      <w:r w:rsidRPr="00993D15">
        <w:rPr>
          <w:sz w:val="21"/>
          <w:szCs w:val="21"/>
          <w:lang w:val="sq-AL"/>
        </w:rPr>
        <w:t>1. Autorizimet për dërgimin me shërbim të punonjësve të Drejtorisë së Përgjithshme të Rezervave Materiale të Shtetit dhe drejtorive rajonale në varësi të saj, jashtë qendrës së punës, brenda vendit, në largësi mbi 100 km, të lëshohen nga Drejtori i Përgjithshëm i Rezervave Materiale të Shtetit.</w:t>
      </w:r>
    </w:p>
    <w:p w:rsidR="00E91F61" w:rsidRPr="00993D15" w:rsidRDefault="00E91F61" w:rsidP="00E91F61">
      <w:pPr>
        <w:pStyle w:val="Paragrafi"/>
        <w:rPr>
          <w:sz w:val="21"/>
          <w:szCs w:val="21"/>
          <w:lang w:val="sq-AL"/>
        </w:rPr>
      </w:pPr>
      <w:r w:rsidRPr="00993D15">
        <w:rPr>
          <w:sz w:val="21"/>
          <w:szCs w:val="21"/>
          <w:lang w:val="sq-AL"/>
        </w:rPr>
        <w:t xml:space="preserve">2. Në ushtrimin e kësaj kompetence, Drejtori i Përgjithshëm i </w:t>
      </w:r>
      <w:r>
        <w:rPr>
          <w:sz w:val="21"/>
          <w:szCs w:val="21"/>
          <w:lang w:val="sq-AL"/>
        </w:rPr>
        <w:t>R</w:t>
      </w:r>
      <w:r w:rsidRPr="00993D15">
        <w:rPr>
          <w:sz w:val="21"/>
          <w:szCs w:val="21"/>
          <w:lang w:val="sq-AL"/>
        </w:rPr>
        <w:t>ezervave Materiale të Shtetit, të zbatojë kriteret e përcaktuara në vendimin e Këshillit të Ministrave e nr. 997, datë 10.12.2010 “Për trajtimin financiar të punonjësve që dërgohen me shërbim jashtë qendrës së punës, brenda vendit”.</w:t>
      </w:r>
    </w:p>
    <w:p w:rsidR="00E91F61" w:rsidRPr="00993D15" w:rsidRDefault="00E91F61" w:rsidP="00E91F61">
      <w:pPr>
        <w:pStyle w:val="Paragrafi"/>
        <w:rPr>
          <w:sz w:val="21"/>
          <w:szCs w:val="21"/>
          <w:lang w:val="sq-AL"/>
        </w:rPr>
      </w:pPr>
      <w:r w:rsidRPr="00993D15">
        <w:rPr>
          <w:sz w:val="21"/>
          <w:szCs w:val="21"/>
          <w:lang w:val="sq-AL"/>
        </w:rPr>
        <w:t>3. Ngarkohet Drejtori i Përgjithshëm i Rezervave Materiale të Shtetit për zbatimin e këtij urdhri.</w:t>
      </w:r>
    </w:p>
    <w:p w:rsidR="00E91F61" w:rsidRPr="00993D15" w:rsidRDefault="00E91F61" w:rsidP="00E91F61">
      <w:pPr>
        <w:pStyle w:val="Paragrafi"/>
        <w:rPr>
          <w:sz w:val="21"/>
          <w:szCs w:val="21"/>
          <w:lang w:val="sq-AL"/>
        </w:rPr>
      </w:pPr>
      <w:r w:rsidRPr="00993D15">
        <w:rPr>
          <w:sz w:val="21"/>
          <w:szCs w:val="21"/>
          <w:lang w:val="sq-AL"/>
        </w:rPr>
        <w:t>4. Çdo urdhër që bie në kundërshtim me këtë urdhër, revokohet.</w:t>
      </w:r>
    </w:p>
    <w:p w:rsidR="00E91F61" w:rsidRPr="00993D15" w:rsidRDefault="00E91F61" w:rsidP="00E91F61">
      <w:pPr>
        <w:pStyle w:val="Paragrafi"/>
        <w:rPr>
          <w:sz w:val="21"/>
          <w:szCs w:val="21"/>
          <w:lang w:val="sq-AL"/>
        </w:rPr>
      </w:pPr>
      <w:r w:rsidRPr="00993D15">
        <w:rPr>
          <w:sz w:val="21"/>
          <w:szCs w:val="21"/>
          <w:lang w:val="sq-AL"/>
        </w:rPr>
        <w:t>Ky urdhër hyn në fuqi menjëherë dhe botohet në Fletoren Zyrtare.</w:t>
      </w:r>
    </w:p>
    <w:p w:rsidR="00E91F61" w:rsidRPr="00993D15" w:rsidRDefault="00E91F61" w:rsidP="00E91F61">
      <w:pPr>
        <w:pStyle w:val="Paragrafi"/>
        <w:rPr>
          <w:sz w:val="21"/>
          <w:szCs w:val="21"/>
          <w:lang w:val="sq-AL"/>
        </w:rPr>
      </w:pPr>
    </w:p>
    <w:p w:rsidR="00E91F61" w:rsidRPr="00993D15" w:rsidRDefault="00E91F61" w:rsidP="00E91F61">
      <w:pPr>
        <w:pStyle w:val="Autoriteti"/>
        <w:rPr>
          <w:sz w:val="21"/>
          <w:szCs w:val="21"/>
          <w:lang w:val="sq-AL"/>
        </w:rPr>
      </w:pPr>
      <w:r w:rsidRPr="00993D15">
        <w:rPr>
          <w:sz w:val="21"/>
          <w:szCs w:val="21"/>
          <w:lang w:val="sq-AL"/>
        </w:rPr>
        <w:t>Ministri i Brendshëm</w:t>
      </w:r>
    </w:p>
    <w:p w:rsidR="00E91F61" w:rsidRPr="00993D15" w:rsidRDefault="00E91F61" w:rsidP="00E91F61">
      <w:pPr>
        <w:pStyle w:val="AutoritetiEmer"/>
        <w:rPr>
          <w:sz w:val="21"/>
          <w:szCs w:val="21"/>
          <w:lang w:val="sq-AL"/>
        </w:rPr>
      </w:pPr>
      <w:r w:rsidRPr="00993D15">
        <w:rPr>
          <w:sz w:val="21"/>
          <w:szCs w:val="21"/>
          <w:lang w:val="sq-AL"/>
        </w:rPr>
        <w:t>Flamur Noka</w:t>
      </w:r>
    </w:p>
    <w:sectPr w:rsidR="00E91F61" w:rsidRPr="00993D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91F61"/>
    <w:rsid w:val="001B1FB6"/>
    <w:rsid w:val="00D64A2E"/>
    <w:rsid w:val="00DA4E58"/>
    <w:rsid w:val="00E91F61"/>
    <w:rsid w:val="00FA36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2001077E-EC48-40B3-9D60-9BDE363CB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E91F61"/>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
    <w:name w:val="Autoriteti"/>
    <w:next w:val="Normal"/>
    <w:link w:val="AutoritetiChar"/>
    <w:rsid w:val="00E91F61"/>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E91F61"/>
    <w:pPr>
      <w:widowControl w:val="0"/>
      <w:jc w:val="right"/>
    </w:pPr>
    <w:rPr>
      <w:rFonts w:ascii="CG Times" w:eastAsia="MS Mincho" w:hAnsi="CG Times" w:cs="CG Times"/>
      <w:b/>
      <w:bCs/>
      <w:sz w:val="22"/>
      <w:szCs w:val="22"/>
      <w:lang w:val="en-GB"/>
    </w:rPr>
  </w:style>
  <w:style w:type="paragraph" w:customStyle="1" w:styleId="Paragrafi">
    <w:name w:val="Paragrafi"/>
    <w:link w:val="ParagrafiChar"/>
    <w:rsid w:val="00E91F61"/>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E91F61"/>
    <w:rPr>
      <w:rFonts w:ascii="CG Times" w:eastAsia="MS Mincho" w:hAnsi="CG Times" w:cs="CG Times"/>
      <w:sz w:val="22"/>
      <w:szCs w:val="22"/>
      <w:lang w:val="en-US" w:eastAsia="en-US" w:bidi="ar-SA"/>
    </w:rPr>
  </w:style>
  <w:style w:type="paragraph" w:customStyle="1" w:styleId="Titulli">
    <w:name w:val="Titulli"/>
    <w:next w:val="Normal"/>
    <w:link w:val="TitulliChar"/>
    <w:rsid w:val="00E91F61"/>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E91F61"/>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E91F61"/>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E91F61"/>
    <w:rPr>
      <w:rFonts w:ascii="CG Times" w:eastAsia="MS Mincho" w:hAnsi="CG Times" w:cs="CG Times"/>
      <w:b/>
      <w:bCs/>
      <w:caps/>
      <w:sz w:val="22"/>
      <w:szCs w:val="22"/>
      <w:lang w:val="en-GB" w:eastAsia="en-US" w:bidi="ar-SA"/>
    </w:rPr>
  </w:style>
  <w:style w:type="paragraph" w:customStyle="1" w:styleId="Numri">
    <w:name w:val="Numri"/>
    <w:aliases w:val="data"/>
    <w:rsid w:val="00E91F6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character" w:customStyle="1" w:styleId="AutoritetiChar">
    <w:name w:val="Autoriteti Char"/>
    <w:basedOn w:val="DefaultParagraphFont"/>
    <w:link w:val="Autoriteti"/>
    <w:locked/>
    <w:rsid w:val="00E91F61"/>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E91F61"/>
    <w:rPr>
      <w:rFonts w:ascii="CG Times" w:eastAsia="MS Mincho" w:hAnsi="CG Times" w:cs="CG Times"/>
      <w:b/>
      <w:bCs/>
      <w:caps/>
      <w:color w:val="000000"/>
      <w:sz w:val="22"/>
      <w:szCs w:val="22"/>
      <w:lang w:val="en-GB" w:eastAsia="en-US" w:bidi="ar-SA"/>
    </w:rPr>
  </w:style>
  <w:style w:type="paragraph" w:customStyle="1" w:styleId="NumriData">
    <w:name w:val="Numri_Data"/>
    <w:next w:val="Normal"/>
    <w:link w:val="NumriDataChar"/>
    <w:rsid w:val="00FA36F4"/>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FA36F4"/>
    <w:rPr>
      <w:rFonts w:ascii="CG Times" w:eastAsia="MS Mincho" w:hAnsi="CG Times" w:cs="CG Times"/>
      <w:b/>
      <w:bC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197</Words>
  <Characters>1125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2019-03-18T13:21:00Z</dcterms:created>
  <dcterms:modified xsi:type="dcterms:W3CDTF">2019-03-18T13:21:00Z</dcterms:modified>
</cp:coreProperties>
</file>