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0C1" w:rsidRPr="001E160F" w:rsidRDefault="005A00C1" w:rsidP="005A00C1">
      <w:pPr>
        <w:pStyle w:val="Akti"/>
        <w:rPr>
          <w:spacing w:val="-4"/>
          <w:lang w:val="sq-AL"/>
        </w:rPr>
      </w:pPr>
      <w:r w:rsidRPr="001E160F">
        <w:rPr>
          <w:spacing w:val="-4"/>
          <w:lang w:val="sq-AL"/>
        </w:rPr>
        <w:t>URDHËR</w:t>
      </w:r>
    </w:p>
    <w:p w:rsidR="005A00C1" w:rsidRPr="001E160F" w:rsidRDefault="005A00C1" w:rsidP="005A00C1">
      <w:pPr>
        <w:pStyle w:val="NumriData"/>
        <w:rPr>
          <w:spacing w:val="-4"/>
          <w:lang w:val="sq-AL"/>
        </w:rPr>
      </w:pPr>
      <w:r w:rsidRPr="001E160F">
        <w:rPr>
          <w:spacing w:val="-4"/>
          <w:lang w:val="sq-AL"/>
        </w:rPr>
        <w:t>Nr. 577, datë 4.11.2015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Default="005A00C1" w:rsidP="005A00C1">
      <w:pPr>
        <w:pStyle w:val="Titull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PËR Miratimin e rregullores pËr pranimin në detyrË tË NËpunËsit tË zyrËs sË gjendjes civile </w:t>
      </w:r>
    </w:p>
    <w:p w:rsidR="005A00C1" w:rsidRPr="001E160F" w:rsidRDefault="005A00C1" w:rsidP="005A00C1">
      <w:pPr>
        <w:pStyle w:val="Titulli"/>
        <w:rPr>
          <w:spacing w:val="-4"/>
          <w:lang w:val="sq-AL"/>
        </w:rPr>
      </w:pPr>
      <w:r w:rsidRPr="001E160F">
        <w:rPr>
          <w:spacing w:val="-4"/>
          <w:lang w:val="sq-AL"/>
        </w:rPr>
        <w:t>NË BASHKI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Në mbështetje të pikës 4, të nenit 102 të Kushtetutës së Republikës së Shqipërisë, si dhe të germës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f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të nenit 65 dhe të pikës 2, të nenit 68, të ligjit nr. 10129, datë 11.5.2009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gjendjen civile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, të ndryshuar, me propozim të Drejtorisë së Përgjithshme të Gjendjes Civile,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URDHËROJ: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1. Miratimin e rregullores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pranimin në detyrë të nëpunësit të zyrës së gjendjes civile në bashki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, sipas tekstit që i bashkëlidhet këtij urdhri.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Emërimi i nëpunësve të zyrave të gjendjes civile në bashki, bëhet sipas kritereve të përcaktuara në këtë rregullore.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3. Kjo rregullore do të zbatohet për të gjithë nëpunësit e zyrave të gjendjes civile në bashki, që do të pranohen pas miratimit të saj, si dhe për ata që janë komanduar dhe nuk kanë kryer procedurat e testimit sipas rregullores së miratuar me urdhrin e Ministrit të Brendshëm nr. 1366, datë 19.08.2006,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miratimin e rregullores për pranimin në detyrë të punonjësit të zyrës së gjendjes civile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4. Drejtoria e Përgjithshme e Gjendjes Civile të kryejë evidentimin e rasteve të përcaktuara në pikën 3, të këtij urdhri, dhe në bashkëpunim me kryetarët e bashkive, të fillojë procedurën e emërimit sipas kësaj rregulloreje.</w:t>
      </w:r>
    </w:p>
    <w:p w:rsidR="005A00C1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5. Urdhri i ministrit të Brendshëm nr. 1366, datë 19.08.2006,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miratimin e rregullores për pranimin në detyrë të punonjësit të zyrës së gjendjes civile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, revokohet.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6. Për zba</w:t>
      </w:r>
      <w:r>
        <w:rPr>
          <w:spacing w:val="-4"/>
          <w:lang w:val="sq-AL"/>
        </w:rPr>
        <w:t xml:space="preserve">timin e këtij urdhri ngarkohen </w:t>
      </w:r>
      <w:r w:rsidRPr="001E160F">
        <w:rPr>
          <w:spacing w:val="-4"/>
          <w:lang w:val="sq-AL"/>
        </w:rPr>
        <w:t xml:space="preserve">Drejtoria e Përgjithshme e Gjendjes Civile, prefektët e qarqeve dhe kryetarët e bashkive.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Ky urdhër hyn në fuqi menjëherë dhe botohet në Fletore Zyrtare.</w:t>
      </w:r>
    </w:p>
    <w:p w:rsidR="005A00C1" w:rsidRPr="00A21050" w:rsidRDefault="005A00C1" w:rsidP="005A00C1">
      <w:pPr>
        <w:pStyle w:val="Paragrafi"/>
        <w:rPr>
          <w:spacing w:val="-4"/>
          <w:sz w:val="6"/>
          <w:lang w:val="sq-AL"/>
        </w:rPr>
      </w:pPr>
    </w:p>
    <w:p w:rsidR="005A00C1" w:rsidRPr="001E160F" w:rsidRDefault="005A00C1" w:rsidP="005A00C1">
      <w:pPr>
        <w:pStyle w:val="Autoriteti"/>
        <w:rPr>
          <w:spacing w:val="-4"/>
          <w:lang w:val="sq-AL"/>
        </w:rPr>
      </w:pPr>
      <w:r w:rsidRPr="001E160F">
        <w:rPr>
          <w:spacing w:val="-4"/>
          <w:lang w:val="sq-AL"/>
        </w:rPr>
        <w:t>MINISTRI I PUNËVE TË BRENDSHME</w:t>
      </w:r>
    </w:p>
    <w:p w:rsidR="005A00C1" w:rsidRPr="001E160F" w:rsidRDefault="005A00C1" w:rsidP="005A00C1">
      <w:pPr>
        <w:pStyle w:val="AutoritetiEmer"/>
        <w:rPr>
          <w:spacing w:val="-4"/>
          <w:lang w:val="sq-AL"/>
        </w:rPr>
      </w:pPr>
      <w:r w:rsidRPr="001E160F">
        <w:rPr>
          <w:spacing w:val="-4"/>
          <w:lang w:val="sq-AL"/>
        </w:rPr>
        <w:t>Saimir Tahiri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Akt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rregullore 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për pranimin në detyrË  tË NËpunËsit tË zyrËs sË gjendjes civile NË BASHKI</w:t>
      </w:r>
    </w:p>
    <w:p w:rsidR="005A00C1" w:rsidRPr="00A21050" w:rsidRDefault="005A00C1" w:rsidP="005A00C1">
      <w:pPr>
        <w:pStyle w:val="Paragrafi"/>
        <w:rPr>
          <w:spacing w:val="-4"/>
          <w:sz w:val="8"/>
          <w:lang w:val="sq-AL"/>
        </w:rPr>
      </w:pP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KREU I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PROCEDURA PËR HAPJEN E KONKURRIMIT</w:t>
      </w:r>
    </w:p>
    <w:p w:rsidR="005A00C1" w:rsidRPr="00A21050" w:rsidRDefault="005A00C1" w:rsidP="005A00C1">
      <w:pPr>
        <w:pStyle w:val="Paragrafi"/>
        <w:rPr>
          <w:spacing w:val="-4"/>
          <w:sz w:val="6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1. Pranimi në detyrën e nëpunësit të zyrës së gjendjes civile në bashki, bëhet vetëm nëpërmjet procedurës së konkurrimit të kryer nga Drejtoria e Përgjithshme e Gjendjes Civile, në bashkëpunim me kryetarët e bashkive.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Në rastet e krijimit të vendit të lirë të punës në zyrën e gjendjes civile, kryetari i bashkisë komandon në këtë detyrë përkohësisht një nëpunës, kriteret profesionale të të cilit nuk janë në kundërshtim me këtë rregullore.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3. Kryetari i bashkisë paraqet në Drejtorinë e Përgjithshme të Gjendjes Civile menjëherë njoftimin për krijimin e vendit të lirë dhe kërkesën me shkrim për plotësimin e tij, duke komanduar njëkohësisht një nëpunës të përkohshëm, pas miratimit, sipa</w:t>
      </w:r>
      <w:r>
        <w:rPr>
          <w:spacing w:val="-4"/>
          <w:lang w:val="sq-AL"/>
        </w:rPr>
        <w:t>s pikës 4. Njoftimi dhe kërkesa</w:t>
      </w:r>
      <w:r w:rsidRPr="001E160F">
        <w:rPr>
          <w:spacing w:val="-4"/>
          <w:lang w:val="sq-AL"/>
        </w:rPr>
        <w:t xml:space="preserve"> duhet të shoqërohet me shpjegimin e shkaqeve të krijimit të vendit të lirë dhe me dokumentacionin përkatës për kandidatin e komanduar.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4. Drejtoria e Përgjithshme e Gjendjes Civile, pasi merr në shqyrtim kërkesën e bërë nga  kryetari i bashkisë, konfirmon me shkrim kërkuesit, nëse njoftimi dhe kërkesa janë në përputhje me aktet ligjore dhe nënligjore.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lastRenderedPageBreak/>
        <w:t>5. Drejtori i Përgjithshëm, bashkë me konfirmimin sipas pikës 4, përcakton vendin, datën dhe orën e testimit, e cila nuk duhet të jetë më vonë se 3 (tre) muaj nga data e daljes së konfirmimit.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6. Pas marrjes së konfirmimit nga Drejtoria e Përgjithshme e Gjendjes Civile, kryetari i bashkisë bën shpallje publike për pozicionin e lirë të vendit të punës, në vende me hyrje të lirë për publikun, në faqen e internetit të bashkisë dhe në mediat lokale. Ky njoftim duhet të zgjasë deri në 7 ditë para datës së zhvillimit të testimit.   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7. Drejtoria e Përgjithshme e Gjendjes Civile vendos për zhvillimin e testimit, në rast se plotësohet minimumi i mundshëm, prej 3 (tre) konkurrentësh për një vend pune.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8. Në rast të mosplotësimit të një prej pikave të procedurës së hapjes së konkurrimit, do të caktohet një datë e re testimi.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9. Në rast të moszhvillimit të testimit pas dy shpalljeve, procedura rifillon nga e para.  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KREU II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Kriteret e pranimit në detyrË për NËpunËsin e zyrës së gjendjes civile në Bashki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Për pranimin në detyrën e nëpunësit të zyrës së gjendjes civile në bashki, kandidati duhet të plotësojë këto kritere: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1. të jetë shtetas shqiptar;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të ketë zotësi të plotë për të vepruar;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3. të ketë arsimin e lartë;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4. të ketë njohuri të mira të ligjit nr. 10129, datë 11.5.2009,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gjendjen civile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të ndryshuar;  të ligjit nr. 8951, datë 10.10.2002,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numrin e identitetit të shtetasve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të ndryshuar; të ligjit nr. 8952, datë 10.10.2002,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dokumentin e identitetit të shtetasve shqiptarë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të ndryshuar; të ligjit nr. 9062, datë 8.5.2003,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Kodi i Familjes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; të ligjit nr. 9154, datë 6.11.2003,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arkivat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; të ligjit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organizimin dhe funksionimin e qeverisjes vendore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; të ligjit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prefektin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, si dhe aktet nënligjore të miratuara në bazë dhe për zbatim të ligjeve të sipërcituara;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5. të mos ketë qenë i dënuar me vendim gjykate të formës së prerë;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6. të ketë njohuritë bazë të punës në kompjuter;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7. të mos ketë lidhje gjaku deri në radhë të dytë me kryetarin e bashkisë;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8. të ketë aftësi të mira komunikuese.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KREU III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PARAQITJA E DOKUMENTEVE TË KONKURRENTËVE 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1. Dokumentet do të dorëzohen në Drejtorinë e Përgjithshme të Gjendjes Civile nga  bashkia, ku i interesuari ka bërë kërkesën ose nga vetë i interesuari, jo më vonë se 7 (shtatë) ditë, para datës së zhvillimit të testimit. Dokumentet që nuk dorëzohen brenda këtij afati, nuk pranohen.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Dokumentet që do të paraqiten janë: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a) kërkesë personale për pozicionin e vendit të punës;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b) CV (Curriculum Vitae);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c) diplomë e shkollës së lartë (fotokopje e noteruar);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d) dëshmi penaliteti e lëshuar nga Ministria e Drejtësisë, e cila duhet nxjerrë jo më parë se tre muaj nga data e zhvillimit të testimit;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e) certifikatë e njohurive bazë për përdorimin e kompjuterit;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f) fotokopje e letërnjoftimit;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g) fotokopje e Librezës së Punës, nëse ka qenë më parë në marrëdhënie pune.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3. Mungesa e njërit prej dokumenteve të mësipërme apo pavlefshmëria e dokumenteve, sjell skualifikimin e konkurrentit.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kreU IV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Testimi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lastRenderedPageBreak/>
        <w:t>1. Hartimi i tezave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a) Komisioni i hartimit të tezave është i përbërë nga dy anëtarë, të cilët gëzojnë statusin e nëpunësit civil, në Drejtorinë e Përgjithshme të Gjendjes Civile dhe caktohen nga Drejtori i Përgjithshëm.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b) Komisioni harton  tr</w:t>
      </w:r>
      <w:r>
        <w:rPr>
          <w:spacing w:val="-4"/>
          <w:lang w:val="sq-AL"/>
        </w:rPr>
        <w:t>i</w:t>
      </w:r>
      <w:r w:rsidRPr="001E160F">
        <w:rPr>
          <w:spacing w:val="-4"/>
          <w:lang w:val="sq-AL"/>
        </w:rPr>
        <w:t xml:space="preserve"> teza testimi të sekretuara. Secila tezë në total ka 100 pikë.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c) Teza ka në përbërje pyetje nga baza ligjore e shërbimit të gjendjes civile. Pas hartimit të tezës, secila prej tyre mbyllet në zarf dhe i jepet Drejtorit të Përgjithshëm, i cili ia kalon komisionit të vlerësimit.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d) Në çdo rast, specialisti që harton tezën e testimit nuk mund të jetë anëtar i komisionit të vlerësimit.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2. Zhvillimi i testimit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a) Komisioni i vlerësimit është i përbërë nga 3 anëtarë, të cilët përcaktohen me urdhër të Sekretarit të Përgjithshëm, pas kërkesës</w:t>
      </w:r>
      <w:r>
        <w:rPr>
          <w:spacing w:val="-4"/>
          <w:lang w:val="sq-AL"/>
        </w:rPr>
        <w:t xml:space="preserve"> /</w:t>
      </w:r>
      <w:r w:rsidRPr="001E160F">
        <w:rPr>
          <w:spacing w:val="-4"/>
          <w:lang w:val="sq-AL"/>
        </w:rPr>
        <w:t>propozimit të bërë nga Drejtori i Përgjithshëm.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b) Secili nga konkurrentët merr nga komisioni i vlerësimit fletë të nevojshme për zhvillimin e tezës. Në fletën e parë, e cila me fillimin e testimit sekretohet, vendoset emri dhe mbiemri i konkurrentit, njësia e qeverisjes vendore dhe data e zhvillimit të testimit. Vendosja e shenjave të veçanta në tezë, çon në skualifikimin e konkurrentit.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c) Me mbarimin e testimit të të gjithë konkurrentëve, bëhet korrigjimi i testit nga komisioni i  vlerësimit.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d) Korri</w:t>
      </w:r>
      <w:r>
        <w:rPr>
          <w:spacing w:val="-4"/>
          <w:lang w:val="sq-AL"/>
        </w:rPr>
        <w:t>gjimi duhet të kryhet brenda tri</w:t>
      </w:r>
      <w:r w:rsidRPr="001E160F">
        <w:rPr>
          <w:spacing w:val="-4"/>
          <w:lang w:val="sq-AL"/>
        </w:rPr>
        <w:t xml:space="preserve"> ditëve nga dita e zhvillimit të testimit. Pas përfundimit të korrigjimit, hartohet menjëherë procesverbali i vlerësimit të tezave, për çdo vend pune të veçantë.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e) Pas përfundimit të të gjithë procedurës, procesverbali hartohet në tr</w:t>
      </w:r>
      <w:r>
        <w:rPr>
          <w:spacing w:val="-4"/>
          <w:lang w:val="sq-AL"/>
        </w:rPr>
        <w:t>i</w:t>
      </w:r>
      <w:r w:rsidRPr="001E160F">
        <w:rPr>
          <w:spacing w:val="-4"/>
          <w:lang w:val="sq-AL"/>
        </w:rPr>
        <w:t xml:space="preserve"> kopje, nga të cilat një kopje, së bashku me shkresën përcjellëse i dërgohet nga Drejtori i Përgjithshëm, kryetarit të bashkisë që ka bërë kërkesën, një kopje dërgohet në protokollin e Ministrisë së Punëve të Brendshme dhe kopja e tretë mbahet në Drejtorinë e Përgjithshme të Gjendjes Civile, e cila i bashkëlidhet praktikës së konkurrentit fitues. 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KREU V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ANKIMIMI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1. Çdo  konkurrent mund të bëjë ankim me shkrim, pranë Drejtorit të Përgjithshëm të Gjendjes Civile, brenda 5 ditëve nga dita e shpalljes së rezultateve, në faqen elektronike të Ministrisë së Punëve të Brendshme dhe të bashkisë.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Drejtori i Përgjithshëm i Gjendjes Civile pasi shqyrton ankimin, kthen përgjigje brenda 10 ditëve, nga data e marrjes së ankimit.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3. Në rast se konstatohet shkelje në zbatimin e procedurave, Drejtori i Përgjithshëm i Gjendjes Civile, propozon përsëritjen e procedurave të testimit.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4. Përgjigja e Drejtorit të Përgjithshëm ankimohet brenda 3 ditëve nga marrja e saj, t</w:t>
      </w:r>
      <w:r>
        <w:rPr>
          <w:spacing w:val="-4"/>
          <w:lang w:val="sq-AL"/>
        </w:rPr>
        <w:t>e</w:t>
      </w:r>
      <w:r w:rsidRPr="001E160F">
        <w:rPr>
          <w:spacing w:val="-4"/>
          <w:lang w:val="sq-AL"/>
        </w:rPr>
        <w:t xml:space="preserve"> Sekretari i Përgjithshëm, i cili kthen përgjigje brenda 10 ditëve. Kjo përgjigje është përfundimtare administrativisht.</w:t>
      </w:r>
    </w:p>
    <w:p w:rsidR="005A00C1" w:rsidRPr="001E160F" w:rsidRDefault="005A00C1" w:rsidP="005A00C1">
      <w:pPr>
        <w:pStyle w:val="Paragrafi"/>
        <w:rPr>
          <w:spacing w:val="-4"/>
          <w:sz w:val="14"/>
          <w:lang w:val="sq-AL"/>
        </w:rPr>
      </w:pP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KREU VI</w:t>
      </w:r>
    </w:p>
    <w:p w:rsidR="005A00C1" w:rsidRPr="001E160F" w:rsidRDefault="005A00C1" w:rsidP="005A00C1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PROCEDURA E EMËRIMIT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1. Kryetari i </w:t>
      </w:r>
      <w:r>
        <w:rPr>
          <w:spacing w:val="-4"/>
          <w:lang w:val="sq-AL"/>
        </w:rPr>
        <w:t>baskisë,</w:t>
      </w:r>
      <w:r w:rsidRPr="001E160F">
        <w:rPr>
          <w:spacing w:val="-4"/>
          <w:lang w:val="sq-AL"/>
        </w:rPr>
        <w:t xml:space="preserve"> pas njoftimit të marrë nga Drejtori i Përgjithshëm i Gjendjes Civile, zgjedh ndërmjet dy konkurrentëve të cilët radhiten të parët dhe që janë vlerësuar mbi 50 pikë, në </w:t>
      </w:r>
      <w:r w:rsidRPr="00FE42CE">
        <w:rPr>
          <w:spacing w:val="-4"/>
          <w:sz w:val="20"/>
          <w:lang w:val="sq-AL"/>
        </w:rPr>
        <w:t xml:space="preserve">procesverbalin </w:t>
      </w:r>
      <w:r w:rsidRPr="001E160F">
        <w:rPr>
          <w:spacing w:val="-4"/>
          <w:lang w:val="sq-AL"/>
        </w:rPr>
        <w:t xml:space="preserve">e hartuar nga komisioni i vlerësimit. Me përcaktimin e fituesit, kryetari i bashkisë, në mbështetje të pikës 2, të nenit 68, të ligjit nr. 10129, datë 11.5.2009,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gjendjen civile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 xml:space="preserve">, të ndryshuar, harton aktin e emërimit të nëpunësit të zyrës së gjendjes civile. </w:t>
      </w:r>
    </w:p>
    <w:p w:rsidR="005A00C1" w:rsidRPr="001E160F" w:rsidRDefault="005A00C1" w:rsidP="005A00C1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Një kopje e aktit të emërimit nga kryetari i bashkisë, i dërgohet Drejtorisë së Përgjithshme të Gjendjes Civile, së bashku me specimenet përkatëse të nëpunësit të emëruar, ku përfshihet: nënshkrimi i tij, vula zyrtare dhe formulari tip me një fotografi. Një kopje e aktit i dërgohet edhe prefektit të qarkut.</w:t>
      </w:r>
      <w:bookmarkStart w:id="0" w:name="_GoBack"/>
      <w:bookmarkEnd w:id="0"/>
    </w:p>
    <w:sectPr w:rsidR="005A00C1" w:rsidRPr="001E160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0C1"/>
    <w:rsid w:val="000F6EA9"/>
    <w:rsid w:val="005A00C1"/>
    <w:rsid w:val="00AA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00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A00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A00C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A00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00C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A00C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A00C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A00C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A00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A00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A00C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A00C1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5A00C1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00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A00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A00C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A00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00C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A00C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A00C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A00C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A00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A00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A00C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A00C1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5A00C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1407</Words>
  <Characters>8026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Ermira Bukaci</cp:lastModifiedBy>
  <cp:revision>2</cp:revision>
  <cp:lastPrinted>2019-01-31T08:17:00Z</cp:lastPrinted>
  <dcterms:created xsi:type="dcterms:W3CDTF">2019-01-31T08:17:00Z</dcterms:created>
  <dcterms:modified xsi:type="dcterms:W3CDTF">2019-01-31T08:17:00Z</dcterms:modified>
</cp:coreProperties>
</file>