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E26" w:rsidRPr="009F721B" w:rsidRDefault="00431E26" w:rsidP="00431E26">
      <w:pPr>
        <w:pStyle w:val="Akti"/>
        <w:rPr>
          <w:lang w:val="sq-AL"/>
        </w:rPr>
      </w:pPr>
      <w:bookmarkStart w:id="0" w:name="_GoBack"/>
      <w:bookmarkEnd w:id="0"/>
      <w:r w:rsidRPr="009F721B">
        <w:rPr>
          <w:lang w:val="sq-AL"/>
        </w:rPr>
        <w:t>URDHËR</w:t>
      </w:r>
    </w:p>
    <w:p w:rsidR="00431E26" w:rsidRPr="009F721B" w:rsidRDefault="00431E26" w:rsidP="00431E26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F721B">
        <w:rPr>
          <w:lang w:val="sq-AL"/>
        </w:rPr>
        <w:t>611, datë 1.12.2015</w:t>
      </w:r>
    </w:p>
    <w:p w:rsidR="00431E26" w:rsidRPr="009F721B" w:rsidRDefault="00431E26" w:rsidP="00431E26">
      <w:pPr>
        <w:pStyle w:val="Hapesira7"/>
        <w:rPr>
          <w:lang w:val="sq-AL"/>
        </w:rPr>
      </w:pPr>
    </w:p>
    <w:p w:rsidR="00431E26" w:rsidRPr="009F721B" w:rsidRDefault="00431E26" w:rsidP="00431E26">
      <w:pPr>
        <w:pStyle w:val="Titulli"/>
        <w:rPr>
          <w:lang w:val="sq-AL"/>
        </w:rPr>
      </w:pPr>
      <w:r w:rsidRPr="009F721B">
        <w:rPr>
          <w:lang w:val="sq-AL"/>
        </w:rPr>
        <w:t>PËR PROCEDURËN DHE RREGULLAT PËR DËRGIMIN E RASTIT, NGA AUTORITETI PËRGJEGJËS PËR KUFIRIN DHE MIGRACIONIN, T</w:t>
      </w:r>
      <w:r>
        <w:rPr>
          <w:lang w:val="sq-AL"/>
        </w:rPr>
        <w:t>E</w:t>
      </w:r>
      <w:r w:rsidRPr="009F721B">
        <w:rPr>
          <w:lang w:val="sq-AL"/>
        </w:rPr>
        <w:t xml:space="preserve"> AUTORITETI PËRGJEGJËS PËR AZILIN DHE REFUGJATËT</w:t>
      </w:r>
    </w:p>
    <w:p w:rsidR="00431E26" w:rsidRPr="009F721B" w:rsidRDefault="00431E26" w:rsidP="00431E26">
      <w:pPr>
        <w:pStyle w:val="Hapesira7"/>
        <w:rPr>
          <w:lang w:val="sq-AL"/>
        </w:rPr>
      </w:pPr>
    </w:p>
    <w:p w:rsidR="00431E26" w:rsidRPr="009F721B" w:rsidRDefault="00431E26" w:rsidP="00431E26">
      <w:pPr>
        <w:pStyle w:val="Paragrafi"/>
        <w:rPr>
          <w:lang w:val="sq-AL"/>
        </w:rPr>
      </w:pPr>
      <w:r w:rsidRPr="009F721B">
        <w:rPr>
          <w:lang w:val="sq-AL"/>
        </w:rPr>
        <w:t xml:space="preserve">Në mbështetje të pikës 4, të nenit 102, të Kushtetutës së Republikës së Shqipërisë dhe të pikës 3, të nenit 8, të ligjit </w:t>
      </w:r>
      <w:r>
        <w:rPr>
          <w:lang w:val="sq-AL"/>
        </w:rPr>
        <w:t xml:space="preserve">nr. </w:t>
      </w:r>
      <w:r w:rsidRPr="009F721B">
        <w:rPr>
          <w:lang w:val="sq-AL"/>
        </w:rPr>
        <w:t xml:space="preserve">121/2014, “Për </w:t>
      </w:r>
      <w:r>
        <w:rPr>
          <w:lang w:val="sq-AL"/>
        </w:rPr>
        <w:t>a</w:t>
      </w:r>
      <w:r w:rsidRPr="009F721B">
        <w:rPr>
          <w:lang w:val="sq-AL"/>
        </w:rPr>
        <w:t>zilin në Republikën e Shqipërisë”,</w:t>
      </w:r>
    </w:p>
    <w:p w:rsidR="00431E26" w:rsidRPr="009F721B" w:rsidRDefault="00431E26" w:rsidP="00431E26">
      <w:pPr>
        <w:pStyle w:val="Hapesira7"/>
        <w:rPr>
          <w:lang w:val="sq-AL"/>
        </w:rPr>
      </w:pPr>
    </w:p>
    <w:p w:rsidR="00431E26" w:rsidRPr="009F721B" w:rsidRDefault="00431E26" w:rsidP="00431E26">
      <w:pPr>
        <w:pStyle w:val="Vendosi"/>
        <w:rPr>
          <w:lang w:val="sq-AL"/>
        </w:rPr>
      </w:pPr>
      <w:r w:rsidRPr="009F721B">
        <w:rPr>
          <w:lang w:val="sq-AL"/>
        </w:rPr>
        <w:t>URDHËROJ:</w:t>
      </w:r>
    </w:p>
    <w:p w:rsidR="00431E26" w:rsidRPr="009F721B" w:rsidRDefault="00431E26" w:rsidP="00431E26">
      <w:pPr>
        <w:pStyle w:val="Hapesira7"/>
        <w:rPr>
          <w:lang w:val="sq-AL"/>
        </w:rPr>
      </w:pPr>
    </w:p>
    <w:p w:rsidR="00431E26" w:rsidRPr="009F721B" w:rsidRDefault="00431E26" w:rsidP="00431E26">
      <w:pPr>
        <w:pStyle w:val="Paragrafi"/>
        <w:rPr>
          <w:lang w:val="sq-AL"/>
        </w:rPr>
      </w:pPr>
      <w:r w:rsidRPr="009F721B">
        <w:rPr>
          <w:lang w:val="sq-AL"/>
        </w:rPr>
        <w:t>1. Autoriteti rajonal/vendor për kufirin dhe migracionin është struktura policore përgjegjëse për kryerjen e procedurës së përzgjedhjes së të huajit, në pikat e kalimit kufitar ose brenda territorit të Republikës së Shqipërisë.</w:t>
      </w:r>
    </w:p>
    <w:p w:rsidR="00431E26" w:rsidRPr="009F721B" w:rsidRDefault="00431E26" w:rsidP="00431E26">
      <w:pPr>
        <w:pStyle w:val="Paragrafi"/>
        <w:rPr>
          <w:lang w:val="sq-AL"/>
        </w:rPr>
      </w:pPr>
      <w:r w:rsidRPr="009F721B">
        <w:rPr>
          <w:lang w:val="sq-AL"/>
        </w:rPr>
        <w:t>2. Autoriteti rajonal/vendor për kufirin dhe migracionin, në rast vështirësie për kryerjen e procesit të përzgjedhjes për azilkërkuesit, kërkon praninë e autoritetit përgjegjës për azilin dhe refugjatët.</w:t>
      </w:r>
    </w:p>
    <w:p w:rsidR="00431E26" w:rsidRPr="009F721B" w:rsidRDefault="00431E26" w:rsidP="00431E26">
      <w:pPr>
        <w:pStyle w:val="Paragrafi"/>
        <w:rPr>
          <w:lang w:val="sq-AL"/>
        </w:rPr>
      </w:pPr>
      <w:r w:rsidRPr="009F721B">
        <w:rPr>
          <w:lang w:val="sq-AL"/>
        </w:rPr>
        <w:t xml:space="preserve">3. Në rast se në përfundim të procedurës së përzgjedhjes, i huaji klasifikohet si azilkërkues, </w:t>
      </w:r>
      <w:r>
        <w:rPr>
          <w:lang w:val="sq-AL"/>
        </w:rPr>
        <w:t>a</w:t>
      </w:r>
      <w:r w:rsidRPr="009F721B">
        <w:rPr>
          <w:lang w:val="sq-AL"/>
        </w:rPr>
        <w:t>utoriteti rajonal/vendor për kufirin dhe migracionin, njofton menjëherë autoritetin përgjegjës për azilin dhe refugjatët, si dhe autoritetin qendror përgjegjës për trajtimin e të huajve.</w:t>
      </w:r>
    </w:p>
    <w:p w:rsidR="00431E26" w:rsidRPr="009F721B" w:rsidRDefault="00431E26" w:rsidP="00431E26">
      <w:pPr>
        <w:pStyle w:val="Paragrafi"/>
        <w:rPr>
          <w:lang w:val="sq-AL"/>
        </w:rPr>
      </w:pPr>
      <w:r w:rsidRPr="009F721B">
        <w:rPr>
          <w:lang w:val="sq-AL"/>
        </w:rPr>
        <w:t>4. Njoftimi mund të bëhet nëpërmjet këtyre formave të komunikimit:</w:t>
      </w:r>
    </w:p>
    <w:p w:rsidR="00431E26" w:rsidRPr="009F721B" w:rsidRDefault="00431E26" w:rsidP="00431E26">
      <w:pPr>
        <w:pStyle w:val="Paragrafi"/>
        <w:rPr>
          <w:lang w:val="sq-AL"/>
        </w:rPr>
      </w:pPr>
      <w:r w:rsidRPr="009F721B">
        <w:rPr>
          <w:lang w:val="sq-AL"/>
        </w:rPr>
        <w:t>a) me telefon zyrtar;</w:t>
      </w:r>
    </w:p>
    <w:p w:rsidR="00431E26" w:rsidRPr="009F721B" w:rsidRDefault="00431E26" w:rsidP="00431E26">
      <w:pPr>
        <w:pStyle w:val="Paragrafi"/>
        <w:rPr>
          <w:lang w:val="sq-AL"/>
        </w:rPr>
      </w:pPr>
      <w:r w:rsidRPr="009F721B">
        <w:rPr>
          <w:lang w:val="sq-AL"/>
        </w:rPr>
        <w:t>b) me postë elektronike zyrtare;</w:t>
      </w:r>
    </w:p>
    <w:p w:rsidR="00431E26" w:rsidRPr="009F721B" w:rsidRDefault="00431E26" w:rsidP="00431E26">
      <w:pPr>
        <w:pStyle w:val="Paragrafi"/>
        <w:rPr>
          <w:lang w:val="sq-AL"/>
        </w:rPr>
      </w:pPr>
      <w:r w:rsidRPr="009F721B">
        <w:rPr>
          <w:lang w:val="sq-AL"/>
        </w:rPr>
        <w:t>c) me shkresë zyrtare.</w:t>
      </w:r>
    </w:p>
    <w:p w:rsidR="00431E26" w:rsidRDefault="00431E26" w:rsidP="00431E26">
      <w:pPr>
        <w:pStyle w:val="Paragrafi"/>
        <w:rPr>
          <w:lang w:val="sq-AL"/>
        </w:rPr>
      </w:pPr>
      <w:r w:rsidRPr="009F721B">
        <w:rPr>
          <w:lang w:val="sq-AL"/>
        </w:rPr>
        <w:t xml:space="preserve">5. Autoriteti rajonal/vendor për kufirin dhe migracionin bashkërendon punën për transportin dhe dorëzimin e azilkërkuesit në Qendrën Pritëse për Azilkërkuesit, të caktuar nga autoriteti përgjegjës për azilin dhe refugjatët, kundrejt procesverbalit përkatës sipas modelit të miratuar me udhëzimin </w:t>
      </w:r>
      <w:r>
        <w:rPr>
          <w:lang w:val="sq-AL"/>
        </w:rPr>
        <w:t xml:space="preserve">nr. </w:t>
      </w:r>
      <w:r w:rsidRPr="009F721B">
        <w:rPr>
          <w:lang w:val="sq-AL"/>
        </w:rPr>
        <w:t>293, datë 4.6.2015, “Mbi procedurat e trajtimit të shtetasve të huaj me qëndrim të parregullt në territorin e Republikës së Shqipërisë”, i cili mbahet në dy kopje. Një kopje e procesverbalit i jepet punonjësit të Qendrës Pritëse për Azilkërkuesit, ndërsa kopja tjetër mbahet nga autoriteti</w:t>
      </w:r>
      <w:r>
        <w:rPr>
          <w:lang w:val="sq-AL"/>
        </w:rPr>
        <w:t xml:space="preserve"> </w:t>
      </w:r>
      <w:r w:rsidRPr="009F721B">
        <w:rPr>
          <w:lang w:val="sq-AL"/>
        </w:rPr>
        <w:t>rajonal/vendor për kufirin dhe migracionin. I gjithë informacioni hidhet në rubr</w:t>
      </w:r>
    </w:p>
    <w:p w:rsidR="00431E26" w:rsidRPr="009F721B" w:rsidRDefault="00431E26" w:rsidP="00431E26">
      <w:pPr>
        <w:pStyle w:val="Paragrafi"/>
        <w:rPr>
          <w:lang w:val="sq-AL"/>
        </w:rPr>
      </w:pPr>
      <w:r w:rsidRPr="009F721B">
        <w:rPr>
          <w:lang w:val="sq-AL"/>
        </w:rPr>
        <w:t xml:space="preserve">ikën përkatëse të Regjistrit Kombëtar për të Huajt, autoriteti përgjegjës, sipas fushës së përgjegjësisë, në zbatim të udhëzimit </w:t>
      </w:r>
      <w:r>
        <w:rPr>
          <w:lang w:val="sq-AL"/>
        </w:rPr>
        <w:t xml:space="preserve">nr. </w:t>
      </w:r>
      <w:r w:rsidRPr="009F721B">
        <w:rPr>
          <w:lang w:val="sq-AL"/>
        </w:rPr>
        <w:t>408/2, datë 11.2.2010, “Për ngritjen dhe funksionimin e Regjistrit Elektronik Kombëtar për të Huajt”.</w:t>
      </w:r>
    </w:p>
    <w:p w:rsidR="00431E26" w:rsidRPr="009F721B" w:rsidRDefault="00431E26" w:rsidP="00431E26">
      <w:pPr>
        <w:pStyle w:val="Paragrafi"/>
        <w:rPr>
          <w:lang w:val="sq-AL"/>
        </w:rPr>
      </w:pPr>
      <w:r w:rsidRPr="009F721B">
        <w:rPr>
          <w:lang w:val="sq-AL"/>
        </w:rPr>
        <w:t>6. Autoriteti</w:t>
      </w:r>
      <w:r>
        <w:rPr>
          <w:lang w:val="sq-AL"/>
        </w:rPr>
        <w:t>t</w:t>
      </w:r>
      <w:r w:rsidRPr="009F721B">
        <w:rPr>
          <w:lang w:val="sq-AL"/>
        </w:rPr>
        <w:t xml:space="preserve"> përgjegjës për azilin dhe refugjatët</w:t>
      </w:r>
      <w:r>
        <w:rPr>
          <w:lang w:val="sq-AL"/>
        </w:rPr>
        <w:t>,</w:t>
      </w:r>
      <w:r w:rsidRPr="009F721B">
        <w:rPr>
          <w:lang w:val="sq-AL"/>
        </w:rPr>
        <w:t xml:space="preserve"> i dërgohet një kopje e formularit të gjurmëve daktiloskopike dhe atij të përzgjedhjes, së bashku me një informacion për rastin, i cili mund të dërgohet edhe më postë elektronike zyrtare.</w:t>
      </w:r>
    </w:p>
    <w:p w:rsidR="00431E26" w:rsidRPr="009F721B" w:rsidRDefault="00431E26" w:rsidP="00431E26">
      <w:pPr>
        <w:pStyle w:val="Paragrafi"/>
        <w:rPr>
          <w:lang w:val="sq-AL"/>
        </w:rPr>
      </w:pPr>
      <w:r w:rsidRPr="009F721B">
        <w:rPr>
          <w:lang w:val="sq-AL"/>
        </w:rPr>
        <w:t>7. Kur gjatë procedurës së përzgjedhjes, konstatohen kushtet për ndalimin/arrestimin e të huajit azilkërkues, sipas përcaktimeve të legjislacionit në fuqi, autoriteti rajonal/vendor për kufirin dhe migracionin bën ndalimin/arrestimin e tij dhe ndjek procedurat e mëtejshme ligjore të parashikuara. Në vazhdim njoftohet autoriteti shtetëror qendror përgjegjës për trajtimin e të huajve, i cili njofton autoritetin përgjegjës për azilin dhe refugjat</w:t>
      </w:r>
      <w:r>
        <w:rPr>
          <w:lang w:val="sq-AL"/>
        </w:rPr>
        <w:t>ë</w:t>
      </w:r>
      <w:r w:rsidRPr="009F721B">
        <w:rPr>
          <w:lang w:val="sq-AL"/>
        </w:rPr>
        <w:t>t.</w:t>
      </w:r>
    </w:p>
    <w:p w:rsidR="00431E26" w:rsidRPr="009F721B" w:rsidRDefault="00431E26" w:rsidP="00431E26">
      <w:pPr>
        <w:pStyle w:val="Paragrafi"/>
        <w:rPr>
          <w:lang w:val="sq-AL"/>
        </w:rPr>
      </w:pPr>
      <w:r w:rsidRPr="009F721B">
        <w:rPr>
          <w:lang w:val="sq-AL"/>
        </w:rPr>
        <w:t>8. Në rast se azilkërkuesi paraqitet drejtpërsëdrejti pranë autoritetit përgjegjës për azilin dhe refugjatët, për regjistrimin e aplikimit për azil, sipas germës “b”</w:t>
      </w:r>
      <w:r>
        <w:rPr>
          <w:lang w:val="sq-AL"/>
        </w:rPr>
        <w:t>,</w:t>
      </w:r>
      <w:r w:rsidRPr="009F721B">
        <w:rPr>
          <w:lang w:val="sq-AL"/>
        </w:rPr>
        <w:t xml:space="preserve"> të pikës 1, të nenit 8, të ligjit </w:t>
      </w:r>
      <w:r>
        <w:rPr>
          <w:lang w:val="sq-AL"/>
        </w:rPr>
        <w:t xml:space="preserve">nr. </w:t>
      </w:r>
      <w:r w:rsidRPr="009F721B">
        <w:rPr>
          <w:lang w:val="sq-AL"/>
        </w:rPr>
        <w:t xml:space="preserve">121/2014, “Për </w:t>
      </w:r>
      <w:r>
        <w:rPr>
          <w:lang w:val="sq-AL"/>
        </w:rPr>
        <w:t>a</w:t>
      </w:r>
      <w:r w:rsidRPr="009F721B">
        <w:rPr>
          <w:lang w:val="sq-AL"/>
        </w:rPr>
        <w:t>zilin në Republikën e Shqipërisë”, autoritetit përgjegjës për azilin dhe refugjatët, njofton autoritetin rajonal/vendor për kufirin dhe migracionin, i cili merr masat për marrjen e gjurmëve daktiloskopike dhe dërgimin e tyre, pranë autoritetit përgjegjës për azilin dhe refugjatët.</w:t>
      </w:r>
    </w:p>
    <w:p w:rsidR="00431E26" w:rsidRPr="009F721B" w:rsidRDefault="00431E26" w:rsidP="00431E26">
      <w:pPr>
        <w:pStyle w:val="Paragrafi"/>
        <w:rPr>
          <w:lang w:val="sq-AL"/>
        </w:rPr>
      </w:pPr>
      <w:r w:rsidRPr="009F721B">
        <w:rPr>
          <w:lang w:val="sq-AL"/>
        </w:rPr>
        <w:t>9. Autoritet përgjegjëse, të përcaktuara në këtë urdhër</w:t>
      </w:r>
      <w:r>
        <w:rPr>
          <w:lang w:val="sq-AL"/>
        </w:rPr>
        <w:t>,</w:t>
      </w:r>
      <w:r w:rsidRPr="009F721B">
        <w:rPr>
          <w:lang w:val="sq-AL"/>
        </w:rPr>
        <w:t xml:space="preserve"> që administrojnë të dhëna personale për të </w:t>
      </w:r>
      <w:r w:rsidRPr="009F721B">
        <w:rPr>
          <w:lang w:val="sq-AL"/>
        </w:rPr>
        <w:lastRenderedPageBreak/>
        <w:t>huajt që kërkojnë azil në Republikën e Shqipërisë, marrin masat e duhura organizative dhe teknike, për mbrojtjen e të dhënave personale nga shkatërrimi i jashtëligjshëm ose aksidental, humbja aksi</w:t>
      </w:r>
      <w:r>
        <w:rPr>
          <w:lang w:val="sq-AL"/>
        </w:rPr>
        <w:t>d</w:t>
      </w:r>
      <w:r w:rsidRPr="009F721B">
        <w:rPr>
          <w:lang w:val="sq-AL"/>
        </w:rPr>
        <w:t>entale, aksesi ose përhapja te persona të paautorizuar, veçanërisht kur përpunimi i këtyre të dhënave kryhet në rrjet, si dhe nga çdo form</w:t>
      </w:r>
      <w:r>
        <w:rPr>
          <w:lang w:val="sq-AL"/>
        </w:rPr>
        <w:t>ë</w:t>
      </w:r>
      <w:r w:rsidRPr="009F721B">
        <w:rPr>
          <w:lang w:val="sq-AL"/>
        </w:rPr>
        <w:t xml:space="preserve"> tjetër përpunimi të jashtëligjshëm.</w:t>
      </w:r>
    </w:p>
    <w:p w:rsidR="00431E26" w:rsidRPr="009F721B" w:rsidRDefault="00431E26" w:rsidP="00431E26">
      <w:pPr>
        <w:pStyle w:val="Paragrafi"/>
        <w:rPr>
          <w:lang w:val="sq-AL"/>
        </w:rPr>
      </w:pPr>
      <w:r w:rsidRPr="009F721B">
        <w:rPr>
          <w:lang w:val="sq-AL"/>
        </w:rPr>
        <w:t>10. Me zbatimin e këtij urdhri ngarkohen autoritetet përgjegjëse sipas fushave të përgjegjësisë.</w:t>
      </w:r>
    </w:p>
    <w:p w:rsidR="00431E26" w:rsidRPr="009F721B" w:rsidRDefault="00431E26" w:rsidP="00431E26">
      <w:pPr>
        <w:pStyle w:val="Paragrafi"/>
        <w:rPr>
          <w:lang w:val="sq-AL"/>
        </w:rPr>
      </w:pPr>
      <w:r w:rsidRPr="009F721B">
        <w:rPr>
          <w:lang w:val="sq-AL"/>
        </w:rPr>
        <w:t>Ky urdhër hyn në fuqi menjëherë dhe botohet në Fletoren Zyrtare.</w:t>
      </w:r>
    </w:p>
    <w:p w:rsidR="00431E26" w:rsidRPr="009F721B" w:rsidRDefault="00431E26" w:rsidP="00431E26">
      <w:pPr>
        <w:pStyle w:val="Hapesira7"/>
        <w:rPr>
          <w:lang w:val="sq-AL"/>
        </w:rPr>
      </w:pPr>
    </w:p>
    <w:p w:rsidR="00431E26" w:rsidRPr="009F721B" w:rsidRDefault="00431E26" w:rsidP="00431E26">
      <w:pPr>
        <w:pStyle w:val="Autoriteti"/>
        <w:rPr>
          <w:lang w:val="sq-AL"/>
        </w:rPr>
      </w:pPr>
      <w:r w:rsidRPr="009F721B">
        <w:rPr>
          <w:lang w:val="sq-AL"/>
        </w:rPr>
        <w:t>MINISTRI I PUNËVE TË BRENDSHME</w:t>
      </w:r>
    </w:p>
    <w:p w:rsidR="00431E26" w:rsidRPr="009F721B" w:rsidRDefault="00431E26" w:rsidP="00431E26">
      <w:pPr>
        <w:pStyle w:val="AutoritetiEmer"/>
        <w:rPr>
          <w:lang w:val="sq-AL"/>
        </w:rPr>
      </w:pPr>
      <w:r w:rsidRPr="009F721B">
        <w:rPr>
          <w:lang w:val="sq-AL"/>
        </w:rPr>
        <w:t>Saimir Tahiri</w:t>
      </w:r>
    </w:p>
    <w:p w:rsidR="00431E26" w:rsidRDefault="00431E26" w:rsidP="00431E26">
      <w:pPr>
        <w:pStyle w:val="Akti"/>
        <w:keepNext w:val="0"/>
        <w:rPr>
          <w:lang w:val="sq-AL"/>
        </w:rPr>
      </w:pPr>
    </w:p>
    <w:p w:rsidR="00C038B6" w:rsidRDefault="00425D5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E26"/>
    <w:rsid w:val="002D1BDF"/>
    <w:rsid w:val="00425D5B"/>
    <w:rsid w:val="00431E26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31E2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31E2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31E2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1E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1E2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31E2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31E2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31E2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31E2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31E2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31E2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31E2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31E2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31E2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31E2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31E2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31E2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1E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1E2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31E2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31E2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31E2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31E2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31E2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31E2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31E2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31E2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31E2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2019-01-28T14:46:00Z</cp:lastPrinted>
  <dcterms:created xsi:type="dcterms:W3CDTF">2016-01-22T11:14:00Z</dcterms:created>
  <dcterms:modified xsi:type="dcterms:W3CDTF">2019-01-28T14:46:00Z</dcterms:modified>
</cp:coreProperties>
</file>