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1843E" w14:textId="47E4167E" w:rsidR="00A4129E" w:rsidRPr="00A4129E" w:rsidRDefault="00A4129E" w:rsidP="00A41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129E">
        <w:rPr>
          <w:rFonts w:ascii="Garamond" w:hAnsi="Garamond"/>
          <w:b/>
          <w:sz w:val="24"/>
          <w:szCs w:val="24"/>
        </w:rPr>
        <w:t>URDHËR</w:t>
      </w:r>
    </w:p>
    <w:p w14:paraId="454FB48B" w14:textId="1ACD7849" w:rsidR="00A4129E" w:rsidRPr="00A4129E" w:rsidRDefault="00A4129E" w:rsidP="00A41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129E">
        <w:rPr>
          <w:rFonts w:ascii="Garamond" w:hAnsi="Garamond"/>
          <w:b/>
          <w:sz w:val="24"/>
          <w:szCs w:val="24"/>
        </w:rPr>
        <w:t>Nr.</w:t>
      </w:r>
      <w:r w:rsidR="00D370FF">
        <w:rPr>
          <w:rFonts w:ascii="Garamond" w:hAnsi="Garamond"/>
          <w:b/>
          <w:sz w:val="24"/>
          <w:szCs w:val="24"/>
        </w:rPr>
        <w:t xml:space="preserve"> </w:t>
      </w:r>
      <w:r w:rsidRPr="00A4129E">
        <w:rPr>
          <w:rFonts w:ascii="Garamond" w:hAnsi="Garamond"/>
          <w:b/>
          <w:sz w:val="24"/>
          <w:szCs w:val="24"/>
        </w:rPr>
        <w:t>564, dat</w:t>
      </w:r>
      <w:r w:rsidR="007942E4">
        <w:rPr>
          <w:rFonts w:ascii="Garamond" w:hAnsi="Garamond"/>
          <w:b/>
          <w:sz w:val="24"/>
          <w:szCs w:val="24"/>
        </w:rPr>
        <w:t>ë</w:t>
      </w:r>
      <w:r w:rsidRPr="00A4129E">
        <w:rPr>
          <w:rFonts w:ascii="Garamond" w:hAnsi="Garamond"/>
          <w:b/>
          <w:sz w:val="24"/>
          <w:szCs w:val="24"/>
        </w:rPr>
        <w:t xml:space="preserve"> 31.10.2019</w:t>
      </w:r>
    </w:p>
    <w:p w14:paraId="1BE65E09" w14:textId="77777777" w:rsidR="00A4129E" w:rsidRDefault="00A4129E" w:rsidP="00A41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E18B91E" w14:textId="502116CA" w:rsidR="00B70653" w:rsidRPr="00A4129E" w:rsidRDefault="00A4129E" w:rsidP="00A41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4129E">
        <w:rPr>
          <w:rFonts w:ascii="Garamond" w:hAnsi="Garamond"/>
          <w:b/>
          <w:sz w:val="24"/>
          <w:szCs w:val="24"/>
        </w:rPr>
        <w:t>PËR DELEGIMIN E KOMPETENCAVE</w:t>
      </w:r>
    </w:p>
    <w:p w14:paraId="05694C74" w14:textId="77777777" w:rsidR="0082599B" w:rsidRDefault="0082599B" w:rsidP="00A412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0B18CD" w14:textId="17A1212A" w:rsidR="00A4129E" w:rsidRDefault="00A4129E" w:rsidP="00A412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pikës 4, të nenit 102 të Kushtetutës së </w:t>
      </w:r>
      <w:r w:rsidR="00D370FF">
        <w:rPr>
          <w:rFonts w:ascii="Garamond" w:hAnsi="Garamond"/>
          <w:sz w:val="24"/>
          <w:szCs w:val="24"/>
        </w:rPr>
        <w:t>Republikës</w:t>
      </w:r>
      <w:r>
        <w:rPr>
          <w:rFonts w:ascii="Garamond" w:hAnsi="Garamond"/>
          <w:sz w:val="24"/>
          <w:szCs w:val="24"/>
        </w:rPr>
        <w:t xml:space="preserve"> së Shqipërisë</w:t>
      </w:r>
      <w:r w:rsidR="00846568">
        <w:rPr>
          <w:rFonts w:ascii="Garamond" w:hAnsi="Garamond"/>
          <w:sz w:val="24"/>
          <w:szCs w:val="24"/>
        </w:rPr>
        <w:t>, të ligjit nr. 9000, datë 30.1</w:t>
      </w:r>
      <w:r>
        <w:rPr>
          <w:rFonts w:ascii="Garamond" w:hAnsi="Garamond"/>
          <w:sz w:val="24"/>
          <w:szCs w:val="24"/>
        </w:rPr>
        <w:t xml:space="preserve">.2003 “Për </w:t>
      </w:r>
      <w:r w:rsidR="001C67E3">
        <w:rPr>
          <w:rFonts w:ascii="Garamond" w:hAnsi="Garamond"/>
          <w:sz w:val="24"/>
          <w:szCs w:val="24"/>
        </w:rPr>
        <w:t>organizimin</w:t>
      </w:r>
      <w:r>
        <w:rPr>
          <w:rFonts w:ascii="Garamond" w:hAnsi="Garamond"/>
          <w:sz w:val="24"/>
          <w:szCs w:val="24"/>
        </w:rPr>
        <w:t xml:space="preserve"> dhe funksionimin e Këshillit të Ministrave” dhe </w:t>
      </w:r>
      <w:r w:rsidR="00455E0F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 xml:space="preserve">nenit </w:t>
      </w:r>
      <w:r w:rsidR="00455E0F">
        <w:rPr>
          <w:rFonts w:ascii="Garamond" w:hAnsi="Garamond"/>
          <w:sz w:val="24"/>
          <w:szCs w:val="24"/>
        </w:rPr>
        <w:t xml:space="preserve"> 29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, të ligjit nr. 44/2015 “Kodi i Procedurave Administrative të Republikës së Shqipërisë”</w:t>
      </w:r>
      <w:r w:rsidR="00D370FF">
        <w:rPr>
          <w:rFonts w:ascii="Garamond" w:hAnsi="Garamond"/>
          <w:sz w:val="24"/>
          <w:szCs w:val="24"/>
        </w:rPr>
        <w:t>,</w:t>
      </w:r>
    </w:p>
    <w:p w14:paraId="66B7BC19" w14:textId="77777777" w:rsidR="00A4129E" w:rsidRDefault="00A4129E" w:rsidP="00A412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B7F28F" w14:textId="0DAAB28A" w:rsidR="00A4129E" w:rsidRDefault="00A4129E" w:rsidP="00A412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78E12BDE" w14:textId="77777777" w:rsidR="00A4129E" w:rsidRDefault="00A4129E" w:rsidP="00A412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621931" w14:textId="7295F6F1" w:rsidR="00A4129E" w:rsidRDefault="00A4129E" w:rsidP="00A412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Delegimin e plotë të kompetencave të titullarit të Ministrisë së Brendshme, zëvendësministrit të Ministrisë së Brendshme, z. Julian Hodaj, nga data 1.11.2019 deri më datë 5.11.2019.</w:t>
      </w:r>
    </w:p>
    <w:p w14:paraId="3A4773F3" w14:textId="11981D82" w:rsidR="00A4129E" w:rsidRDefault="00A4129E" w:rsidP="00A412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Për zbatimin e këtij urdhri ngarkohet zëvendësministri i Ministrisë së Brendshme, z. Julian Hodaj.</w:t>
      </w:r>
    </w:p>
    <w:p w14:paraId="1840AFE8" w14:textId="2531BE72" w:rsidR="00A4129E" w:rsidRDefault="00A4129E" w:rsidP="00A412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328907E" w14:textId="77777777" w:rsidR="00A4129E" w:rsidRDefault="00A4129E" w:rsidP="00A412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EEF12A" w14:textId="5CF6586A" w:rsidR="00A4129E" w:rsidRDefault="00A4129E" w:rsidP="00A412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D370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 BRENDSHËM</w:t>
      </w:r>
    </w:p>
    <w:p w14:paraId="48A6D790" w14:textId="4798D817" w:rsidR="00A4129E" w:rsidRPr="00A4129E" w:rsidRDefault="00A4129E" w:rsidP="00A412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4129E">
        <w:rPr>
          <w:rFonts w:ascii="Garamond" w:hAnsi="Garamond"/>
          <w:b/>
          <w:sz w:val="24"/>
          <w:szCs w:val="24"/>
        </w:rPr>
        <w:t>Sandër Lleshaj</w:t>
      </w:r>
    </w:p>
    <w:sectPr w:rsidR="00A4129E" w:rsidRPr="00A41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695"/>
    <w:rsid w:val="00046BD3"/>
    <w:rsid w:val="001C67E3"/>
    <w:rsid w:val="00210378"/>
    <w:rsid w:val="00455E0F"/>
    <w:rsid w:val="004776B5"/>
    <w:rsid w:val="00582C7E"/>
    <w:rsid w:val="007942E4"/>
    <w:rsid w:val="0082599B"/>
    <w:rsid w:val="00846568"/>
    <w:rsid w:val="00A4129E"/>
    <w:rsid w:val="00B54C96"/>
    <w:rsid w:val="00B70653"/>
    <w:rsid w:val="00B77C96"/>
    <w:rsid w:val="00C21695"/>
    <w:rsid w:val="00D370F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8B91E"/>
  <w15:docId w15:val="{D65BD719-8781-4821-8744-858ADF1B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2019-11-07T08:07:01Z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2019-11-05T23:00:00Z</Date_x0020_protokolli>
    <Titulli xmlns="0e656187-b300-4fb0-8bf4-3a50f872073c">Për delegimin e kompetencave</Titulli>
    <Modifikuesi xmlns="0e656187-b300-4fb0-8bf4-3a50f872073c">jorina.kryeziu</Modifikuesi>
    <Nr_x002e__x0020_prot_x0020_QBZ xmlns="0e656187-b300-4fb0-8bf4-3a50f872073c">1529</Nr_x002e__x0020_prot_x0020_QBZ>
    <Data_x0020_e_x0020_Modifikimit xmlns="0e656187-b300-4fb0-8bf4-3a50f872073c">2019-11-07T09:34:53Z</Data_x0020_e_x0020_Modifikimit>
    <Dekretuar xmlns="0e656187-b300-4fb0-8bf4-3a50f872073c">false</Dekretuar>
    <Data xmlns="0e656187-b300-4fb0-8bf4-3a50f872073c">2019-10-30T23:00:00Z</Data>
    <Nr_x002e__x0020_protokolli_x0020_i_x0020_aktit xmlns="0e656187-b300-4fb0-8bf4-3a50f872073c">8807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0CFF0D92404648ADCCFD0E72035D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0CFF0D92404648ADCCFD0E72035D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469EA-62BE-4C77-9234-B094472FB097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292D655-EE92-4CE7-9814-BFC0A705F7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9F7834-FB90-4B7F-BB9A-9F3C6C803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CE5DE9-5BCC-4D51-815C-4A3F44DEFB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B666BE-FB13-4F68-B498-F0ADA352E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2D0E6A-85C8-41CD-A0AD-2D315FF19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Entela Suli</cp:lastModifiedBy>
  <cp:revision>10</cp:revision>
  <dcterms:created xsi:type="dcterms:W3CDTF">2019-11-07T07:54:00Z</dcterms:created>
  <dcterms:modified xsi:type="dcterms:W3CDTF">2019-11-07T11:43:00Z</dcterms:modified>
</cp:coreProperties>
</file>