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B8C41" w14:textId="77777777" w:rsidR="007A066E" w:rsidRPr="007B1EB6" w:rsidRDefault="007A066E" w:rsidP="007A066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7A4BB7B9" w14:textId="22D076AD" w:rsidR="007A066E" w:rsidRPr="007B1EB6" w:rsidRDefault="007A066E" w:rsidP="007A066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b/>
          <w:sz w:val="24"/>
          <w:szCs w:val="24"/>
          <w:lang w:val="sq-AL"/>
        </w:rPr>
        <w:t>Nr. 46, datë 2.4.2022</w:t>
      </w:r>
    </w:p>
    <w:p w14:paraId="32659541" w14:textId="77777777" w:rsidR="007A066E" w:rsidRPr="007B1EB6" w:rsidRDefault="007A066E" w:rsidP="007A066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E1BA03F" w14:textId="77777777" w:rsidR="007A066E" w:rsidRPr="007B1EB6" w:rsidRDefault="007A066E" w:rsidP="007A066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PËR DELEGIMIN E KOMPETENCAVE </w:t>
      </w:r>
    </w:p>
    <w:p w14:paraId="04DF9597" w14:textId="77777777" w:rsidR="007A066E" w:rsidRPr="007B1EB6" w:rsidRDefault="007A066E" w:rsidP="007A066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07A6959" w14:textId="7E675D6E" w:rsidR="007A066E" w:rsidRPr="007B1EB6" w:rsidRDefault="007A066E" w:rsidP="007A066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 të Kushtetutës së Republikës së Shqipërisë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; të neneve 22, 28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dhe 29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të ligjit nr. 44/2015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“Kodi i Procedurave Administrative të Republikës së Shqipërisë”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;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të ligjit nr. 113/2020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“Për shtetësinë”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dhe ligjit nr. 90/2012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administratës shtetërore”,</w:t>
      </w:r>
    </w:p>
    <w:p w14:paraId="4328243E" w14:textId="77777777" w:rsidR="007A066E" w:rsidRPr="007B1EB6" w:rsidRDefault="007A066E" w:rsidP="007A066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6033F1A" w14:textId="5E784B28" w:rsidR="007A066E" w:rsidRPr="007B1EB6" w:rsidRDefault="007A066E" w:rsidP="007A066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VENDOSA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7598CDD1" w14:textId="77777777" w:rsidR="007A066E" w:rsidRPr="007B1EB6" w:rsidRDefault="007A066E" w:rsidP="007A066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21CB10F" w14:textId="790BC253" w:rsidR="007A066E" w:rsidRPr="007B1EB6" w:rsidRDefault="007A066E" w:rsidP="007A066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1. Delegimin e kompetencave të 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inistrit të Brendshëm, drejtorit të Agjencisë së Hartimit të Programeve të Veçanta të Shtetësisë</w:t>
      </w:r>
      <w:r w:rsidR="00C372DE">
        <w:rPr>
          <w:rFonts w:ascii="Garamond" w:eastAsia="Calibri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Bledar Skënderi, nga data 4.4.2022 deri më datë 5.4.2022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për këtë çështje:</w:t>
      </w:r>
    </w:p>
    <w:p w14:paraId="21C12FBE" w14:textId="13D0A9F3" w:rsidR="007A066E" w:rsidRPr="007B1EB6" w:rsidRDefault="007A066E" w:rsidP="007A066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- nënshkrimin dhe paraqitjen e kërkesës, së bashku me dokumentacionin shoqërues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për fitimin e shtetësisë shqiptare 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pranë Presidentit të Republikës.</w:t>
      </w:r>
    </w:p>
    <w:p w14:paraId="0B5154B6" w14:textId="791F9553" w:rsidR="007A066E" w:rsidRPr="007B1EB6" w:rsidRDefault="007A066E" w:rsidP="007A066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2. Për zbatimin e këtij urdhri ngarkohet drejtori i Agjencisë së Hartimit të Programeve të Veçanta të Shtetësisë </w:t>
      </w:r>
      <w:r w:rsidR="007B1EB6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.</w:t>
      </w:r>
      <w:r w:rsidR="000A1912"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Bledar Skënderi.</w:t>
      </w:r>
    </w:p>
    <w:p w14:paraId="4A2B7593" w14:textId="7B23B4E6" w:rsidR="007A066E" w:rsidRPr="007B1EB6" w:rsidRDefault="007A066E" w:rsidP="007A066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3. Këto kompetenca do të ushtrohen për periudhën e sipërcituar, me </w:t>
      </w:r>
      <w:r w:rsidR="007B1EB6" w:rsidRPr="007B1EB6">
        <w:rPr>
          <w:rFonts w:ascii="Garamond" w:eastAsia="Calibri" w:hAnsi="Garamond" w:cs="Times New Roman"/>
          <w:sz w:val="24"/>
          <w:szCs w:val="24"/>
          <w:lang w:val="sq-AL"/>
        </w:rPr>
        <w:t>ndërprerje</w:t>
      </w:r>
      <w:r w:rsidRPr="007B1EB6">
        <w:rPr>
          <w:rFonts w:ascii="Garamond" w:eastAsia="Calibri" w:hAnsi="Garamond" w:cs="Times New Roman"/>
          <w:sz w:val="24"/>
          <w:szCs w:val="24"/>
          <w:lang w:val="sq-AL"/>
        </w:rPr>
        <w:t xml:space="preserve"> vetëm në rastet kur kompetencat rimerren nga titullari i institucionit</w:t>
      </w:r>
      <w:r w:rsidR="00172D39" w:rsidRPr="007B1EB6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004A6FBC" w14:textId="77777777" w:rsidR="007A066E" w:rsidRPr="007B1EB6" w:rsidRDefault="007A066E" w:rsidP="007A066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menjëherë.</w:t>
      </w:r>
    </w:p>
    <w:p w14:paraId="42AD1EEB" w14:textId="77777777" w:rsidR="007A066E" w:rsidRPr="007B1EB6" w:rsidRDefault="007A066E" w:rsidP="007A066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687E9E1" w14:textId="77777777" w:rsidR="007A066E" w:rsidRPr="007B1EB6" w:rsidRDefault="007A066E" w:rsidP="007A066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sz w:val="24"/>
          <w:szCs w:val="24"/>
          <w:lang w:val="sq-AL"/>
        </w:rPr>
        <w:t>MINISTËR I BRENDSHËM</w:t>
      </w:r>
    </w:p>
    <w:p w14:paraId="272409B2" w14:textId="77777777" w:rsidR="007A066E" w:rsidRPr="007B1EB6" w:rsidRDefault="007A066E" w:rsidP="007A066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B1EB6">
        <w:rPr>
          <w:rFonts w:ascii="Garamond" w:eastAsia="Calibri" w:hAnsi="Garamond" w:cs="Times New Roman"/>
          <w:b/>
          <w:sz w:val="24"/>
          <w:szCs w:val="24"/>
          <w:lang w:val="sq-AL"/>
        </w:rPr>
        <w:t>Bledar Çuçi</w:t>
      </w:r>
    </w:p>
    <w:sectPr w:rsidR="007A066E" w:rsidRPr="007B1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89"/>
    <w:rsid w:val="00056CA0"/>
    <w:rsid w:val="000A1912"/>
    <w:rsid w:val="00172D39"/>
    <w:rsid w:val="00302931"/>
    <w:rsid w:val="007A066E"/>
    <w:rsid w:val="007B1EB6"/>
    <w:rsid w:val="009C3C2C"/>
    <w:rsid w:val="009C7C8F"/>
    <w:rsid w:val="00C372DE"/>
    <w:rsid w:val="00DE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BB7B9"/>
  <w15:docId w15:val="{E7A25148-3CFE-4EF2-90FD-70C36602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2022-04-05T08:59:44Z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2022-04-03T22:00:00Z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513/1</Nr_x002e__x0020_prot_x0020_QBZ>
    <Data_x0020_e_x0020_Modifikimit xmlns="0e656187-b300-4fb0-8bf4-3a50f872073c">2022-04-05T09:19:24Z</Data_x0020_e_x0020_Modifikimit>
    <Dekretuar xmlns="0e656187-b300-4fb0-8bf4-3a50f872073c">false</Dekretuar>
    <Data xmlns="0e656187-b300-4fb0-8bf4-3a50f872073c">2022-04-01T22:00:00Z</Data>
    <Nr_x002e__x0020_protokolli_x0020_i_x0020_aktit xmlns="0e656187-b300-4fb0-8bf4-3a50f872073c">3361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928ABB1BA845C49A6D0C7A82DF1D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928ABB1BA845C49A6D0C7A82DF1D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A5F08-D2EA-4CBF-B04A-4A87C9670E84}">
  <ds:schemaRefs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5186EE7-CF16-48A7-BE3A-47030D91A7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07846B-DC1A-4A07-8E55-6A28BE588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462BA2-71CE-4511-A1F6-5E867C9B2E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58115E-0E15-450B-B352-346356358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B5D236-9E1E-4C98-8298-281B1E028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7</cp:revision>
  <dcterms:created xsi:type="dcterms:W3CDTF">2022-04-04T14:18:00Z</dcterms:created>
  <dcterms:modified xsi:type="dcterms:W3CDTF">2022-04-05T09:23:00Z</dcterms:modified>
</cp:coreProperties>
</file>