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A0371" w14:textId="77777777" w:rsidR="005F6028" w:rsidRPr="006B1EC6" w:rsidRDefault="005F6028" w:rsidP="00291935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6B1EC6">
        <w:rPr>
          <w:rFonts w:ascii="Garamond" w:hAnsi="Garamond" w:cs="Courier New"/>
          <w:b/>
          <w:sz w:val="24"/>
          <w:szCs w:val="24"/>
          <w:lang w:val="sq-AL"/>
        </w:rPr>
        <w:t>URDHËR</w:t>
      </w:r>
    </w:p>
    <w:p w14:paraId="77E668C5" w14:textId="68C2CBF5" w:rsidR="00302931" w:rsidRPr="006B1EC6" w:rsidRDefault="005F6028" w:rsidP="00291935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6B1EC6">
        <w:rPr>
          <w:rFonts w:ascii="Garamond" w:hAnsi="Garamond" w:cs="Courier New"/>
          <w:b/>
          <w:sz w:val="24"/>
          <w:szCs w:val="24"/>
          <w:lang w:val="sq-AL"/>
        </w:rPr>
        <w:t>Nr. 47, datë 2.4.2022</w:t>
      </w:r>
    </w:p>
    <w:p w14:paraId="141761E7" w14:textId="77777777" w:rsidR="005F6028" w:rsidRPr="006B1EC6" w:rsidRDefault="005F6028" w:rsidP="00291935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</w:p>
    <w:p w14:paraId="6013A3F9" w14:textId="77777777" w:rsidR="005F6028" w:rsidRPr="006B1EC6" w:rsidRDefault="005F6028" w:rsidP="00291935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6B1EC6">
        <w:rPr>
          <w:rFonts w:ascii="Garamond" w:hAnsi="Garamond" w:cs="Courier New"/>
          <w:b/>
          <w:sz w:val="24"/>
          <w:szCs w:val="24"/>
          <w:lang w:val="sq-AL"/>
        </w:rPr>
        <w:t xml:space="preserve">PËR DELEGIM KOMPETENCE </w:t>
      </w:r>
    </w:p>
    <w:p w14:paraId="6C86651D" w14:textId="77777777" w:rsidR="005F6028" w:rsidRPr="006B1EC6" w:rsidRDefault="005F6028" w:rsidP="00291935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</w:p>
    <w:p w14:paraId="7AE20BAF" w14:textId="368EDA83" w:rsidR="005F6028" w:rsidRPr="006B1EC6" w:rsidRDefault="005F6028" w:rsidP="00291935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6B1EC6">
        <w:rPr>
          <w:rFonts w:ascii="Garamond" w:hAnsi="Garamond" w:cs="Courier New"/>
          <w:sz w:val="24"/>
          <w:szCs w:val="24"/>
          <w:lang w:val="sq-AL"/>
        </w:rPr>
        <w:t>Në mbështetje të pikës 4, të nenit 102, të Kushtetutës së Republikës së Shqipërisë</w:t>
      </w:r>
      <w:r w:rsidR="006B1EC6">
        <w:rPr>
          <w:rFonts w:ascii="Garamond" w:hAnsi="Garamond" w:cs="Courier New"/>
          <w:sz w:val="24"/>
          <w:szCs w:val="24"/>
          <w:lang w:val="sq-AL"/>
        </w:rPr>
        <w:t>;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të neneve 28 dhe 29 të ligjit nr</w:t>
      </w:r>
      <w:r w:rsidR="006B1EC6">
        <w:rPr>
          <w:rFonts w:ascii="Garamond" w:hAnsi="Garamond" w:cs="Courier New"/>
          <w:sz w:val="24"/>
          <w:szCs w:val="24"/>
          <w:lang w:val="sq-AL"/>
        </w:rPr>
        <w:t>.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44/2015</w:t>
      </w:r>
      <w:r w:rsidR="006B1EC6">
        <w:rPr>
          <w:rFonts w:ascii="Garamond" w:hAnsi="Garamond" w:cs="Courier New"/>
          <w:sz w:val="24"/>
          <w:szCs w:val="24"/>
          <w:lang w:val="sq-AL"/>
        </w:rPr>
        <w:t>,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“Kodi i Procedurave Administrative </w:t>
      </w:r>
      <w:r w:rsidR="00214BE0" w:rsidRPr="006B1EC6">
        <w:rPr>
          <w:rFonts w:ascii="Garamond" w:hAnsi="Garamond" w:cs="Courier New"/>
          <w:sz w:val="24"/>
          <w:szCs w:val="24"/>
          <w:lang w:val="sq-AL"/>
        </w:rPr>
        <w:t>i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Republikës së Shqipërisë”</w:t>
      </w:r>
      <w:r w:rsidR="006B1EC6">
        <w:rPr>
          <w:rFonts w:ascii="Garamond" w:hAnsi="Garamond" w:cs="Courier New"/>
          <w:sz w:val="24"/>
          <w:szCs w:val="24"/>
          <w:lang w:val="sq-AL"/>
        </w:rPr>
        <w:t>;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të ligjit nr</w:t>
      </w:r>
      <w:r w:rsidR="006B1EC6">
        <w:rPr>
          <w:rFonts w:ascii="Garamond" w:hAnsi="Garamond" w:cs="Courier New"/>
          <w:sz w:val="24"/>
          <w:szCs w:val="24"/>
          <w:lang w:val="sq-AL"/>
        </w:rPr>
        <w:t>.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9000, datë 30.1.2003</w:t>
      </w:r>
      <w:r w:rsidR="006B1EC6">
        <w:rPr>
          <w:rFonts w:ascii="Garamond" w:hAnsi="Garamond" w:cs="Courier New"/>
          <w:sz w:val="24"/>
          <w:szCs w:val="24"/>
          <w:lang w:val="sq-AL"/>
        </w:rPr>
        <w:t>,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“Për organizimin dhe funksionimin e Këshillit të Ministrave”</w:t>
      </w:r>
      <w:r w:rsidR="006B1EC6">
        <w:rPr>
          <w:rFonts w:ascii="Garamond" w:hAnsi="Garamond" w:cs="Courier New"/>
          <w:sz w:val="24"/>
          <w:szCs w:val="24"/>
          <w:lang w:val="sq-AL"/>
        </w:rPr>
        <w:t>;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dhe të pikave 2 dhe 3 të nenit 11, të ligjit nr</w:t>
      </w:r>
      <w:r w:rsidR="006B1EC6">
        <w:rPr>
          <w:rFonts w:ascii="Garamond" w:hAnsi="Garamond" w:cs="Courier New"/>
          <w:sz w:val="24"/>
          <w:szCs w:val="24"/>
          <w:lang w:val="sq-AL"/>
        </w:rPr>
        <w:t>.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90/2012</w:t>
      </w:r>
      <w:r w:rsidR="006B1EC6">
        <w:rPr>
          <w:rFonts w:ascii="Garamond" w:hAnsi="Garamond" w:cs="Courier New"/>
          <w:sz w:val="24"/>
          <w:szCs w:val="24"/>
          <w:lang w:val="sq-AL"/>
        </w:rPr>
        <w:t>,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“Për organizimin dhe funksionimin e administratës shtetërore”,</w:t>
      </w:r>
    </w:p>
    <w:p w14:paraId="4CE7260B" w14:textId="77777777" w:rsidR="005F6028" w:rsidRPr="006B1EC6" w:rsidRDefault="005F6028" w:rsidP="00291935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5AAB5C5F" w14:textId="77777777" w:rsidR="005F6028" w:rsidRPr="006B1EC6" w:rsidRDefault="005F6028" w:rsidP="00291935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  <w:r w:rsidRPr="006B1EC6">
        <w:rPr>
          <w:rFonts w:ascii="Garamond" w:hAnsi="Garamond" w:cs="Courier New"/>
          <w:sz w:val="24"/>
          <w:szCs w:val="24"/>
          <w:lang w:val="sq-AL"/>
        </w:rPr>
        <w:t>URDHËROJ</w:t>
      </w:r>
    </w:p>
    <w:p w14:paraId="7B038352" w14:textId="77777777" w:rsidR="005F6028" w:rsidRPr="006B1EC6" w:rsidRDefault="005F6028" w:rsidP="00291935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50D1E6AF" w14:textId="77777777" w:rsidR="005F6028" w:rsidRPr="006B1EC6" w:rsidRDefault="005F6028" w:rsidP="00291935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6B1EC6">
        <w:rPr>
          <w:rFonts w:ascii="Garamond" w:hAnsi="Garamond" w:cs="Courier New"/>
          <w:sz w:val="24"/>
          <w:szCs w:val="24"/>
          <w:lang w:val="sq-AL"/>
        </w:rPr>
        <w:t xml:space="preserve">1. Delegimin e kompetencave të titullarit të Ministrisë së Brendshme, zëvendësministrit të Brendshëm, z. Besfort </w:t>
      </w:r>
      <w:proofErr w:type="spellStart"/>
      <w:r w:rsidRPr="006B1EC6">
        <w:rPr>
          <w:rFonts w:ascii="Garamond" w:hAnsi="Garamond" w:cs="Courier New"/>
          <w:sz w:val="24"/>
          <w:szCs w:val="24"/>
          <w:lang w:val="sq-AL"/>
        </w:rPr>
        <w:t>Lamallari</w:t>
      </w:r>
      <w:proofErr w:type="spellEnd"/>
      <w:r w:rsidRPr="006B1EC6">
        <w:rPr>
          <w:rFonts w:ascii="Garamond" w:hAnsi="Garamond" w:cs="Courier New"/>
          <w:sz w:val="24"/>
          <w:szCs w:val="24"/>
          <w:lang w:val="sq-AL"/>
        </w:rPr>
        <w:t>, nga data 4.4.2022 deri më datë 5.4.2022.</w:t>
      </w:r>
    </w:p>
    <w:p w14:paraId="1F8BB832" w14:textId="77777777" w:rsidR="005F6028" w:rsidRPr="006B1EC6" w:rsidRDefault="005F6028" w:rsidP="00291935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6B1EC6">
        <w:rPr>
          <w:rFonts w:ascii="Garamond" w:hAnsi="Garamond" w:cs="Courier New"/>
          <w:sz w:val="24"/>
          <w:szCs w:val="24"/>
          <w:lang w:val="sq-AL"/>
        </w:rPr>
        <w:t xml:space="preserve">2. Për zbatimin e këtij urdhri ngarkohet zëvendësministri </w:t>
      </w:r>
      <w:r w:rsidR="00214BE0" w:rsidRPr="006B1EC6">
        <w:rPr>
          <w:rFonts w:ascii="Garamond" w:hAnsi="Garamond" w:cs="Courier New"/>
          <w:sz w:val="24"/>
          <w:szCs w:val="24"/>
          <w:lang w:val="sq-AL"/>
        </w:rPr>
        <w:t>i</w:t>
      </w:r>
      <w:r w:rsidRPr="006B1EC6">
        <w:rPr>
          <w:rFonts w:ascii="Garamond" w:hAnsi="Garamond" w:cs="Courier New"/>
          <w:sz w:val="24"/>
          <w:szCs w:val="24"/>
          <w:lang w:val="sq-AL"/>
        </w:rPr>
        <w:t xml:space="preserve"> Brendshëm z. Besfort </w:t>
      </w:r>
      <w:proofErr w:type="spellStart"/>
      <w:r w:rsidRPr="006B1EC6">
        <w:rPr>
          <w:rFonts w:ascii="Garamond" w:hAnsi="Garamond" w:cs="Courier New"/>
          <w:sz w:val="24"/>
          <w:szCs w:val="24"/>
          <w:lang w:val="sq-AL"/>
        </w:rPr>
        <w:t>Lamallari</w:t>
      </w:r>
      <w:proofErr w:type="spellEnd"/>
      <w:r w:rsidRPr="006B1EC6">
        <w:rPr>
          <w:rFonts w:ascii="Garamond" w:hAnsi="Garamond" w:cs="Courier New"/>
          <w:sz w:val="24"/>
          <w:szCs w:val="24"/>
          <w:lang w:val="sq-AL"/>
        </w:rPr>
        <w:t>.</w:t>
      </w:r>
    </w:p>
    <w:p w14:paraId="4E2609DD" w14:textId="77777777" w:rsidR="005F6028" w:rsidRPr="006B1EC6" w:rsidRDefault="005F6028" w:rsidP="00291935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6B1EC6">
        <w:rPr>
          <w:rFonts w:ascii="Garamond" w:hAnsi="Garamond" w:cs="Courier New"/>
          <w:sz w:val="24"/>
          <w:szCs w:val="24"/>
          <w:lang w:val="sq-AL"/>
        </w:rPr>
        <w:t>Ky urdhër hyn në fuqi menjëherë dhe botohet në Fletoren Zyrtare.</w:t>
      </w:r>
    </w:p>
    <w:p w14:paraId="245549DD" w14:textId="77777777" w:rsidR="005F6028" w:rsidRPr="006B1EC6" w:rsidRDefault="005F6028" w:rsidP="00291935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</w:p>
    <w:p w14:paraId="76FF704F" w14:textId="77777777" w:rsidR="005F6028" w:rsidRPr="006B1EC6" w:rsidRDefault="005F6028" w:rsidP="00291935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  <w:r w:rsidRPr="006B1EC6">
        <w:rPr>
          <w:rFonts w:ascii="Garamond" w:hAnsi="Garamond" w:cs="Courier New"/>
          <w:sz w:val="24"/>
          <w:szCs w:val="24"/>
          <w:lang w:val="sq-AL"/>
        </w:rPr>
        <w:t>MINISTËR I BRENDSHËM</w:t>
      </w:r>
    </w:p>
    <w:p w14:paraId="40847C69" w14:textId="77777777" w:rsidR="005F6028" w:rsidRPr="006B1EC6" w:rsidRDefault="005F6028" w:rsidP="00291935">
      <w:pPr>
        <w:spacing w:after="0" w:line="240" w:lineRule="auto"/>
        <w:ind w:firstLine="284"/>
        <w:jc w:val="right"/>
        <w:rPr>
          <w:rFonts w:ascii="Garamond" w:hAnsi="Garamond" w:cs="Courier New"/>
          <w:b/>
          <w:sz w:val="24"/>
          <w:szCs w:val="24"/>
          <w:lang w:val="sq-AL"/>
        </w:rPr>
      </w:pPr>
      <w:bookmarkStart w:id="0" w:name="_GoBack"/>
      <w:bookmarkEnd w:id="0"/>
      <w:r w:rsidRPr="006B1EC6">
        <w:rPr>
          <w:rFonts w:ascii="Garamond" w:hAnsi="Garamond" w:cs="Courier New"/>
          <w:b/>
          <w:sz w:val="24"/>
          <w:szCs w:val="24"/>
          <w:lang w:val="sq-AL"/>
        </w:rPr>
        <w:t>Bledar Çuçi</w:t>
      </w:r>
    </w:p>
    <w:sectPr w:rsidR="005F6028" w:rsidRPr="006B1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89"/>
    <w:rsid w:val="00056CA0"/>
    <w:rsid w:val="000D468F"/>
    <w:rsid w:val="00214BE0"/>
    <w:rsid w:val="00291935"/>
    <w:rsid w:val="00302931"/>
    <w:rsid w:val="005F6028"/>
    <w:rsid w:val="006B1EC6"/>
    <w:rsid w:val="008231D4"/>
    <w:rsid w:val="009C7C8F"/>
    <w:rsid w:val="009F19B0"/>
    <w:rsid w:val="00B72109"/>
    <w:rsid w:val="00C8081B"/>
    <w:rsid w:val="00D40145"/>
    <w:rsid w:val="00DE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668C5"/>
  <w15:docId w15:val="{1B0E989A-F99D-415E-B2EB-E75E8749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2022-04-06T14:04:11Z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2022-04-05T22:00:00Z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522/1</Nr_x002e__x0020_prot_x0020_QBZ>
    <Data_x0020_e_x0020_Modifikimit xmlns="0e656187-b300-4fb0-8bf4-3a50f872073c">2022-04-07T07:06:21Z</Data_x0020_e_x0020_Modifikimit>
    <Dekretuar xmlns="0e656187-b300-4fb0-8bf4-3a50f872073c">false</Dekretuar>
    <Data xmlns="0e656187-b300-4fb0-8bf4-3a50f872073c">2022-04-01T22:00:00Z</Data>
    <Nr_x002e__x0020_protokolli_x0020_i_x0020_aktit xmlns="0e656187-b300-4fb0-8bf4-3a50f872073c">3362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F51DBAAA844A159CEB159BEF5325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F51DBAAA844A159CEB159BEF5325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3331B-68C6-4B9A-9330-6BB20652AAA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7920E7F-D309-43F7-A05D-B29764914E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19A84F-9CEC-4457-89BD-64394367A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66FB46-5296-498F-B098-C8461B4A83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B2DC86-51A8-48F1-94E6-D50FF444B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2CFAA7-69DF-4753-A79B-12B6DA33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9</cp:revision>
  <dcterms:created xsi:type="dcterms:W3CDTF">2022-04-06T13:35:00Z</dcterms:created>
  <dcterms:modified xsi:type="dcterms:W3CDTF">2022-04-07T07:17:00Z</dcterms:modified>
</cp:coreProperties>
</file>