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AE3EDA" w14:textId="77777777" w:rsidR="00343B11" w:rsidRPr="005239FC" w:rsidRDefault="00343B11" w:rsidP="00343B1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239FC">
        <w:rPr>
          <w:rFonts w:ascii="Garamond" w:hAnsi="Garamond"/>
          <w:b/>
          <w:sz w:val="24"/>
          <w:szCs w:val="24"/>
          <w:lang w:val="sq-AL"/>
        </w:rPr>
        <w:t>URDHËR</w:t>
      </w:r>
    </w:p>
    <w:p w14:paraId="4C8F773D" w14:textId="3CAE1C45" w:rsidR="000F74B6" w:rsidRPr="005239FC" w:rsidRDefault="00343B11" w:rsidP="00343B1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239FC">
        <w:rPr>
          <w:rFonts w:ascii="Garamond" w:hAnsi="Garamond"/>
          <w:b/>
          <w:sz w:val="24"/>
          <w:szCs w:val="24"/>
          <w:lang w:val="sq-AL"/>
        </w:rPr>
        <w:t>N</w:t>
      </w:r>
      <w:r w:rsidR="00A70C47" w:rsidRPr="005239FC">
        <w:rPr>
          <w:rFonts w:ascii="Garamond" w:hAnsi="Garamond"/>
          <w:b/>
          <w:sz w:val="24"/>
          <w:szCs w:val="24"/>
          <w:lang w:val="sq-AL"/>
        </w:rPr>
        <w:t xml:space="preserve">r. </w:t>
      </w:r>
      <w:r w:rsidR="00161983" w:rsidRPr="005239FC">
        <w:rPr>
          <w:rFonts w:ascii="Garamond" w:hAnsi="Garamond"/>
          <w:b/>
          <w:sz w:val="24"/>
          <w:szCs w:val="24"/>
          <w:lang w:val="sq-AL"/>
        </w:rPr>
        <w:t>77</w:t>
      </w:r>
      <w:r w:rsidR="00923B6D" w:rsidRPr="005239FC">
        <w:rPr>
          <w:rFonts w:ascii="Garamond" w:hAnsi="Garamond"/>
          <w:b/>
          <w:sz w:val="24"/>
          <w:szCs w:val="24"/>
          <w:lang w:val="sq-AL"/>
        </w:rPr>
        <w:t>, dat</w:t>
      </w:r>
      <w:r w:rsidRPr="005239FC">
        <w:rPr>
          <w:rFonts w:ascii="Garamond" w:hAnsi="Garamond"/>
          <w:b/>
          <w:sz w:val="24"/>
          <w:szCs w:val="24"/>
          <w:lang w:val="sq-AL"/>
        </w:rPr>
        <w:t>ë</w:t>
      </w:r>
      <w:r w:rsidR="00923B6D" w:rsidRPr="005239F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61983" w:rsidRPr="005239FC">
        <w:rPr>
          <w:rFonts w:ascii="Garamond" w:hAnsi="Garamond"/>
          <w:b/>
          <w:sz w:val="24"/>
          <w:szCs w:val="24"/>
          <w:lang w:val="sq-AL"/>
        </w:rPr>
        <w:t>19</w:t>
      </w:r>
      <w:r w:rsidR="00923B6D" w:rsidRPr="005239FC">
        <w:rPr>
          <w:rFonts w:ascii="Garamond" w:hAnsi="Garamond"/>
          <w:b/>
          <w:sz w:val="24"/>
          <w:szCs w:val="24"/>
          <w:lang w:val="sq-AL"/>
        </w:rPr>
        <w:t>.4.2024</w:t>
      </w:r>
    </w:p>
    <w:p w14:paraId="7E7F4C31" w14:textId="77777777" w:rsidR="00343B11" w:rsidRPr="005239FC" w:rsidRDefault="00343B11" w:rsidP="00343B1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49AFECA" w14:textId="77777777" w:rsidR="00343B11" w:rsidRPr="005239FC" w:rsidRDefault="00343B11" w:rsidP="00343B1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239FC">
        <w:rPr>
          <w:rFonts w:ascii="Garamond" w:hAnsi="Garamond"/>
          <w:b/>
          <w:sz w:val="24"/>
          <w:szCs w:val="24"/>
          <w:lang w:val="sq-AL"/>
        </w:rPr>
        <w:t xml:space="preserve">PËR DELEGIMIN E KOMPETENCAVE </w:t>
      </w:r>
    </w:p>
    <w:p w14:paraId="792D897C" w14:textId="77777777" w:rsidR="00343B11" w:rsidRPr="005239FC" w:rsidRDefault="00343B11" w:rsidP="00343B1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3004EDC" w14:textId="1CC44EDC" w:rsidR="00343B11" w:rsidRPr="005239FC" w:rsidRDefault="00343B11" w:rsidP="00343B11">
      <w:pPr>
        <w:spacing w:after="0" w:line="240" w:lineRule="auto"/>
        <w:ind w:firstLine="284"/>
        <w:jc w:val="both"/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</w:pPr>
      <w:r w:rsidRPr="005239FC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Në mbështetje të pikës 4, të nenit 102, të Kushtetutës së Republikës së Shqipërisë, të nen</w:t>
      </w:r>
      <w:r w:rsidR="00617339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eve</w:t>
      </w:r>
      <w:r w:rsidRPr="005239FC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 xml:space="preserve"> 28 dhe 29, të ligjit nr. 44/2015</w:t>
      </w:r>
      <w:r w:rsidR="005B55D9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,</w:t>
      </w:r>
      <w:r w:rsidRPr="005239FC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 xml:space="preserve"> “Kodi i Procedurave Administrative të Republikës së Shqipërisë”; t</w:t>
      </w:r>
      <w:r w:rsidR="00B647CD" w:rsidRPr="005239FC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ë</w:t>
      </w:r>
      <w:r w:rsidRPr="005239FC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 xml:space="preserve"> pikave 2 dhe 3, t</w:t>
      </w:r>
      <w:r w:rsidR="00B647CD" w:rsidRPr="005239FC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ë</w:t>
      </w:r>
      <w:r w:rsidRPr="005239FC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 xml:space="preserve"> nenit 11, t</w:t>
      </w:r>
      <w:r w:rsidR="00B647CD" w:rsidRPr="005239FC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ë</w:t>
      </w:r>
      <w:r w:rsidRPr="005239FC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 xml:space="preserve"> ligjit nr. 90/2012, “P</w:t>
      </w:r>
      <w:r w:rsidR="00B647CD" w:rsidRPr="005239FC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ë</w:t>
      </w:r>
      <w:r w:rsidRPr="005239FC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r organizimin dhe funksionimin e administrat</w:t>
      </w:r>
      <w:r w:rsidR="00B647CD" w:rsidRPr="005239FC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ë</w:t>
      </w:r>
      <w:r w:rsidRPr="005239FC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s shtet</w:t>
      </w:r>
      <w:r w:rsidR="00B647CD" w:rsidRPr="005239FC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ë</w:t>
      </w:r>
      <w:r w:rsidRPr="005239FC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rore”, dhe t</w:t>
      </w:r>
      <w:r w:rsidR="00B647CD" w:rsidRPr="005239FC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ë</w:t>
      </w:r>
      <w:r w:rsidRPr="005239FC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 xml:space="preserve"> ligjit nr. 9000, dat</w:t>
      </w:r>
      <w:r w:rsidR="00B647CD" w:rsidRPr="005239FC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ë</w:t>
      </w:r>
      <w:r w:rsidRPr="005239FC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 xml:space="preserve"> 30.1.2003, “Për organizimin dhe funksionimin e Këshillit të Ministrave”,</w:t>
      </w:r>
    </w:p>
    <w:p w14:paraId="1DDE2EA8" w14:textId="77777777" w:rsidR="00343B11" w:rsidRPr="005239FC" w:rsidRDefault="00343B11" w:rsidP="00343B1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FB0A99C" w14:textId="77777777" w:rsidR="00343B11" w:rsidRPr="005239FC" w:rsidRDefault="00343B11" w:rsidP="00343B1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239FC">
        <w:rPr>
          <w:rFonts w:ascii="Garamond" w:hAnsi="Garamond"/>
          <w:sz w:val="24"/>
          <w:szCs w:val="24"/>
          <w:lang w:val="sq-AL"/>
        </w:rPr>
        <w:t>URDHËROJ:</w:t>
      </w:r>
    </w:p>
    <w:p w14:paraId="6767C9EB" w14:textId="77777777" w:rsidR="00343B11" w:rsidRPr="005239FC" w:rsidRDefault="00343B11" w:rsidP="00343B1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3BA2D24" w14:textId="672655FE" w:rsidR="00343B11" w:rsidRPr="005239FC" w:rsidRDefault="00343B11" w:rsidP="00343B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39FC">
        <w:rPr>
          <w:rFonts w:ascii="Garamond" w:hAnsi="Garamond"/>
          <w:sz w:val="24"/>
          <w:szCs w:val="24"/>
          <w:lang w:val="sq-AL"/>
        </w:rPr>
        <w:t>1. Delegimin e kompetencave të titullarit të Ministrisë së Brendshme, nga data 22.4.2024 deri më datë 24.4.2024</w:t>
      </w:r>
      <w:r w:rsidR="00C9469E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5239FC">
        <w:rPr>
          <w:rFonts w:ascii="Garamond" w:hAnsi="Garamond"/>
          <w:sz w:val="24"/>
          <w:szCs w:val="24"/>
          <w:lang w:val="sq-AL"/>
        </w:rPr>
        <w:t xml:space="preserve"> zëvendësministrit të Brendshëm, </w:t>
      </w:r>
      <w:proofErr w:type="spellStart"/>
      <w:r w:rsidRPr="005239FC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5239FC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Pr="005239FC">
        <w:rPr>
          <w:rFonts w:ascii="Garamond" w:hAnsi="Garamond"/>
          <w:sz w:val="24"/>
          <w:szCs w:val="24"/>
          <w:lang w:val="sq-AL"/>
        </w:rPr>
        <w:t>Romina</w:t>
      </w:r>
      <w:proofErr w:type="spellEnd"/>
      <w:r w:rsidRPr="005239FC">
        <w:rPr>
          <w:rFonts w:ascii="Garamond" w:hAnsi="Garamond"/>
          <w:sz w:val="24"/>
          <w:szCs w:val="24"/>
          <w:lang w:val="sq-AL"/>
        </w:rPr>
        <w:t xml:space="preserve"> Kuko.</w:t>
      </w:r>
    </w:p>
    <w:p w14:paraId="68627FB7" w14:textId="77777777" w:rsidR="00343B11" w:rsidRPr="005239FC" w:rsidRDefault="00343B11" w:rsidP="00343B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39FC">
        <w:rPr>
          <w:rFonts w:ascii="Garamond" w:hAnsi="Garamond"/>
          <w:sz w:val="24"/>
          <w:szCs w:val="24"/>
          <w:lang w:val="sq-AL"/>
        </w:rPr>
        <w:t xml:space="preserve">2. Për zbatimin e këtij urdhri ngarkohet zëvendësministri i Brendshëm, </w:t>
      </w:r>
      <w:proofErr w:type="spellStart"/>
      <w:r w:rsidRPr="005239FC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5239FC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Pr="005239FC">
        <w:rPr>
          <w:rFonts w:ascii="Garamond" w:hAnsi="Garamond"/>
          <w:sz w:val="24"/>
          <w:szCs w:val="24"/>
          <w:lang w:val="sq-AL"/>
        </w:rPr>
        <w:t>Romina</w:t>
      </w:r>
      <w:proofErr w:type="spellEnd"/>
      <w:r w:rsidRPr="005239FC">
        <w:rPr>
          <w:rFonts w:ascii="Garamond" w:hAnsi="Garamond"/>
          <w:sz w:val="24"/>
          <w:szCs w:val="24"/>
          <w:lang w:val="sq-AL"/>
        </w:rPr>
        <w:t xml:space="preserve"> Kuko.</w:t>
      </w:r>
    </w:p>
    <w:p w14:paraId="25CA6DD1" w14:textId="77777777" w:rsidR="00343B11" w:rsidRPr="005239FC" w:rsidRDefault="00343B11" w:rsidP="00343B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39FC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61E3B8B3" w14:textId="77777777" w:rsidR="00343B11" w:rsidRPr="005239FC" w:rsidRDefault="00343B11" w:rsidP="00343B1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83199B1" w14:textId="77777777" w:rsidR="00343B11" w:rsidRPr="005239FC" w:rsidRDefault="00343B11" w:rsidP="00343B1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239FC">
        <w:rPr>
          <w:rFonts w:ascii="Garamond" w:hAnsi="Garamond"/>
          <w:sz w:val="24"/>
          <w:szCs w:val="24"/>
          <w:lang w:val="sq-AL"/>
        </w:rPr>
        <w:t>MINISTËR I BRENDSHËM</w:t>
      </w:r>
    </w:p>
    <w:p w14:paraId="21E2265F" w14:textId="77777777" w:rsidR="00343B11" w:rsidRPr="005239FC" w:rsidRDefault="00343B11" w:rsidP="00343B1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5239FC">
        <w:rPr>
          <w:rFonts w:ascii="Garamond" w:hAnsi="Garamond"/>
          <w:b/>
          <w:sz w:val="24"/>
          <w:szCs w:val="24"/>
          <w:lang w:val="sq-AL"/>
        </w:rPr>
        <w:t>Taulan</w:t>
      </w:r>
      <w:proofErr w:type="spellEnd"/>
      <w:r w:rsidRPr="005239FC">
        <w:rPr>
          <w:rFonts w:ascii="Garamond" w:hAnsi="Garamond"/>
          <w:b/>
          <w:sz w:val="24"/>
          <w:szCs w:val="24"/>
          <w:lang w:val="sq-AL"/>
        </w:rPr>
        <w:t xml:space="preserve"> Balla</w:t>
      </w:r>
    </w:p>
    <w:p w14:paraId="7BE6C2C8" w14:textId="77777777" w:rsidR="00343B11" w:rsidRPr="005239FC" w:rsidRDefault="00343B11" w:rsidP="00343B1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sectPr w:rsidR="00343B11" w:rsidRPr="005239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F74B6"/>
    <w:rsid w:val="001236D5"/>
    <w:rsid w:val="00145B3A"/>
    <w:rsid w:val="00161983"/>
    <w:rsid w:val="001F5F26"/>
    <w:rsid w:val="00343B11"/>
    <w:rsid w:val="00420FCC"/>
    <w:rsid w:val="00495544"/>
    <w:rsid w:val="005239FC"/>
    <w:rsid w:val="005B55D9"/>
    <w:rsid w:val="005B5F43"/>
    <w:rsid w:val="00617339"/>
    <w:rsid w:val="007A461B"/>
    <w:rsid w:val="008C7EE7"/>
    <w:rsid w:val="00923B6D"/>
    <w:rsid w:val="00936226"/>
    <w:rsid w:val="009E629B"/>
    <w:rsid w:val="00A70C47"/>
    <w:rsid w:val="00AD6F91"/>
    <w:rsid w:val="00B647CD"/>
    <w:rsid w:val="00C02D7F"/>
    <w:rsid w:val="00C45863"/>
    <w:rsid w:val="00C9469E"/>
    <w:rsid w:val="00CF2EB5"/>
    <w:rsid w:val="00DC2795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F773D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A08AEA93FC46D286D7E83F7F67E4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</Nr_x002e__x0020_akti>
    <Data_x0020_e_x0020_Krijimit xmlns="0e656187-b300-4fb0-8bf4-3a50f872073c">2024-04-23T12:45:34Z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2024-04-22T00:00:00Z</Date_x0020_protokolli>
    <Titulli xmlns="0e656187-b300-4fb0-8bf4-3a50f872073c">Për delegimin e kompetencave</Titulli>
    <Modifikuesi xmlns="0e656187-b300-4fb0-8bf4-3a50f872073c">Suada.Daci</Modifikuesi>
    <Nr_x002e__x0020_prot_x0020_QBZ xmlns="0e656187-b300-4fb0-8bf4-3a50f872073c">723</Nr_x002e__x0020_prot_x0020_QBZ>
    <Data_x0020_e_x0020_Modifikimit xmlns="0e656187-b300-4fb0-8bf4-3a50f872073c">2024-04-23T13:20:15Z</Data_x0020_e_x0020_Modifikimit>
    <Dekretuar xmlns="0e656187-b300-4fb0-8bf4-3a50f872073c">false</Dekretuar>
    <Data xmlns="0e656187-b300-4fb0-8bf4-3a50f872073c">2024-04-19T00:00:00Z</Data>
    <Nr_x002e__x0020_protokolli_x0020_i_x0020_aktit xmlns="0e656187-b300-4fb0-8bf4-3a50f872073c">4520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A08AEA93FC46D286D7E83F7F67E4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7B9CC4E-2D84-4E23-B7B8-781ED20E33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28B071-12A0-4777-A784-EA5F74078F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2AB1D6D-DB68-4EF4-A691-C50FC3C50971}">
  <ds:schemaRefs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terms/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CBD572C-7515-4BF1-882B-92BC202B191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1767139-89E4-4C77-AC2C-EDBE6DB8A0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Entela Suli</dc:creator>
  <cp:lastModifiedBy>Jorina Kryeziu</cp:lastModifiedBy>
  <cp:revision>8</cp:revision>
  <dcterms:created xsi:type="dcterms:W3CDTF">2024-04-23T11:44:00Z</dcterms:created>
  <dcterms:modified xsi:type="dcterms:W3CDTF">2024-04-24T07:20:00Z</dcterms:modified>
</cp:coreProperties>
</file>