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B7B71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b/>
          <w:color w:val="222222"/>
          <w:sz w:val="24"/>
          <w:szCs w:val="24"/>
          <w:lang w:val="sq-AL"/>
        </w:rPr>
        <w:t>URDHËR</w:t>
      </w:r>
    </w:p>
    <w:p w14:paraId="40DB6C20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b/>
          <w:color w:val="222222"/>
          <w:sz w:val="24"/>
          <w:szCs w:val="24"/>
          <w:lang w:val="sq-AL"/>
        </w:rPr>
        <w:t>Nr. 69, datë 25.3.2026</w:t>
      </w:r>
    </w:p>
    <w:p w14:paraId="3CCFEBCE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</w:p>
    <w:p w14:paraId="0F96120F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b/>
          <w:color w:val="222222"/>
          <w:sz w:val="24"/>
          <w:szCs w:val="24"/>
          <w:lang w:val="sq-AL"/>
        </w:rPr>
        <w:t>PËR DELEGIMIN E KOMPETENCAVE</w:t>
      </w:r>
    </w:p>
    <w:p w14:paraId="0B3F8339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1E99D6E9" w14:textId="35D1412A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Në mbështetje të nenit 102, pika 4, të Kushtetutës së Republikës së Shqipërisë</w:t>
      </w:r>
      <w:r w:rsidR="00AE775A">
        <w:rPr>
          <w:rFonts w:ascii="Garamond" w:hAnsi="Garamond" w:cs="Garamond"/>
          <w:color w:val="222222"/>
          <w:sz w:val="24"/>
          <w:szCs w:val="24"/>
          <w:lang w:val="sq-AL"/>
        </w:rPr>
        <w:t>;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të neneve 28 dhe 29, t</w:t>
      </w:r>
      <w:r w:rsidR="005023F5" w:rsidRPr="00AE775A">
        <w:rPr>
          <w:rFonts w:ascii="Garamond" w:hAnsi="Garamond" w:cs="Garamond"/>
          <w:color w:val="222222"/>
          <w:sz w:val="24"/>
          <w:szCs w:val="24"/>
          <w:lang w:val="sq-AL"/>
        </w:rPr>
        <w:t>ë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ligjit nr. 44/2015, “Kodi i Procedurave Administrative i Republikës së Shqipërisë”</w:t>
      </w:r>
      <w:r w:rsidR="00AE775A">
        <w:rPr>
          <w:rFonts w:ascii="Garamond" w:hAnsi="Garamond" w:cs="Garamond"/>
          <w:color w:val="222222"/>
          <w:sz w:val="24"/>
          <w:szCs w:val="24"/>
          <w:lang w:val="sq-AL"/>
        </w:rPr>
        <w:t>;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të pikave 2 dhe 3, të nenit 11, të ligjit nr. 90/2012, “Për organizimin dhe funksionimin e administratës shtetërore”</w:t>
      </w:r>
      <w:r w:rsidR="00AE775A">
        <w:rPr>
          <w:rFonts w:ascii="Garamond" w:hAnsi="Garamond" w:cs="Garamond"/>
          <w:color w:val="222222"/>
          <w:sz w:val="24"/>
          <w:szCs w:val="24"/>
          <w:lang w:val="sq-AL"/>
        </w:rPr>
        <w:t>;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dhe të ligjit nr. 9000, dat</w:t>
      </w:r>
      <w:r w:rsidR="00921EA8">
        <w:rPr>
          <w:rFonts w:ascii="Garamond" w:hAnsi="Garamond" w:cs="Garamond"/>
          <w:color w:val="222222"/>
          <w:sz w:val="24"/>
          <w:szCs w:val="24"/>
          <w:lang w:val="sq-AL"/>
        </w:rPr>
        <w:t>ë</w:t>
      </w:r>
      <w:bookmarkStart w:id="0" w:name="_GoBack"/>
      <w:bookmarkEnd w:id="0"/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30.1.2003, “Për organizimin dhe funksionimin e Këshillit të Ministrave”,</w:t>
      </w:r>
    </w:p>
    <w:p w14:paraId="0ED65AC6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50652543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URDHËROJ:</w:t>
      </w:r>
    </w:p>
    <w:p w14:paraId="5353522E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3E849C8E" w14:textId="1A7C271C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1. Delegimin e kompetencave të titullarit të Ministrisë së Punëve të Brendshme</w:t>
      </w:r>
      <w:r w:rsidR="00AE775A">
        <w:rPr>
          <w:rFonts w:ascii="Garamond" w:hAnsi="Garamond" w:cs="Garamond"/>
          <w:color w:val="222222"/>
          <w:sz w:val="24"/>
          <w:szCs w:val="24"/>
          <w:lang w:val="sq-AL"/>
        </w:rPr>
        <w:t>,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 në periudhën 26 dhe 27 mars 2026, zëvendësministrit të Punëve të Brendshme, </w:t>
      </w:r>
      <w:proofErr w:type="spellStart"/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znj</w:t>
      </w:r>
      <w:proofErr w:type="spellEnd"/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. Silva Caka.</w:t>
      </w:r>
    </w:p>
    <w:p w14:paraId="0076D85E" w14:textId="69FF635C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 xml:space="preserve">2. Ngarkohet zëvendësministri i Punëve të Brendshme, </w:t>
      </w:r>
      <w:proofErr w:type="spellStart"/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znj</w:t>
      </w:r>
      <w:proofErr w:type="spellEnd"/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. Silva Caka, p</w:t>
      </w:r>
      <w:r w:rsidR="00AE775A">
        <w:rPr>
          <w:rFonts w:ascii="Garamond" w:hAnsi="Garamond" w:cs="Garamond"/>
          <w:color w:val="222222"/>
          <w:sz w:val="24"/>
          <w:szCs w:val="24"/>
          <w:lang w:val="sq-AL"/>
        </w:rPr>
        <w:t>ë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r zbatimin e këtij urdhri.</w:t>
      </w:r>
    </w:p>
    <w:p w14:paraId="6A574D63" w14:textId="081857A4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Ky urdhër hyn në fuqi menj</w:t>
      </w:r>
      <w:r w:rsidR="005023F5" w:rsidRPr="00AE775A">
        <w:rPr>
          <w:rFonts w:ascii="Garamond" w:hAnsi="Garamond" w:cs="Garamond"/>
          <w:color w:val="222222"/>
          <w:sz w:val="24"/>
          <w:szCs w:val="24"/>
          <w:lang w:val="sq-AL"/>
        </w:rPr>
        <w:t>ë</w:t>
      </w: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herë dhe botohet në Fletoren Zyrtare.</w:t>
      </w:r>
    </w:p>
    <w:p w14:paraId="3240B47F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77592FCB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AE775A">
        <w:rPr>
          <w:rFonts w:ascii="Garamond" w:hAnsi="Garamond" w:cs="Garamond"/>
          <w:color w:val="222222"/>
          <w:sz w:val="24"/>
          <w:szCs w:val="24"/>
          <w:lang w:val="sq-AL"/>
        </w:rPr>
        <w:t>MINISTËR I PUNËVE TË BRENDSHME</w:t>
      </w:r>
    </w:p>
    <w:p w14:paraId="338B7FC6" w14:textId="77777777" w:rsidR="00CC203E" w:rsidRPr="00AE775A" w:rsidRDefault="00CC203E" w:rsidP="00CC203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AE775A">
        <w:rPr>
          <w:rFonts w:ascii="Garamond" w:hAnsi="Garamond" w:cs="Garamond"/>
          <w:b/>
          <w:color w:val="222222"/>
          <w:sz w:val="24"/>
          <w:szCs w:val="24"/>
          <w:lang w:val="sq-AL"/>
        </w:rPr>
        <w:t xml:space="preserve">Besfort </w:t>
      </w:r>
      <w:proofErr w:type="spellStart"/>
      <w:r w:rsidRPr="00AE775A">
        <w:rPr>
          <w:rFonts w:ascii="Garamond" w:hAnsi="Garamond" w:cs="Garamond"/>
          <w:b/>
          <w:color w:val="222222"/>
          <w:sz w:val="24"/>
          <w:szCs w:val="24"/>
          <w:lang w:val="sq-AL"/>
        </w:rPr>
        <w:t>Lamallari</w:t>
      </w:r>
      <w:proofErr w:type="spellEnd"/>
    </w:p>
    <w:p w14:paraId="09B1A0AE" w14:textId="77777777" w:rsidR="00EA0672" w:rsidRPr="00AE775A" w:rsidRDefault="00EA0672" w:rsidP="00CC203E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sectPr w:rsidR="00EA0672" w:rsidRPr="00AE775A" w:rsidSect="005023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3E"/>
    <w:rsid w:val="000E26CD"/>
    <w:rsid w:val="005023F5"/>
    <w:rsid w:val="00587AEC"/>
    <w:rsid w:val="00921EA8"/>
    <w:rsid w:val="00AE775A"/>
    <w:rsid w:val="00CC203E"/>
    <w:rsid w:val="00EA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C3AE"/>
  <w15:chartTrackingRefBased/>
  <w15:docId w15:val="{7A8D9408-FC01-4493-9B48-868A5BD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87A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7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2026-03-27T08:16:25Z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2026-03-25T00:00:00Z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609</Nr_x002e__x0020_prot_x0020_QBZ>
    <Data_x0020_e_x0020_Modifikimit xmlns="0e656187-b300-4fb0-8bf4-3a50f872073c">2026-03-27T11:13:02Z</Data_x0020_e_x0020_Modifikimit>
    <Dekretuar xmlns="0e656187-b300-4fb0-8bf4-3a50f872073c">false</Dekretuar>
    <Data xmlns="0e656187-b300-4fb0-8bf4-3a50f872073c">2026-03-25T00:00:00Z</Data>
    <Nr_x002e__x0020_protokolli_x0020_i_x0020_aktit xmlns="0e656187-b300-4fb0-8bf4-3a50f872073c">1307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FCB0EA87D4C6E947484AE63B95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FCB0EA87D4C6E947484AE63B95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C44555-90F0-4047-ADB6-97A24018E8B3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38A588E-BC36-4ECA-85E4-D1D0A19B6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A273E-A489-4161-892F-90EB03C5B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B44A4D-ACAC-4386-B92A-D0F9FA465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C06E56-23C2-4E5B-ABD8-D3176B903E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AKSHI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Keisina Zace</dc:creator>
  <cp:lastModifiedBy>Valeta Kaftalli</cp:lastModifiedBy>
  <cp:revision>5</cp:revision>
  <dcterms:created xsi:type="dcterms:W3CDTF">2026-03-27T09:30:00Z</dcterms:created>
  <dcterms:modified xsi:type="dcterms:W3CDTF">2026-03-27T11:32:00Z</dcterms:modified>
</cp:coreProperties>
</file>