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3C906" w14:textId="77777777" w:rsidR="00DE4B3C" w:rsidRPr="00285065" w:rsidRDefault="00DE4B3C" w:rsidP="00663753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285065">
        <w:rPr>
          <w:rFonts w:ascii="Garamond" w:eastAsia="Times New Roman" w:hAnsi="Garamond"/>
          <w:b/>
          <w:bCs/>
          <w:sz w:val="24"/>
          <w:szCs w:val="24"/>
        </w:rPr>
        <w:t>URDHËR</w:t>
      </w:r>
    </w:p>
    <w:p w14:paraId="4388B21A" w14:textId="6F85AC0C" w:rsidR="00DE4B3C" w:rsidRPr="00285065" w:rsidRDefault="00DE4B3C" w:rsidP="0066375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065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285065" w:rsidRPr="00285065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63753" w:rsidRPr="00285065">
        <w:rPr>
          <w:rFonts w:ascii="Garamond" w:hAnsi="Garamond"/>
          <w:b/>
          <w:bCs/>
          <w:sz w:val="24"/>
          <w:szCs w:val="24"/>
          <w:lang w:val="sq-AL"/>
        </w:rPr>
        <w:t>101</w:t>
      </w:r>
      <w:r w:rsidRPr="00285065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663753" w:rsidRPr="00285065">
        <w:rPr>
          <w:rFonts w:ascii="Garamond" w:hAnsi="Garamond"/>
          <w:b/>
          <w:bCs/>
          <w:sz w:val="24"/>
          <w:szCs w:val="24"/>
          <w:lang w:val="sq-AL"/>
        </w:rPr>
        <w:t xml:space="preserve"> 19.5</w:t>
      </w:r>
      <w:r w:rsidRPr="00285065">
        <w:rPr>
          <w:rFonts w:ascii="Garamond" w:hAnsi="Garamond"/>
          <w:b/>
          <w:bCs/>
          <w:sz w:val="24"/>
          <w:szCs w:val="24"/>
          <w:lang w:val="sq-AL"/>
        </w:rPr>
        <w:t>.202</w:t>
      </w:r>
      <w:r w:rsidR="00AA7157" w:rsidRPr="00285065">
        <w:rPr>
          <w:rFonts w:ascii="Garamond" w:hAnsi="Garamond"/>
          <w:b/>
          <w:bCs/>
          <w:sz w:val="24"/>
          <w:szCs w:val="24"/>
          <w:lang w:val="sq-AL"/>
        </w:rPr>
        <w:t>6</w:t>
      </w:r>
    </w:p>
    <w:p w14:paraId="6E2571AC" w14:textId="77777777" w:rsidR="00DE4B3C" w:rsidRPr="00285065" w:rsidRDefault="00DE4B3C" w:rsidP="00663753">
      <w:pPr>
        <w:tabs>
          <w:tab w:val="left" w:pos="4440"/>
          <w:tab w:val="left" w:pos="5420"/>
        </w:tabs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</w:rPr>
      </w:pPr>
    </w:p>
    <w:p w14:paraId="02C6AF69" w14:textId="6F3478B5" w:rsidR="00DE4B3C" w:rsidRPr="00285065" w:rsidRDefault="00DE4B3C" w:rsidP="006637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5065">
        <w:rPr>
          <w:rFonts w:ascii="Garamond" w:hAnsi="Garamond"/>
          <w:b/>
          <w:sz w:val="24"/>
          <w:szCs w:val="24"/>
        </w:rPr>
        <w:t>PËR</w:t>
      </w:r>
      <w:r w:rsidR="00663753" w:rsidRPr="00285065">
        <w:rPr>
          <w:rFonts w:ascii="Garamond" w:hAnsi="Garamond"/>
          <w:b/>
          <w:sz w:val="24"/>
          <w:szCs w:val="24"/>
        </w:rPr>
        <w:t xml:space="preserve"> </w:t>
      </w:r>
      <w:r w:rsidRPr="00285065">
        <w:rPr>
          <w:rFonts w:ascii="Garamond" w:hAnsi="Garamond"/>
          <w:b/>
          <w:sz w:val="24"/>
          <w:szCs w:val="24"/>
        </w:rPr>
        <w:t>DELEGIMIN E KOMPETENCAVE</w:t>
      </w:r>
    </w:p>
    <w:p w14:paraId="1B43EF84" w14:textId="77777777" w:rsidR="00DE4B3C" w:rsidRPr="00285065" w:rsidRDefault="00DE4B3C" w:rsidP="00663753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</w:p>
    <w:p w14:paraId="2BA79B99" w14:textId="633A60AA" w:rsidR="00DE4B3C" w:rsidRPr="00285065" w:rsidRDefault="00DE4B3C" w:rsidP="006637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5065">
        <w:rPr>
          <w:rFonts w:ascii="Garamond" w:eastAsia="Times New Roman" w:hAnsi="Garamond"/>
          <w:sz w:val="24"/>
          <w:szCs w:val="24"/>
        </w:rPr>
        <w:t>Në mbështetje të nenit 102,</w:t>
      </w:r>
      <w:r w:rsidR="0032157B" w:rsidRPr="00285065">
        <w:rPr>
          <w:rFonts w:ascii="Garamond" w:eastAsia="Times New Roman" w:hAnsi="Garamond"/>
          <w:sz w:val="24"/>
          <w:szCs w:val="24"/>
        </w:rPr>
        <w:t xml:space="preserve"> pika 4</w:t>
      </w:r>
      <w:r w:rsidRPr="00285065">
        <w:rPr>
          <w:rFonts w:ascii="Garamond" w:eastAsia="Times New Roman" w:hAnsi="Garamond"/>
          <w:sz w:val="24"/>
          <w:szCs w:val="24"/>
        </w:rPr>
        <w:t xml:space="preserve"> të Kushtetutës së Republikës së Shqipërisë</w:t>
      </w:r>
      <w:r w:rsidR="00285065">
        <w:rPr>
          <w:rFonts w:ascii="Garamond" w:eastAsia="Times New Roman" w:hAnsi="Garamond"/>
          <w:sz w:val="24"/>
          <w:szCs w:val="24"/>
        </w:rPr>
        <w:t>;</w:t>
      </w:r>
      <w:r w:rsidRPr="00285065">
        <w:rPr>
          <w:rFonts w:ascii="Garamond" w:eastAsia="Times New Roman" w:hAnsi="Garamond"/>
          <w:sz w:val="24"/>
          <w:szCs w:val="24"/>
        </w:rPr>
        <w:t xml:space="preserve"> të nen</w:t>
      </w:r>
      <w:r w:rsidR="00285065">
        <w:rPr>
          <w:rFonts w:ascii="Garamond" w:eastAsia="Times New Roman" w:hAnsi="Garamond"/>
          <w:sz w:val="24"/>
          <w:szCs w:val="24"/>
        </w:rPr>
        <w:t>eve</w:t>
      </w:r>
      <w:r w:rsidRPr="00285065">
        <w:rPr>
          <w:rFonts w:ascii="Garamond" w:eastAsia="Times New Roman" w:hAnsi="Garamond"/>
          <w:sz w:val="24"/>
          <w:szCs w:val="24"/>
        </w:rPr>
        <w:t xml:space="preserve"> 28 dhe 29, të ligjit nr. 44/2015</w:t>
      </w:r>
      <w:r w:rsidR="00E37CA6" w:rsidRPr="00285065">
        <w:rPr>
          <w:rFonts w:ascii="Garamond" w:eastAsia="Times New Roman" w:hAnsi="Garamond"/>
          <w:sz w:val="24"/>
          <w:szCs w:val="24"/>
        </w:rPr>
        <w:t>,</w:t>
      </w:r>
      <w:r w:rsidRPr="00285065">
        <w:rPr>
          <w:rFonts w:ascii="Garamond" w:eastAsia="Times New Roman" w:hAnsi="Garamond"/>
          <w:sz w:val="24"/>
          <w:szCs w:val="24"/>
        </w:rPr>
        <w:t xml:space="preserve"> “Kodi i Procedur</w:t>
      </w:r>
      <w:r w:rsidR="00285065">
        <w:rPr>
          <w:rFonts w:ascii="Garamond" w:eastAsia="Times New Roman" w:hAnsi="Garamond"/>
          <w:sz w:val="24"/>
          <w:szCs w:val="24"/>
        </w:rPr>
        <w:t>ës</w:t>
      </w:r>
      <w:r w:rsidRPr="00285065">
        <w:rPr>
          <w:rFonts w:ascii="Garamond" w:eastAsia="Times New Roman" w:hAnsi="Garamond"/>
          <w:sz w:val="24"/>
          <w:szCs w:val="24"/>
        </w:rPr>
        <w:t xml:space="preserve"> Administrative të Republikës së Shqipërisë”</w:t>
      </w:r>
      <w:r w:rsidR="00285065">
        <w:rPr>
          <w:rFonts w:ascii="Garamond" w:eastAsia="Times New Roman" w:hAnsi="Garamond"/>
          <w:sz w:val="24"/>
          <w:szCs w:val="24"/>
        </w:rPr>
        <w:t>;</w:t>
      </w:r>
      <w:r w:rsidRPr="00285065">
        <w:rPr>
          <w:rFonts w:ascii="Garamond" w:eastAsia="Times New Roman" w:hAnsi="Garamond"/>
          <w:sz w:val="24"/>
          <w:szCs w:val="24"/>
        </w:rPr>
        <w:t xml:space="preserve"> </w:t>
      </w:r>
      <w:r w:rsidR="00BC175D" w:rsidRPr="00285065">
        <w:rPr>
          <w:rFonts w:ascii="Garamond" w:eastAsia="Times New Roman" w:hAnsi="Garamond"/>
          <w:sz w:val="24"/>
          <w:szCs w:val="24"/>
        </w:rPr>
        <w:t>të pikave 2 dhe 3, të nenit 11, të ligjit nr. 90/2012, “Për organizimin dhe funksionimin e ad</w:t>
      </w:r>
      <w:r w:rsidR="00285065">
        <w:rPr>
          <w:rFonts w:ascii="Garamond" w:eastAsia="Times New Roman" w:hAnsi="Garamond"/>
          <w:sz w:val="24"/>
          <w:szCs w:val="24"/>
        </w:rPr>
        <w:t>ministratës shtetërore”, dhe të</w:t>
      </w:r>
      <w:r w:rsidRPr="00285065">
        <w:rPr>
          <w:rFonts w:ascii="Garamond" w:eastAsia="Times New Roman" w:hAnsi="Garamond"/>
          <w:sz w:val="24"/>
          <w:szCs w:val="24"/>
        </w:rPr>
        <w:t xml:space="preserve"> ligjit nr. 9000, datë 30.1.2003</w:t>
      </w:r>
      <w:r w:rsidR="00E37CA6" w:rsidRPr="00285065">
        <w:rPr>
          <w:rFonts w:ascii="Garamond" w:eastAsia="Times New Roman" w:hAnsi="Garamond"/>
          <w:sz w:val="24"/>
          <w:szCs w:val="24"/>
        </w:rPr>
        <w:t>,</w:t>
      </w:r>
      <w:r w:rsidRPr="00285065">
        <w:rPr>
          <w:rFonts w:ascii="Garamond" w:eastAsia="Times New Roman" w:hAnsi="Garamond"/>
          <w:sz w:val="24"/>
          <w:szCs w:val="24"/>
        </w:rPr>
        <w:t xml:space="preserve"> “Për organizimin dhe funksionimin e Këshillit të Ministrave”,</w:t>
      </w:r>
    </w:p>
    <w:p w14:paraId="5809154C" w14:textId="77777777" w:rsidR="00DE4B3C" w:rsidRPr="00285065" w:rsidRDefault="00DE4B3C" w:rsidP="006637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F8AF50" w14:textId="77777777" w:rsidR="00DE4B3C" w:rsidRPr="00285065" w:rsidRDefault="00DE4B3C" w:rsidP="00663753">
      <w:pPr>
        <w:spacing w:after="0" w:line="240" w:lineRule="auto"/>
        <w:ind w:firstLine="284"/>
        <w:jc w:val="center"/>
        <w:rPr>
          <w:rFonts w:ascii="Garamond" w:eastAsia="Times New Roman" w:hAnsi="Garamond"/>
          <w:bCs/>
          <w:sz w:val="24"/>
          <w:szCs w:val="24"/>
        </w:rPr>
      </w:pPr>
      <w:r w:rsidRPr="00285065">
        <w:rPr>
          <w:rFonts w:ascii="Garamond" w:eastAsia="Times New Roman" w:hAnsi="Garamond"/>
          <w:bCs/>
          <w:sz w:val="24"/>
          <w:szCs w:val="24"/>
        </w:rPr>
        <w:t>URDHËROJ:</w:t>
      </w:r>
    </w:p>
    <w:p w14:paraId="016A58D2" w14:textId="77777777" w:rsidR="00DE4B3C" w:rsidRPr="00285065" w:rsidRDefault="00DE4B3C" w:rsidP="00663753">
      <w:pPr>
        <w:pStyle w:val="Bodytext20"/>
        <w:shd w:val="clear" w:color="auto" w:fill="auto"/>
        <w:tabs>
          <w:tab w:val="left" w:pos="354"/>
        </w:tabs>
        <w:spacing w:before="0" w:after="0" w:line="240" w:lineRule="auto"/>
        <w:ind w:firstLine="284"/>
        <w:rPr>
          <w:rFonts w:ascii="Garamond" w:hAnsi="Garamond"/>
          <w:spacing w:val="2"/>
          <w:sz w:val="24"/>
          <w:szCs w:val="24"/>
          <w:lang w:eastAsia="sq-AL"/>
        </w:rPr>
      </w:pPr>
    </w:p>
    <w:p w14:paraId="67DE3213" w14:textId="76F647A9" w:rsidR="00DE4B3C" w:rsidRPr="00285065" w:rsidRDefault="00663753" w:rsidP="00663753">
      <w:pPr>
        <w:widowControl/>
        <w:spacing w:after="0" w:line="240" w:lineRule="auto"/>
        <w:ind w:firstLine="284"/>
        <w:jc w:val="both"/>
        <w:rPr>
          <w:rFonts w:ascii="Garamond" w:eastAsia="Times New Roman" w:hAnsi="Garamond"/>
          <w:spacing w:val="2"/>
          <w:sz w:val="24"/>
          <w:szCs w:val="24"/>
        </w:rPr>
      </w:pPr>
      <w:r w:rsidRPr="00285065">
        <w:rPr>
          <w:rFonts w:ascii="Garamond" w:eastAsia="Times New Roman" w:hAnsi="Garamond"/>
          <w:spacing w:val="2"/>
          <w:sz w:val="24"/>
          <w:szCs w:val="24"/>
        </w:rPr>
        <w:t xml:space="preserve">1. 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Delegimin e kompetencave të titullarit të Ministrisë së </w:t>
      </w:r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 xml:space="preserve">Punëve të </w:t>
      </w:r>
      <w:r w:rsidR="00285065">
        <w:rPr>
          <w:rFonts w:ascii="Garamond" w:eastAsia="Times New Roman" w:hAnsi="Garamond"/>
          <w:spacing w:val="2"/>
          <w:sz w:val="24"/>
          <w:szCs w:val="24"/>
        </w:rPr>
        <w:t>Brendshme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 </w:t>
      </w:r>
      <w:r w:rsidR="00BC175D" w:rsidRPr="00285065">
        <w:rPr>
          <w:rFonts w:ascii="Garamond" w:eastAsia="Times New Roman" w:hAnsi="Garamond"/>
          <w:spacing w:val="2"/>
          <w:sz w:val="24"/>
          <w:szCs w:val="24"/>
        </w:rPr>
        <w:t xml:space="preserve">nga </w:t>
      </w:r>
      <w:r w:rsidR="00E37CA6" w:rsidRPr="00285065">
        <w:rPr>
          <w:rFonts w:ascii="Garamond" w:eastAsia="Times New Roman" w:hAnsi="Garamond"/>
          <w:spacing w:val="2"/>
          <w:sz w:val="24"/>
          <w:szCs w:val="24"/>
        </w:rPr>
        <w:t>dat</w:t>
      </w:r>
      <w:r w:rsidR="00BC175D" w:rsidRPr="00285065">
        <w:rPr>
          <w:rFonts w:ascii="Garamond" w:eastAsia="Times New Roman" w:hAnsi="Garamond"/>
          <w:spacing w:val="2"/>
          <w:sz w:val="24"/>
          <w:szCs w:val="24"/>
        </w:rPr>
        <w:t>a</w:t>
      </w:r>
      <w:r w:rsidR="00E37CA6" w:rsidRPr="00285065">
        <w:rPr>
          <w:rFonts w:ascii="Garamond" w:eastAsia="Times New Roman" w:hAnsi="Garamond"/>
          <w:spacing w:val="2"/>
          <w:sz w:val="24"/>
          <w:szCs w:val="24"/>
        </w:rPr>
        <w:t xml:space="preserve"> </w:t>
      </w:r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21</w:t>
      </w:r>
      <w:r w:rsidR="00E37CA6" w:rsidRPr="00285065">
        <w:rPr>
          <w:rFonts w:ascii="Garamond" w:eastAsia="Times New Roman" w:hAnsi="Garamond"/>
          <w:spacing w:val="2"/>
          <w:sz w:val="24"/>
          <w:szCs w:val="24"/>
        </w:rPr>
        <w:t>.</w:t>
      </w:r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>5</w:t>
      </w:r>
      <w:r w:rsidR="00E37CA6" w:rsidRPr="00285065">
        <w:rPr>
          <w:rFonts w:ascii="Garamond" w:eastAsia="Times New Roman" w:hAnsi="Garamond"/>
          <w:spacing w:val="2"/>
          <w:sz w:val="24"/>
          <w:szCs w:val="24"/>
        </w:rPr>
        <w:t>.202</w:t>
      </w:r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>6</w:t>
      </w:r>
      <w:r w:rsidR="00BC175D" w:rsidRPr="00285065">
        <w:rPr>
          <w:rFonts w:ascii="Garamond" w:eastAsia="Times New Roman" w:hAnsi="Garamond"/>
          <w:spacing w:val="2"/>
          <w:sz w:val="24"/>
          <w:szCs w:val="24"/>
        </w:rPr>
        <w:t xml:space="preserve"> deri më datë </w:t>
      </w:r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22</w:t>
      </w:r>
      <w:r w:rsidR="00285065">
        <w:rPr>
          <w:rFonts w:ascii="Garamond" w:eastAsia="Times New Roman" w:hAnsi="Garamond"/>
          <w:spacing w:val="2"/>
          <w:sz w:val="24"/>
          <w:szCs w:val="24"/>
        </w:rPr>
        <w:t>.</w:t>
      </w:r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>5</w:t>
      </w:r>
      <w:r w:rsidR="00BC175D" w:rsidRPr="00285065">
        <w:rPr>
          <w:rFonts w:ascii="Garamond" w:eastAsia="Times New Roman" w:hAnsi="Garamond"/>
          <w:spacing w:val="2"/>
          <w:sz w:val="24"/>
          <w:szCs w:val="24"/>
        </w:rPr>
        <w:t>.202</w:t>
      </w:r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>6</w:t>
      </w:r>
      <w:r w:rsidR="00E37CA6" w:rsidRPr="00285065">
        <w:rPr>
          <w:rFonts w:ascii="Garamond" w:eastAsia="Times New Roman" w:hAnsi="Garamond"/>
          <w:spacing w:val="2"/>
          <w:sz w:val="24"/>
          <w:szCs w:val="24"/>
        </w:rPr>
        <w:t xml:space="preserve">, </w:t>
      </w:r>
      <w:r w:rsidR="00285065">
        <w:rPr>
          <w:rFonts w:ascii="Garamond" w:eastAsia="Times New Roman" w:hAnsi="Garamond"/>
          <w:spacing w:val="2"/>
          <w:sz w:val="24"/>
          <w:szCs w:val="24"/>
        </w:rPr>
        <w:t>z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ëvendësministrit të </w:t>
      </w:r>
      <w:r w:rsidR="005B21FD" w:rsidRPr="00285065">
        <w:rPr>
          <w:rFonts w:ascii="Garamond" w:eastAsia="Times New Roman" w:hAnsi="Garamond"/>
          <w:spacing w:val="2"/>
          <w:sz w:val="24"/>
          <w:szCs w:val="24"/>
        </w:rPr>
        <w:t xml:space="preserve">Punëve të 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>Brendshm</w:t>
      </w:r>
      <w:r w:rsidR="005B21FD" w:rsidRPr="00285065">
        <w:rPr>
          <w:rFonts w:ascii="Garamond" w:eastAsia="Times New Roman" w:hAnsi="Garamond"/>
          <w:spacing w:val="2"/>
          <w:sz w:val="24"/>
          <w:szCs w:val="24"/>
        </w:rPr>
        <w:t>e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, </w:t>
      </w:r>
      <w:proofErr w:type="spellStart"/>
      <w:r w:rsidR="00285065">
        <w:rPr>
          <w:rFonts w:ascii="Garamond" w:eastAsia="Times New Roman" w:hAnsi="Garamond"/>
          <w:spacing w:val="2"/>
          <w:sz w:val="24"/>
          <w:szCs w:val="24"/>
        </w:rPr>
        <w:t>z</w:t>
      </w:r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nj</w:t>
      </w:r>
      <w:proofErr w:type="spellEnd"/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. </w:t>
      </w:r>
      <w:proofErr w:type="spellStart"/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Anisa</w:t>
      </w:r>
      <w:proofErr w:type="spellEnd"/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 xml:space="preserve"> </w:t>
      </w:r>
      <w:proofErr w:type="spellStart"/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Ruseti</w:t>
      </w:r>
      <w:proofErr w:type="spellEnd"/>
      <w:r w:rsidR="00E37CA6" w:rsidRPr="00285065">
        <w:rPr>
          <w:rFonts w:ascii="Garamond" w:eastAsia="Times New Roman" w:hAnsi="Garamond"/>
          <w:spacing w:val="2"/>
          <w:sz w:val="24"/>
          <w:szCs w:val="24"/>
        </w:rPr>
        <w:t>.</w:t>
      </w:r>
    </w:p>
    <w:p w14:paraId="2D6B6259" w14:textId="2C7803F9" w:rsidR="00DE4B3C" w:rsidRPr="00285065" w:rsidRDefault="00663753" w:rsidP="00663753">
      <w:pPr>
        <w:widowControl/>
        <w:spacing w:after="0" w:line="240" w:lineRule="auto"/>
        <w:ind w:firstLine="284"/>
        <w:jc w:val="both"/>
        <w:rPr>
          <w:rFonts w:ascii="Garamond" w:eastAsia="Times New Roman" w:hAnsi="Garamond"/>
          <w:spacing w:val="2"/>
          <w:sz w:val="24"/>
          <w:szCs w:val="24"/>
        </w:rPr>
      </w:pPr>
      <w:r w:rsidRPr="00285065">
        <w:rPr>
          <w:rFonts w:ascii="Garamond" w:eastAsia="Times New Roman" w:hAnsi="Garamond"/>
          <w:spacing w:val="2"/>
          <w:sz w:val="24"/>
          <w:szCs w:val="24"/>
        </w:rPr>
        <w:t xml:space="preserve">2. 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Për zbatimin e këtij urdhri ngarkohet </w:t>
      </w:r>
      <w:r w:rsidR="00285065">
        <w:rPr>
          <w:rFonts w:ascii="Garamond" w:eastAsia="Times New Roman" w:hAnsi="Garamond"/>
          <w:spacing w:val="2"/>
          <w:sz w:val="24"/>
          <w:szCs w:val="24"/>
        </w:rPr>
        <w:t>z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ëvendësministri i </w:t>
      </w:r>
      <w:r w:rsidR="005B21FD" w:rsidRPr="00285065">
        <w:rPr>
          <w:rFonts w:ascii="Garamond" w:eastAsia="Times New Roman" w:hAnsi="Garamond"/>
          <w:spacing w:val="2"/>
          <w:sz w:val="24"/>
          <w:szCs w:val="24"/>
        </w:rPr>
        <w:t xml:space="preserve">Punëve të 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>Brendshm</w:t>
      </w:r>
      <w:r w:rsidR="005B21FD" w:rsidRPr="00285065">
        <w:rPr>
          <w:rFonts w:ascii="Garamond" w:eastAsia="Times New Roman" w:hAnsi="Garamond"/>
          <w:spacing w:val="2"/>
          <w:sz w:val="24"/>
          <w:szCs w:val="24"/>
        </w:rPr>
        <w:t>e</w:t>
      </w:r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 xml:space="preserve">, </w:t>
      </w:r>
      <w:proofErr w:type="spellStart"/>
      <w:r w:rsidR="00285065">
        <w:rPr>
          <w:rFonts w:ascii="Garamond" w:eastAsia="Times New Roman" w:hAnsi="Garamond"/>
          <w:spacing w:val="2"/>
          <w:sz w:val="24"/>
          <w:szCs w:val="24"/>
        </w:rPr>
        <w:t>z</w:t>
      </w:r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nj</w:t>
      </w:r>
      <w:proofErr w:type="spellEnd"/>
      <w:r w:rsidR="00BC175D" w:rsidRPr="00285065">
        <w:rPr>
          <w:rFonts w:ascii="Garamond" w:eastAsia="Times New Roman" w:hAnsi="Garamond"/>
          <w:spacing w:val="2"/>
          <w:sz w:val="24"/>
          <w:szCs w:val="24"/>
        </w:rPr>
        <w:t xml:space="preserve">. </w:t>
      </w:r>
      <w:proofErr w:type="spellStart"/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Anisa</w:t>
      </w:r>
      <w:proofErr w:type="spellEnd"/>
      <w:r w:rsidR="00AA7157" w:rsidRPr="00285065">
        <w:rPr>
          <w:rFonts w:ascii="Garamond" w:eastAsia="Times New Roman" w:hAnsi="Garamond"/>
          <w:spacing w:val="2"/>
          <w:sz w:val="24"/>
          <w:szCs w:val="24"/>
        </w:rPr>
        <w:t xml:space="preserve"> </w:t>
      </w:r>
      <w:proofErr w:type="spellStart"/>
      <w:r w:rsidR="007049DC" w:rsidRPr="00285065">
        <w:rPr>
          <w:rFonts w:ascii="Garamond" w:eastAsia="Times New Roman" w:hAnsi="Garamond"/>
          <w:spacing w:val="2"/>
          <w:sz w:val="24"/>
          <w:szCs w:val="24"/>
        </w:rPr>
        <w:t>Ruseti</w:t>
      </w:r>
      <w:proofErr w:type="spellEnd"/>
      <w:r w:rsidR="00DE4B3C" w:rsidRPr="00285065">
        <w:rPr>
          <w:rFonts w:ascii="Garamond" w:eastAsia="Times New Roman" w:hAnsi="Garamond"/>
          <w:spacing w:val="2"/>
          <w:sz w:val="24"/>
          <w:szCs w:val="24"/>
        </w:rPr>
        <w:t>.</w:t>
      </w:r>
    </w:p>
    <w:p w14:paraId="61A95676" w14:textId="77777777" w:rsidR="00DE4B3C" w:rsidRPr="00285065" w:rsidRDefault="00DE4B3C" w:rsidP="00663753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  <w:r w:rsidRPr="00285065">
        <w:rPr>
          <w:rFonts w:ascii="Garamond" w:eastAsia="Times New Roman" w:hAnsi="Garamond"/>
          <w:spacing w:val="2"/>
          <w:sz w:val="24"/>
          <w:szCs w:val="24"/>
        </w:rPr>
        <w:t>K</w:t>
      </w:r>
      <w:r w:rsidRPr="00285065">
        <w:rPr>
          <w:rFonts w:ascii="Garamond" w:eastAsia="Times New Roman" w:hAnsi="Garamond"/>
          <w:sz w:val="24"/>
          <w:szCs w:val="24"/>
        </w:rPr>
        <w:t>y</w:t>
      </w:r>
      <w:r w:rsidRPr="00285065">
        <w:rPr>
          <w:rFonts w:ascii="Garamond" w:eastAsia="Times New Roman" w:hAnsi="Garamond"/>
          <w:spacing w:val="-5"/>
          <w:sz w:val="24"/>
          <w:szCs w:val="24"/>
        </w:rPr>
        <w:t xml:space="preserve"> </w:t>
      </w:r>
      <w:r w:rsidRPr="00285065">
        <w:rPr>
          <w:rFonts w:ascii="Garamond" w:eastAsia="Times New Roman" w:hAnsi="Garamond"/>
          <w:sz w:val="24"/>
          <w:szCs w:val="24"/>
        </w:rPr>
        <w:t xml:space="preserve">urdhër hyn në fuqi menjëherë dhe botohet </w:t>
      </w:r>
      <w:r w:rsidRPr="00285065">
        <w:rPr>
          <w:rFonts w:ascii="Garamond" w:eastAsia="Times New Roman" w:hAnsi="Garamond"/>
          <w:spacing w:val="2"/>
          <w:sz w:val="24"/>
          <w:szCs w:val="24"/>
        </w:rPr>
        <w:t>n</w:t>
      </w:r>
      <w:r w:rsidRPr="00285065">
        <w:rPr>
          <w:rFonts w:ascii="Garamond" w:eastAsia="Times New Roman" w:hAnsi="Garamond"/>
          <w:sz w:val="24"/>
          <w:szCs w:val="24"/>
        </w:rPr>
        <w:t>ë</w:t>
      </w:r>
      <w:r w:rsidRPr="00285065">
        <w:rPr>
          <w:rFonts w:ascii="Garamond" w:eastAsia="Times New Roman" w:hAnsi="Garamond"/>
          <w:spacing w:val="-1"/>
          <w:sz w:val="24"/>
          <w:szCs w:val="24"/>
        </w:rPr>
        <w:t xml:space="preserve"> F</w:t>
      </w:r>
      <w:r w:rsidRPr="00285065">
        <w:rPr>
          <w:rFonts w:ascii="Garamond" w:eastAsia="Times New Roman" w:hAnsi="Garamond"/>
          <w:sz w:val="24"/>
          <w:szCs w:val="24"/>
        </w:rPr>
        <w:t>letor</w:t>
      </w:r>
      <w:r w:rsidRPr="00285065">
        <w:rPr>
          <w:rFonts w:ascii="Garamond" w:eastAsia="Times New Roman" w:hAnsi="Garamond"/>
          <w:spacing w:val="-2"/>
          <w:sz w:val="24"/>
          <w:szCs w:val="24"/>
        </w:rPr>
        <w:t>e</w:t>
      </w:r>
      <w:r w:rsidRPr="00285065">
        <w:rPr>
          <w:rFonts w:ascii="Garamond" w:eastAsia="Times New Roman" w:hAnsi="Garamond"/>
          <w:sz w:val="24"/>
          <w:szCs w:val="24"/>
        </w:rPr>
        <w:t xml:space="preserve">n </w:t>
      </w:r>
      <w:r w:rsidRPr="00285065">
        <w:rPr>
          <w:rFonts w:ascii="Garamond" w:eastAsia="Times New Roman" w:hAnsi="Garamond"/>
          <w:spacing w:val="6"/>
          <w:sz w:val="24"/>
          <w:szCs w:val="24"/>
        </w:rPr>
        <w:t>Z</w:t>
      </w:r>
      <w:r w:rsidRPr="00285065">
        <w:rPr>
          <w:rFonts w:ascii="Garamond" w:eastAsia="Times New Roman" w:hAnsi="Garamond"/>
          <w:spacing w:val="-5"/>
          <w:sz w:val="24"/>
          <w:szCs w:val="24"/>
        </w:rPr>
        <w:t>y</w:t>
      </w:r>
      <w:r w:rsidRPr="00285065">
        <w:rPr>
          <w:rFonts w:ascii="Garamond" w:eastAsia="Times New Roman" w:hAnsi="Garamond"/>
          <w:sz w:val="24"/>
          <w:szCs w:val="24"/>
        </w:rPr>
        <w:t>rt</w:t>
      </w:r>
      <w:r w:rsidRPr="00285065">
        <w:rPr>
          <w:rFonts w:ascii="Garamond" w:eastAsia="Times New Roman" w:hAnsi="Garamond"/>
          <w:spacing w:val="1"/>
          <w:sz w:val="24"/>
          <w:szCs w:val="24"/>
        </w:rPr>
        <w:t>a</w:t>
      </w:r>
      <w:r w:rsidRPr="00285065">
        <w:rPr>
          <w:rFonts w:ascii="Garamond" w:eastAsia="Times New Roman" w:hAnsi="Garamond"/>
          <w:sz w:val="24"/>
          <w:szCs w:val="24"/>
        </w:rPr>
        <w:t>r</w:t>
      </w:r>
      <w:r w:rsidRPr="00285065">
        <w:rPr>
          <w:rFonts w:ascii="Garamond" w:eastAsia="Times New Roman" w:hAnsi="Garamond"/>
          <w:spacing w:val="-2"/>
          <w:sz w:val="24"/>
          <w:szCs w:val="24"/>
        </w:rPr>
        <w:t>e</w:t>
      </w:r>
      <w:r w:rsidRPr="00285065">
        <w:rPr>
          <w:rFonts w:ascii="Garamond" w:eastAsia="Times New Roman" w:hAnsi="Garamond"/>
          <w:sz w:val="24"/>
          <w:szCs w:val="24"/>
        </w:rPr>
        <w:t>.</w:t>
      </w:r>
      <w:bookmarkStart w:id="0" w:name="_GoBack"/>
      <w:bookmarkEnd w:id="0"/>
    </w:p>
    <w:p w14:paraId="3866DB9D" w14:textId="77777777" w:rsidR="00DE4B3C" w:rsidRPr="00285065" w:rsidRDefault="00DE4B3C" w:rsidP="00663753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</w:rPr>
      </w:pPr>
    </w:p>
    <w:p w14:paraId="012411AB" w14:textId="39979DCA" w:rsidR="00663753" w:rsidRPr="00285065" w:rsidRDefault="00DE4B3C" w:rsidP="00663753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285065">
        <w:rPr>
          <w:rFonts w:ascii="Garamond" w:eastAsia="Times New Roman" w:hAnsi="Garamond"/>
          <w:sz w:val="24"/>
          <w:szCs w:val="24"/>
        </w:rPr>
        <w:t>MINIST</w:t>
      </w:r>
      <w:r w:rsidR="00663753" w:rsidRPr="00285065">
        <w:rPr>
          <w:rFonts w:ascii="Garamond" w:eastAsia="Times New Roman" w:hAnsi="Garamond"/>
          <w:sz w:val="24"/>
          <w:szCs w:val="24"/>
        </w:rPr>
        <w:t>Ë</w:t>
      </w:r>
      <w:r w:rsidRPr="00285065">
        <w:rPr>
          <w:rFonts w:ascii="Garamond" w:eastAsia="Times New Roman" w:hAnsi="Garamond"/>
          <w:sz w:val="24"/>
          <w:szCs w:val="24"/>
        </w:rPr>
        <w:t>R</w:t>
      </w:r>
      <w:r w:rsidR="00663753" w:rsidRPr="00285065">
        <w:rPr>
          <w:rFonts w:ascii="Garamond" w:eastAsia="Times New Roman" w:hAnsi="Garamond"/>
          <w:sz w:val="24"/>
          <w:szCs w:val="24"/>
        </w:rPr>
        <w:t xml:space="preserve"> </w:t>
      </w:r>
      <w:r w:rsidRPr="00285065">
        <w:rPr>
          <w:rFonts w:ascii="Garamond" w:eastAsia="Times New Roman" w:hAnsi="Garamond"/>
          <w:sz w:val="24"/>
          <w:szCs w:val="24"/>
        </w:rPr>
        <w:t>I</w:t>
      </w:r>
      <w:r w:rsidR="00663753" w:rsidRPr="00285065">
        <w:rPr>
          <w:rFonts w:ascii="Garamond" w:eastAsia="Times New Roman" w:hAnsi="Garamond"/>
          <w:sz w:val="24"/>
          <w:szCs w:val="24"/>
        </w:rPr>
        <w:t xml:space="preserve"> </w:t>
      </w:r>
      <w:r w:rsidR="00663753" w:rsidRPr="00285065">
        <w:rPr>
          <w:rFonts w:ascii="Garamond" w:hAnsi="Garamond"/>
          <w:sz w:val="24"/>
          <w:szCs w:val="24"/>
        </w:rPr>
        <w:t>PUNËVE TË BRENDSHME</w:t>
      </w:r>
    </w:p>
    <w:p w14:paraId="5A921B13" w14:textId="3D69ADF1" w:rsidR="00F70E7B" w:rsidRPr="00285065" w:rsidRDefault="00AA7157" w:rsidP="006637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85065">
        <w:rPr>
          <w:rFonts w:ascii="Garamond" w:hAnsi="Garamond"/>
          <w:b/>
          <w:sz w:val="24"/>
          <w:szCs w:val="24"/>
        </w:rPr>
        <w:t xml:space="preserve">Besfort </w:t>
      </w:r>
      <w:proofErr w:type="spellStart"/>
      <w:r w:rsidRPr="00285065">
        <w:rPr>
          <w:rFonts w:ascii="Garamond" w:hAnsi="Garamond"/>
          <w:b/>
          <w:sz w:val="24"/>
          <w:szCs w:val="24"/>
        </w:rPr>
        <w:t>Lamallari</w:t>
      </w:r>
      <w:proofErr w:type="spellEnd"/>
    </w:p>
    <w:sectPr w:rsidR="00F70E7B" w:rsidRPr="00285065" w:rsidSect="007049DC">
      <w:footerReference w:type="default" r:id="rId10"/>
      <w:pgSz w:w="12240" w:h="15840"/>
      <w:pgMar w:top="1440" w:right="1440" w:bottom="5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50367" w14:textId="77777777" w:rsidR="00BF1101" w:rsidRDefault="00BF1101">
      <w:pPr>
        <w:spacing w:after="0" w:line="240" w:lineRule="auto"/>
      </w:pPr>
      <w:r>
        <w:separator/>
      </w:r>
    </w:p>
  </w:endnote>
  <w:endnote w:type="continuationSeparator" w:id="0">
    <w:p w14:paraId="3D14D2FE" w14:textId="77777777" w:rsidR="00BF1101" w:rsidRDefault="00BF1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2BA12" w14:textId="709DEB3B" w:rsidR="0029744D" w:rsidRDefault="0029744D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4532A" w14:textId="77777777" w:rsidR="00BF1101" w:rsidRDefault="00BF1101">
      <w:pPr>
        <w:spacing w:after="0" w:line="240" w:lineRule="auto"/>
      </w:pPr>
      <w:r>
        <w:separator/>
      </w:r>
    </w:p>
  </w:footnote>
  <w:footnote w:type="continuationSeparator" w:id="0">
    <w:p w14:paraId="60573B2E" w14:textId="77777777" w:rsidR="00BF1101" w:rsidRDefault="00BF1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702"/>
    <w:multiLevelType w:val="hybridMultilevel"/>
    <w:tmpl w:val="6EDE9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3C"/>
    <w:rsid w:val="00077CC0"/>
    <w:rsid w:val="00122EAA"/>
    <w:rsid w:val="0020349E"/>
    <w:rsid w:val="00214EF8"/>
    <w:rsid w:val="0025433F"/>
    <w:rsid w:val="00285065"/>
    <w:rsid w:val="0029744D"/>
    <w:rsid w:val="0032157B"/>
    <w:rsid w:val="003B4E0C"/>
    <w:rsid w:val="00451A19"/>
    <w:rsid w:val="004733B1"/>
    <w:rsid w:val="00533740"/>
    <w:rsid w:val="005B21FD"/>
    <w:rsid w:val="00647A70"/>
    <w:rsid w:val="00663753"/>
    <w:rsid w:val="006C3043"/>
    <w:rsid w:val="007049DC"/>
    <w:rsid w:val="007A5A94"/>
    <w:rsid w:val="00851E5D"/>
    <w:rsid w:val="00867008"/>
    <w:rsid w:val="009740CC"/>
    <w:rsid w:val="00A51738"/>
    <w:rsid w:val="00AA7157"/>
    <w:rsid w:val="00B04DC8"/>
    <w:rsid w:val="00B5133F"/>
    <w:rsid w:val="00B513E7"/>
    <w:rsid w:val="00B6763B"/>
    <w:rsid w:val="00B71E9D"/>
    <w:rsid w:val="00BC175D"/>
    <w:rsid w:val="00BF1101"/>
    <w:rsid w:val="00BF2103"/>
    <w:rsid w:val="00C25EAF"/>
    <w:rsid w:val="00DA2CCD"/>
    <w:rsid w:val="00DE4B3C"/>
    <w:rsid w:val="00E20C8D"/>
    <w:rsid w:val="00E37CA6"/>
    <w:rsid w:val="00E41556"/>
    <w:rsid w:val="00E6576E"/>
    <w:rsid w:val="00ED2A02"/>
    <w:rsid w:val="00F5630C"/>
    <w:rsid w:val="00F70E7B"/>
    <w:rsid w:val="00F72211"/>
    <w:rsid w:val="00F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ABFC5C"/>
  <w15:chartTrackingRefBased/>
  <w15:docId w15:val="{AB28CC21-025C-439B-81DC-24302772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B3C"/>
    <w:pPr>
      <w:widowControl w:val="0"/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DE4B3C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E4B3C"/>
    <w:pPr>
      <w:shd w:val="clear" w:color="auto" w:fill="FFFFFF"/>
      <w:spacing w:before="240" w:after="240" w:line="288" w:lineRule="exact"/>
      <w:ind w:hanging="380"/>
      <w:jc w:val="both"/>
    </w:pPr>
    <w:rPr>
      <w:rFonts w:ascii="Times New Roman" w:eastAsia="Times New Roman" w:hAnsi="Times New Roman" w:cstheme="minorBidi"/>
    </w:rPr>
  </w:style>
  <w:style w:type="paragraph" w:styleId="NoSpacing">
    <w:name w:val="No Spacing"/>
    <w:link w:val="NoSpacingChar"/>
    <w:uiPriority w:val="1"/>
    <w:qFormat/>
    <w:rsid w:val="00DE4B3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DE4B3C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B3C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7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15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A7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157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A71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AB21BC3FE248FD872817BA5407B3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2026-05-22T08:40:51Z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2026-05-21T00:00:00Z</Date_x0020_protokolli>
    <Titulli xmlns="0e656187-b300-4fb0-8bf4-3a50f872073c">Për delegimin e kompetencave</Titulli>
    <Modifikuesi xmlns="0e656187-b300-4fb0-8bf4-3a50f872073c">keisina.zace</Modifikuesi>
    <Nr_x002e__x0020_prot_x0020_QBZ xmlns="0e656187-b300-4fb0-8bf4-3a50f872073c">1158</Nr_x002e__x0020_prot_x0020_QBZ>
    <Data_x0020_e_x0020_Modifikimit xmlns="0e656187-b300-4fb0-8bf4-3a50f872073c">2026-05-22T10:11:16Z</Data_x0020_e_x0020_Modifikimit>
    <Dekretuar xmlns="0e656187-b300-4fb0-8bf4-3a50f872073c">false</Dekretuar>
    <Data xmlns="0e656187-b300-4fb0-8bf4-3a50f872073c">2026-05-19T00:00:00Z</Data>
    <Nr_x002e__x0020_protokolli_x0020_i_x0020_aktit xmlns="0e656187-b300-4fb0-8bf4-3a50f872073c">2283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393A232-F38C-46EF-BC20-BFE47D475A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5F3B3-DA03-4935-9314-F32904C1E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E32814-14B2-4DBD-BFD5-3815033BF7DE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fjora.cahani</cp:lastModifiedBy>
  <cp:revision>4</cp:revision>
  <cp:lastPrinted>2026-05-20T10:26:00Z</cp:lastPrinted>
  <dcterms:created xsi:type="dcterms:W3CDTF">2026-04-30T08:13:00Z</dcterms:created>
  <dcterms:modified xsi:type="dcterms:W3CDTF">2026-05-22T09:38:00Z</dcterms:modified>
</cp:coreProperties>
</file>