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AEB" w:rsidRPr="00C74751" w:rsidRDefault="00374AEB" w:rsidP="00374AEB">
      <w:pPr>
        <w:pStyle w:val="Akti"/>
        <w:rPr>
          <w:lang w:val="sq-AL"/>
        </w:rPr>
      </w:pPr>
      <w:bookmarkStart w:id="0" w:name="_GoBack"/>
      <w:bookmarkEnd w:id="0"/>
      <w:r w:rsidRPr="00C74751">
        <w:rPr>
          <w:lang w:val="sq-AL"/>
        </w:rPr>
        <w:t>URDHËR</w:t>
      </w:r>
    </w:p>
    <w:p w:rsidR="00374AEB" w:rsidRPr="00C74751" w:rsidRDefault="00374AEB" w:rsidP="00374AEB">
      <w:pPr>
        <w:pStyle w:val="NumriData"/>
        <w:rPr>
          <w:lang w:val="sq-AL"/>
        </w:rPr>
      </w:pPr>
      <w:r w:rsidRPr="00C74751">
        <w:rPr>
          <w:lang w:val="sq-AL"/>
        </w:rPr>
        <w:t>Nr.183, datë 26.5.2011</w:t>
      </w:r>
    </w:p>
    <w:p w:rsidR="00374AEB" w:rsidRPr="00C74751" w:rsidRDefault="00374AEB" w:rsidP="00374AEB">
      <w:pPr>
        <w:pStyle w:val="Paragrafi"/>
        <w:rPr>
          <w:lang w:val="sq-AL"/>
        </w:rPr>
      </w:pPr>
    </w:p>
    <w:p w:rsidR="00374AEB" w:rsidRPr="00C74751" w:rsidRDefault="00374AEB" w:rsidP="00374AEB">
      <w:pPr>
        <w:pStyle w:val="Titulli"/>
        <w:rPr>
          <w:lang w:val="sq-AL"/>
        </w:rPr>
      </w:pPr>
      <w:r w:rsidRPr="00C74751">
        <w:rPr>
          <w:lang w:val="sq-AL"/>
        </w:rPr>
        <w:t>PËR TARIFAT E SHËRBIMEVE QË KRYHEN NGA DREJTORITË E ADMINISTRIMIT DHE MBROJTJES SË TOKËS NË QARK</w:t>
      </w:r>
    </w:p>
    <w:p w:rsidR="00374AEB" w:rsidRPr="00C74751" w:rsidRDefault="00374AEB" w:rsidP="00374AEB">
      <w:pPr>
        <w:pStyle w:val="Titulli"/>
        <w:rPr>
          <w:lang w:val="sq-AL"/>
        </w:rPr>
      </w:pP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Në m</w:t>
      </w:r>
      <w:r>
        <w:rPr>
          <w:lang w:val="sq-AL"/>
        </w:rPr>
        <w:t>bështetje të nenit 102, pika 4 t</w:t>
      </w:r>
      <w:r w:rsidRPr="001864F0">
        <w:rPr>
          <w:lang w:val="sq-AL"/>
        </w:rPr>
        <w:t>ë</w:t>
      </w:r>
      <w:r w:rsidRPr="00C74751">
        <w:rPr>
          <w:lang w:val="sq-AL"/>
        </w:rPr>
        <w:t xml:space="preserve"> Kushtetutës dhe pikës 5 të nenit 12 të ligjit nr.8752, datë 26.3.2001 “Për krijimin dhe funksionimin e strukturave për administrimin dhe mbrojtjen e tokës”, të ndryshuar,</w:t>
      </w:r>
    </w:p>
    <w:p w:rsidR="00374AEB" w:rsidRPr="00C74751" w:rsidRDefault="00374AEB" w:rsidP="00374AEB">
      <w:pPr>
        <w:pStyle w:val="Paragrafi"/>
        <w:rPr>
          <w:lang w:val="sq-AL"/>
        </w:rPr>
      </w:pPr>
    </w:p>
    <w:p w:rsidR="00374AEB" w:rsidRPr="00C74751" w:rsidRDefault="00374AEB" w:rsidP="00374AEB">
      <w:pPr>
        <w:pStyle w:val="VENDOSI"/>
        <w:rPr>
          <w:lang w:val="sq-AL"/>
        </w:rPr>
      </w:pPr>
      <w:r w:rsidRPr="00C74751">
        <w:rPr>
          <w:lang w:val="sq-AL"/>
        </w:rPr>
        <w:t>URDHËROJ:</w:t>
      </w:r>
    </w:p>
    <w:p w:rsidR="00374AEB" w:rsidRPr="00C74751" w:rsidRDefault="00374AEB" w:rsidP="00374AEB">
      <w:pPr>
        <w:pStyle w:val="Paragrafi"/>
        <w:rPr>
          <w:lang w:val="sq-AL"/>
        </w:rPr>
      </w:pP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l. Tarifat e shërbimeve që do të kryhen nga drejtoritë e administrimit dhe të mbrojtjes së tokës (DAMT) në qark do të jenë: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 pronësie para vitit 1946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1000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 pronësie pas vitit 1946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1000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 negativ para reformës, për në gjykatë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500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 pronësie për Agjencinë e Kth</w:t>
      </w:r>
      <w:r>
        <w:rPr>
          <w:lang w:val="sq-AL"/>
        </w:rPr>
        <w:t>imit dhe Kompensimit të Pronave</w:t>
      </w:r>
      <w:r w:rsidRPr="00C74751">
        <w:rPr>
          <w:lang w:val="sq-AL"/>
        </w:rPr>
        <w:t>500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 pronësie që kërkohet për statusin të pastrehë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200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Ko</w:t>
      </w:r>
      <w:r>
        <w:rPr>
          <w:lang w:val="sq-AL"/>
        </w:rPr>
        <w:t>nfirmim i vërtetimeve për ndihm</w:t>
      </w:r>
      <w:r w:rsidRPr="00C61037">
        <w:rPr>
          <w:lang w:val="sq-AL"/>
        </w:rPr>
        <w:t>ë</w:t>
      </w:r>
      <w:r w:rsidRPr="00C74751">
        <w:rPr>
          <w:lang w:val="sq-AL"/>
        </w:rPr>
        <w:t xml:space="preserve"> ekonomike e përkrahje 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sociale të ardhura nga komuna dhe/ose bashkia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100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Harta e skica planimetrike-kadastrale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1000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Vërtetime për kategorizimin e tokës, sipas bonitetit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1000 1ekë;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- Vërtetim m</w:t>
      </w:r>
      <w:r>
        <w:rPr>
          <w:lang w:val="sq-AL"/>
        </w:rPr>
        <w:t>e të dhëna nga formulari nr.6</w:t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</w:r>
      <w:r w:rsidRPr="00C74751">
        <w:rPr>
          <w:lang w:val="sq-AL"/>
        </w:rPr>
        <w:tab/>
        <w:t>500 1ekë.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2. Urdhri nr.482, datë 9.11.2004 “Për tarifat që kryhen nga seksionet e administrimit dhe</w:t>
      </w:r>
    </w:p>
    <w:p w:rsidR="00374AEB" w:rsidRPr="00C74751" w:rsidRDefault="00374AEB" w:rsidP="00374AEB">
      <w:pPr>
        <w:pStyle w:val="Paragrafi"/>
        <w:ind w:firstLine="0"/>
        <w:rPr>
          <w:lang w:val="sq-AL"/>
        </w:rPr>
      </w:pPr>
      <w:r w:rsidRPr="00C74751">
        <w:rPr>
          <w:lang w:val="sq-AL"/>
        </w:rPr>
        <w:t>mbrojtjes së tokës në qarqe”, i Ministrit të Bujqësisë dhe Ushqimit, shfuqizohet.</w:t>
      </w:r>
    </w:p>
    <w:p w:rsidR="00374AEB" w:rsidRPr="00C74751" w:rsidRDefault="00374AEB" w:rsidP="00374AEB">
      <w:pPr>
        <w:pStyle w:val="Paragrafi"/>
        <w:rPr>
          <w:lang w:val="sq-AL"/>
        </w:rPr>
      </w:pPr>
      <w:r>
        <w:rPr>
          <w:lang w:val="sq-AL"/>
        </w:rPr>
        <w:t>3. Ngarkohen drejtoritë e administrimit dhe mbrojtjes së t</w:t>
      </w:r>
      <w:r w:rsidRPr="00C74751">
        <w:rPr>
          <w:lang w:val="sq-AL"/>
        </w:rPr>
        <w:t>okës në qark për zbatimin e këtij urdhri.</w:t>
      </w:r>
    </w:p>
    <w:p w:rsidR="00374AEB" w:rsidRPr="00C74751" w:rsidRDefault="00374AEB" w:rsidP="00374AEB">
      <w:pPr>
        <w:pStyle w:val="Paragrafi"/>
        <w:rPr>
          <w:lang w:val="sq-AL"/>
        </w:rPr>
      </w:pPr>
      <w:r w:rsidRPr="00C74751">
        <w:rPr>
          <w:lang w:val="sq-AL"/>
        </w:rPr>
        <w:t>Ky urdhër hyn në fuqi menjëherë dhe botohet në Fletoren Zyrtare.</w:t>
      </w:r>
    </w:p>
    <w:p w:rsidR="00374AEB" w:rsidRPr="006B41FC" w:rsidRDefault="00374AEB" w:rsidP="00374AEB">
      <w:pPr>
        <w:pStyle w:val="Paragrafi"/>
        <w:rPr>
          <w:sz w:val="16"/>
          <w:lang w:val="sq-AL"/>
        </w:rPr>
      </w:pPr>
    </w:p>
    <w:p w:rsidR="00374AEB" w:rsidRPr="00C74751" w:rsidRDefault="00374AEB" w:rsidP="00374AEB">
      <w:pPr>
        <w:pStyle w:val="Autoriteti"/>
        <w:rPr>
          <w:lang w:val="sq-AL"/>
        </w:rPr>
      </w:pPr>
      <w:r w:rsidRPr="00C74751">
        <w:rPr>
          <w:lang w:val="sq-AL"/>
        </w:rPr>
        <w:t xml:space="preserve">MINISTRI I BUJQËSISË, USHQIMIT </w:t>
      </w:r>
    </w:p>
    <w:p w:rsidR="00374AEB" w:rsidRPr="00C74751" w:rsidRDefault="00374AEB" w:rsidP="00374AEB">
      <w:pPr>
        <w:pStyle w:val="Autoriteti"/>
        <w:rPr>
          <w:lang w:val="sq-AL"/>
        </w:rPr>
      </w:pPr>
      <w:r w:rsidRPr="00C74751">
        <w:rPr>
          <w:lang w:val="sq-AL"/>
        </w:rPr>
        <w:t>DHE MBROJTJES SË KONSUMATORIT</w:t>
      </w:r>
    </w:p>
    <w:p w:rsidR="00374AEB" w:rsidRPr="00C74751" w:rsidRDefault="00374AEB" w:rsidP="00374AEB">
      <w:pPr>
        <w:pStyle w:val="AutoritetiEmer"/>
        <w:rPr>
          <w:lang w:val="sq-AL"/>
        </w:rPr>
      </w:pPr>
      <w:r w:rsidRPr="00C74751">
        <w:rPr>
          <w:lang w:val="sq-AL"/>
        </w:rPr>
        <w:t>Genc Ruli</w:t>
      </w:r>
    </w:p>
    <w:sectPr w:rsidR="00374AEB" w:rsidRPr="00C747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4AEB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468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74AEB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66DE3-1899-458B-8503-A4DE6F0F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374A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374AE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