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BFB" w:rsidRPr="00C77E94" w:rsidRDefault="00102BFB" w:rsidP="00102BFB">
      <w:pPr>
        <w:pStyle w:val="Akti"/>
        <w:rPr>
          <w:lang w:val="sq-AL"/>
        </w:rPr>
      </w:pPr>
      <w:bookmarkStart w:id="0" w:name="_GoBack"/>
      <w:bookmarkEnd w:id="0"/>
      <w:r w:rsidRPr="00C77E94">
        <w:rPr>
          <w:lang w:val="sq-AL"/>
        </w:rPr>
        <w:t>URDHËR</w:t>
      </w:r>
    </w:p>
    <w:p w:rsidR="00102BFB" w:rsidRPr="00C77E94" w:rsidRDefault="00102BFB" w:rsidP="00102BFB">
      <w:pPr>
        <w:pStyle w:val="NumriData"/>
        <w:rPr>
          <w:lang w:val="sq-AL"/>
        </w:rPr>
      </w:pPr>
      <w:r w:rsidRPr="00C77E94">
        <w:rPr>
          <w:lang w:val="sq-AL"/>
        </w:rPr>
        <w:t>Nr.328, datë 22.11.2011</w:t>
      </w:r>
    </w:p>
    <w:p w:rsidR="00102BFB" w:rsidRPr="00C77E94" w:rsidRDefault="00102BFB" w:rsidP="00102BFB">
      <w:pPr>
        <w:pStyle w:val="Paragrafi"/>
        <w:ind w:firstLine="0"/>
        <w:rPr>
          <w:lang w:val="sq-AL"/>
        </w:rPr>
      </w:pPr>
    </w:p>
    <w:p w:rsidR="00102BFB" w:rsidRPr="00C77E94" w:rsidRDefault="00102BFB" w:rsidP="00102BFB">
      <w:pPr>
        <w:pStyle w:val="Titulli"/>
        <w:rPr>
          <w:lang w:val="sq-AL"/>
        </w:rPr>
      </w:pPr>
      <w:r w:rsidRPr="00C77E94">
        <w:rPr>
          <w:lang w:val="sq-AL"/>
        </w:rPr>
        <w:t>PËR MIRATIMIN E RREGULLORES “MBI PËRCAKTIMIN E KRITEREVE DHE KËRKESAVE PËR CERTIFIKIMIN VETERINAR TË DISA LLOJE KAFSHËSH DHE MISHIT TË FRESKËT TË TYRE, TË CILAT HYJNË NË REPUBLIKËN E SHQIPËRISË NGA SHTETE TË CAKTUARA, SI DHE NGA TERRITORE TË TJERA NË ADMINISTRIM TË KËTYRE SHTETEVE”</w:t>
      </w:r>
    </w:p>
    <w:p w:rsidR="00102BFB" w:rsidRPr="00C77E94" w:rsidRDefault="00102BFB" w:rsidP="00102BFB">
      <w:pPr>
        <w:pStyle w:val="Paragrafi"/>
        <w:rPr>
          <w:lang w:val="sq-AL"/>
        </w:rPr>
      </w:pPr>
    </w:p>
    <w:p w:rsidR="00102BFB" w:rsidRPr="00C77E94" w:rsidRDefault="00102BFB" w:rsidP="00102BFB">
      <w:pPr>
        <w:pStyle w:val="Paragrafi"/>
        <w:rPr>
          <w:lang w:val="sq-AL"/>
        </w:rPr>
      </w:pPr>
      <w:r w:rsidRPr="00C77E94">
        <w:rPr>
          <w:lang w:val="sq-AL"/>
        </w:rPr>
        <w:t>Në mbështetje të nenit 102, pika 4 të Kushtetutës së Republikës së Shqipërisë, nenit 55 të ligjit nr.10 465 datë 29.9.2011 “Për shërbimin veterinar në Republikën e Shqipërisë”, nenit 18 të ligjit nr.9863</w:t>
      </w:r>
      <w:r>
        <w:rPr>
          <w:lang w:val="sq-AL"/>
        </w:rPr>
        <w:t>,</w:t>
      </w:r>
      <w:r w:rsidRPr="00C77E94">
        <w:rPr>
          <w:lang w:val="sq-AL"/>
        </w:rPr>
        <w:t xml:space="preserve"> datë 28.1.2008 “Për ushqimin”,</w:t>
      </w:r>
    </w:p>
    <w:p w:rsidR="00102BFB" w:rsidRPr="00C77E94" w:rsidRDefault="00102BFB" w:rsidP="00102BFB">
      <w:pPr>
        <w:pStyle w:val="Paragrafi"/>
        <w:ind w:firstLine="0"/>
        <w:rPr>
          <w:lang w:val="sq-AL"/>
        </w:rPr>
      </w:pPr>
    </w:p>
    <w:p w:rsidR="00102BFB" w:rsidRPr="00C77E94" w:rsidRDefault="00102BFB" w:rsidP="00102BFB">
      <w:pPr>
        <w:pStyle w:val="VENDOSI"/>
        <w:rPr>
          <w:lang w:val="sq-AL"/>
        </w:rPr>
      </w:pPr>
      <w:r w:rsidRPr="00C77E94">
        <w:rPr>
          <w:lang w:val="sq-AL"/>
        </w:rPr>
        <w:t>URDHËROJ:</w:t>
      </w:r>
    </w:p>
    <w:p w:rsidR="00102BFB" w:rsidRPr="00C77E94" w:rsidRDefault="00102BFB" w:rsidP="00102BFB">
      <w:pPr>
        <w:pStyle w:val="Paragrafi"/>
        <w:rPr>
          <w:lang w:val="sq-AL"/>
        </w:rPr>
      </w:pPr>
    </w:p>
    <w:p w:rsidR="00102BFB" w:rsidRPr="00C77E94" w:rsidRDefault="00102BFB" w:rsidP="00102BFB">
      <w:pPr>
        <w:pStyle w:val="Paragrafi"/>
        <w:rPr>
          <w:lang w:val="sq-AL"/>
        </w:rPr>
      </w:pPr>
      <w:r w:rsidRPr="00C77E94">
        <w:rPr>
          <w:lang w:val="sq-AL"/>
        </w:rPr>
        <w:t>1. Miratimin e rregullores “Mbi përcaktimin e kritereve dhe kërkesave për certifikimin veterinar të disa lloje kafshësh dhe mishit të freskët të tyre</w:t>
      </w:r>
      <w:r>
        <w:rPr>
          <w:lang w:val="sq-AL"/>
        </w:rPr>
        <w:t>,</w:t>
      </w:r>
      <w:r w:rsidRPr="00C77E94">
        <w:rPr>
          <w:lang w:val="sq-AL"/>
        </w:rPr>
        <w:t xml:space="preserve"> të cilat hyjnë në Republikën e Shqipërisë nga shtete të caktuara, si dhe nga territore të tjera në administrim të këtyre shteteve”.</w:t>
      </w:r>
    </w:p>
    <w:p w:rsidR="00102BFB" w:rsidRPr="00C77E94" w:rsidRDefault="00102BFB" w:rsidP="00102BFB">
      <w:pPr>
        <w:pStyle w:val="Paragrafi"/>
        <w:rPr>
          <w:lang w:val="sq-AL"/>
        </w:rPr>
      </w:pPr>
      <w:r w:rsidRPr="00C77E94">
        <w:rPr>
          <w:lang w:val="sq-AL"/>
        </w:rPr>
        <w:t>2. Për zbatimin e këtij urdhri ngarkohen Drejtoria e Përgjithshme e Politikave të Sigurisë Ushqimore dhe Mbrojtjes së Konsumatorit, drejtoritë rajonale të bujqësisë, Autoriteti Kombëtar i Ushqimit.</w:t>
      </w:r>
    </w:p>
    <w:p w:rsidR="00102BFB" w:rsidRPr="00C77E94" w:rsidRDefault="00102BFB" w:rsidP="00102BFB">
      <w:pPr>
        <w:pStyle w:val="Paragrafi"/>
        <w:rPr>
          <w:lang w:val="sq-AL"/>
        </w:rPr>
      </w:pPr>
      <w:r w:rsidRPr="00C77E94">
        <w:rPr>
          <w:lang w:val="sq-AL"/>
        </w:rPr>
        <w:t>3. Ky urdhër hyn në fuqi me botimin në Fletoren Zyrtare.</w:t>
      </w:r>
    </w:p>
    <w:p w:rsidR="00102BFB" w:rsidRPr="00C77E94" w:rsidRDefault="00102BFB" w:rsidP="00102BFB">
      <w:pPr>
        <w:pStyle w:val="Paragrafi"/>
        <w:rPr>
          <w:rFonts w:eastAsia="Calibri"/>
          <w:lang w:val="sq-AL"/>
        </w:rPr>
      </w:pPr>
    </w:p>
    <w:p w:rsidR="00102BFB" w:rsidRPr="00C77E94" w:rsidRDefault="00102BFB" w:rsidP="00102BFB">
      <w:pPr>
        <w:pStyle w:val="Autoriteti"/>
        <w:keepNext w:val="0"/>
        <w:rPr>
          <w:lang w:val="sq-AL"/>
        </w:rPr>
      </w:pPr>
      <w:r w:rsidRPr="00C77E94">
        <w:rPr>
          <w:lang w:val="sq-AL"/>
        </w:rPr>
        <w:t xml:space="preserve">MINISTRI I BUJQËSISË, USHQIMIT </w:t>
      </w:r>
    </w:p>
    <w:p w:rsidR="00102BFB" w:rsidRPr="00C77E94" w:rsidRDefault="00102BFB" w:rsidP="00102BFB">
      <w:pPr>
        <w:pStyle w:val="Autoriteti"/>
        <w:keepNext w:val="0"/>
        <w:rPr>
          <w:lang w:val="sq-AL"/>
        </w:rPr>
      </w:pPr>
      <w:r w:rsidRPr="00C77E94">
        <w:rPr>
          <w:lang w:val="sq-AL"/>
        </w:rPr>
        <w:t>DHE MBROJTJES SË KONSUMATORIT</w:t>
      </w:r>
    </w:p>
    <w:p w:rsidR="00102BFB" w:rsidRPr="00C77E94" w:rsidRDefault="00102BFB" w:rsidP="00102BFB">
      <w:pPr>
        <w:pStyle w:val="AutoritetiEmer"/>
        <w:rPr>
          <w:lang w:val="sq-AL"/>
        </w:rPr>
      </w:pPr>
      <w:r w:rsidRPr="00C77E94">
        <w:rPr>
          <w:lang w:val="sq-AL"/>
        </w:rPr>
        <w:t>Genc Ruli</w:t>
      </w:r>
    </w:p>
    <w:sectPr w:rsidR="00102BFB" w:rsidRPr="00C77E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2BF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02BFB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BF4F05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843A59-7CF8-453C-8D12-72FAA9C4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02B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02BF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02B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2B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