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9EE" w:rsidRPr="0045108A" w:rsidRDefault="003919EE" w:rsidP="003919EE">
      <w:pPr>
        <w:pStyle w:val="Akti"/>
        <w:rPr>
          <w:lang w:val="sq-AL"/>
        </w:rPr>
      </w:pPr>
      <w:bookmarkStart w:id="0" w:name="_GoBack"/>
      <w:bookmarkEnd w:id="0"/>
      <w:r w:rsidRPr="0045108A">
        <w:rPr>
          <w:lang w:val="sq-AL"/>
        </w:rPr>
        <w:t>URDHËR</w:t>
      </w:r>
    </w:p>
    <w:p w:rsidR="003919EE" w:rsidRPr="0045108A" w:rsidRDefault="003919EE" w:rsidP="003919EE">
      <w:pPr>
        <w:pStyle w:val="NumriData"/>
        <w:rPr>
          <w:lang w:val="sq-AL"/>
        </w:rPr>
      </w:pPr>
      <w:r w:rsidRPr="0045108A">
        <w:rPr>
          <w:lang w:val="sq-AL"/>
        </w:rPr>
        <w:t>Nr.</w:t>
      </w:r>
      <w:r>
        <w:rPr>
          <w:lang w:val="sq-AL"/>
        </w:rPr>
        <w:t xml:space="preserve"> </w:t>
      </w:r>
      <w:r w:rsidRPr="0045108A">
        <w:rPr>
          <w:lang w:val="sq-AL"/>
        </w:rPr>
        <w:t>177, datë 4.6.2012</w:t>
      </w:r>
    </w:p>
    <w:p w:rsidR="003919EE" w:rsidRPr="00084A82" w:rsidRDefault="003919EE" w:rsidP="003919EE">
      <w:pPr>
        <w:pStyle w:val="Paragrafi"/>
        <w:rPr>
          <w:sz w:val="20"/>
          <w:lang w:val="sq-AL"/>
        </w:rPr>
      </w:pPr>
    </w:p>
    <w:p w:rsidR="003919EE" w:rsidRPr="0045108A" w:rsidRDefault="003919EE" w:rsidP="003919EE">
      <w:pPr>
        <w:pStyle w:val="Titulli"/>
        <w:rPr>
          <w:lang w:val="sq-AL"/>
        </w:rPr>
      </w:pPr>
      <w:r w:rsidRPr="0045108A">
        <w:rPr>
          <w:lang w:val="sq-AL"/>
        </w:rPr>
        <w:t>MBI ZBATIMIN E URDHRIT NR.</w:t>
      </w:r>
      <w:r>
        <w:rPr>
          <w:lang w:val="sq-AL"/>
        </w:rPr>
        <w:t xml:space="preserve"> </w:t>
      </w:r>
      <w:r w:rsidRPr="0045108A">
        <w:rPr>
          <w:lang w:val="sq-AL"/>
        </w:rPr>
        <w:t>328, DATË 22.11.2011 DHE TË URDHRIT NR.</w:t>
      </w:r>
      <w:r>
        <w:rPr>
          <w:lang w:val="sq-AL"/>
        </w:rPr>
        <w:t xml:space="preserve"> </w:t>
      </w:r>
      <w:r w:rsidRPr="0045108A">
        <w:rPr>
          <w:lang w:val="sq-AL"/>
        </w:rPr>
        <w:t>5, DATË 9.1.2012 TË MINISTRIT TË BUJQËSISË, USHQIMIT DHE MBROJTJES SË KONSUMATORIT MBI CERTIFIKATAT VETERINARE</w:t>
      </w:r>
    </w:p>
    <w:p w:rsidR="003919EE" w:rsidRPr="00084A82" w:rsidRDefault="003919EE" w:rsidP="003919EE">
      <w:pPr>
        <w:pStyle w:val="Paragrafi"/>
        <w:rPr>
          <w:sz w:val="20"/>
          <w:lang w:val="sq-AL"/>
        </w:rPr>
      </w:pPr>
    </w:p>
    <w:p w:rsidR="003919EE" w:rsidRPr="0045108A" w:rsidRDefault="003919EE" w:rsidP="003919EE">
      <w:pPr>
        <w:pStyle w:val="Paragrafi"/>
        <w:rPr>
          <w:lang w:val="sq-AL"/>
        </w:rPr>
      </w:pPr>
      <w:r w:rsidRPr="0045108A">
        <w:rPr>
          <w:lang w:val="sq-AL"/>
        </w:rPr>
        <w:t>Në mbështetje të nenit 102 pika 4 të Kushtetutës së Republikës së Shqipërisë, nenit 55 të ligjit nr.</w:t>
      </w:r>
      <w:r>
        <w:rPr>
          <w:lang w:val="sq-AL"/>
        </w:rPr>
        <w:t xml:space="preserve"> </w:t>
      </w:r>
      <w:r w:rsidRPr="0045108A">
        <w:rPr>
          <w:lang w:val="sq-AL"/>
        </w:rPr>
        <w:t>10 465, datë 29.9.2011 “Për shërbimin veterinar në Republikën e Shqipërisë” dhe të nenit 18 të ligjit nr. 9863, datë 28.1.2008 “Për ushqimin”,</w:t>
      </w:r>
    </w:p>
    <w:p w:rsidR="003919EE" w:rsidRPr="0045108A" w:rsidRDefault="003919EE" w:rsidP="003919EE">
      <w:pPr>
        <w:pStyle w:val="VENDOSI"/>
        <w:rPr>
          <w:lang w:val="sq-AL"/>
        </w:rPr>
      </w:pPr>
      <w:r w:rsidRPr="0045108A">
        <w:rPr>
          <w:lang w:val="sq-AL"/>
        </w:rPr>
        <w:t>URDHËROJ:</w:t>
      </w:r>
    </w:p>
    <w:p w:rsidR="003919EE" w:rsidRPr="0045108A" w:rsidRDefault="003919EE" w:rsidP="003919EE">
      <w:pPr>
        <w:pStyle w:val="Paragrafi"/>
        <w:rPr>
          <w:lang w:val="sq-AL"/>
        </w:rPr>
      </w:pPr>
    </w:p>
    <w:p w:rsidR="003919EE" w:rsidRPr="0045108A" w:rsidRDefault="003919EE" w:rsidP="003919EE">
      <w:pPr>
        <w:pStyle w:val="Paragrafi"/>
        <w:rPr>
          <w:lang w:val="sq-AL"/>
        </w:rPr>
      </w:pPr>
      <w:r w:rsidRPr="0045108A">
        <w:rPr>
          <w:lang w:val="sq-AL"/>
        </w:rPr>
        <w:t>1. Certifikatat veterinare të përdorura përpara hyrjes në fuqi të urdhrit nr. 328, datë 22.11.2011 “Për miratimin e rregullores mbi përcaktimin e kritereve dhe kërkesave për certifikimin veterinar të disa lloje kafshësh dhe mishit të freskët të tyre, të cilat hyjnë në Republikën e Shqipërisë nga shtete të caktuara, si dhe nga territore të tjera në administrim të këtyre shteteve”, si dhe të urdhrit nr. 5, datë 9.1.2012 “Për përditësimin e certifikatave veterinare të cilat shoqërojnë ngarkesat e ushqimeve me origjinë shtazore</w:t>
      </w:r>
      <w:r>
        <w:rPr>
          <w:lang w:val="sq-AL"/>
        </w:rPr>
        <w:t>,</w:t>
      </w:r>
      <w:r w:rsidRPr="0045108A">
        <w:rPr>
          <w:lang w:val="sq-AL"/>
        </w:rPr>
        <w:t xml:space="preserve"> si dhe ngarkesat e ushqimeve për kafshë prodhuese të ushqimit dhe të cilat hyjnë në territorin e Republikës së Shqipërisë”, do të lejohen të shoqërojnë ngarkesat përkatëse që hyjnë në territorin e Republikës së Shqipërisë</w:t>
      </w:r>
      <w:r>
        <w:rPr>
          <w:lang w:val="sq-AL"/>
        </w:rPr>
        <w:t xml:space="preserve">, </w:t>
      </w:r>
      <w:r w:rsidRPr="0045108A">
        <w:rPr>
          <w:lang w:val="sq-AL"/>
        </w:rPr>
        <w:t>nëse janë lëshuar nga autoritetet kompetente jo më vonë se 20 ditë nga dita e notifikimit të urdhrave të lartpërmendur në Organizatën Botërore të Tregtisë, më datë 30.5.2012.</w:t>
      </w:r>
    </w:p>
    <w:p w:rsidR="003919EE" w:rsidRPr="0045108A" w:rsidRDefault="003919EE" w:rsidP="003919EE">
      <w:pPr>
        <w:pStyle w:val="Paragrafi"/>
        <w:rPr>
          <w:lang w:val="sq-AL"/>
        </w:rPr>
      </w:pPr>
      <w:r w:rsidRPr="0045108A">
        <w:rPr>
          <w:lang w:val="sq-AL"/>
        </w:rPr>
        <w:t>2. Ngarkohen Drejtoria e Shërbimit Veterinar, Drejtoria e Politikave të Sigurisë Ushqimore dhe Autoriteti Kombëtar i Ushqimit për zbatimin e këtij urdhri.</w:t>
      </w:r>
    </w:p>
    <w:p w:rsidR="003919EE" w:rsidRPr="0045108A" w:rsidRDefault="003919EE" w:rsidP="003919EE">
      <w:pPr>
        <w:pStyle w:val="Paragrafi"/>
        <w:rPr>
          <w:lang w:val="sq-AL"/>
        </w:rPr>
      </w:pPr>
      <w:r w:rsidRPr="0045108A">
        <w:rPr>
          <w:lang w:val="sq-AL"/>
        </w:rPr>
        <w:t>3. Ky urdhër hyn në fuqi me botimin në Fletoren Zyrtare.</w:t>
      </w:r>
    </w:p>
    <w:p w:rsidR="003919EE" w:rsidRPr="0045108A" w:rsidRDefault="003919EE" w:rsidP="003919EE">
      <w:pPr>
        <w:pStyle w:val="Paragrafi"/>
        <w:rPr>
          <w:lang w:val="sq-AL"/>
        </w:rPr>
      </w:pPr>
    </w:p>
    <w:p w:rsidR="003919EE" w:rsidRPr="0045108A" w:rsidRDefault="003919EE" w:rsidP="003919EE">
      <w:pPr>
        <w:pStyle w:val="Autoriteti"/>
        <w:rPr>
          <w:lang w:val="sq-AL"/>
        </w:rPr>
      </w:pPr>
      <w:r w:rsidRPr="0045108A">
        <w:rPr>
          <w:lang w:val="sq-AL"/>
        </w:rPr>
        <w:t xml:space="preserve">MINISTRI I BUJQËSISË, USHQIMIT </w:t>
      </w:r>
    </w:p>
    <w:p w:rsidR="003919EE" w:rsidRPr="0045108A" w:rsidRDefault="003919EE" w:rsidP="003919EE">
      <w:pPr>
        <w:pStyle w:val="Autoriteti"/>
        <w:rPr>
          <w:lang w:val="sq-AL"/>
        </w:rPr>
      </w:pPr>
      <w:r w:rsidRPr="0045108A">
        <w:rPr>
          <w:lang w:val="sq-AL"/>
        </w:rPr>
        <w:t>DHE MBROJTJES SË KONSUMATORIT</w:t>
      </w:r>
    </w:p>
    <w:p w:rsidR="003919EE" w:rsidRPr="0045108A" w:rsidRDefault="003919EE" w:rsidP="003919EE">
      <w:pPr>
        <w:pStyle w:val="AutoritetiEmer"/>
        <w:rPr>
          <w:lang w:val="sq-AL"/>
        </w:rPr>
      </w:pPr>
      <w:r w:rsidRPr="0045108A">
        <w:rPr>
          <w:lang w:val="sq-AL"/>
        </w:rPr>
        <w:t>Genc Ruli</w:t>
      </w:r>
    </w:p>
    <w:sectPr w:rsidR="003919EE" w:rsidRPr="0045108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19EE"/>
    <w:rsid w:val="000277EF"/>
    <w:rsid w:val="000C2ABA"/>
    <w:rsid w:val="00142F5D"/>
    <w:rsid w:val="001D4B57"/>
    <w:rsid w:val="003919EE"/>
    <w:rsid w:val="00443285"/>
    <w:rsid w:val="00477590"/>
    <w:rsid w:val="004A533F"/>
    <w:rsid w:val="006D746D"/>
    <w:rsid w:val="00717D37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3B2A6E-A98E-40DC-821E-5C939036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919E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919E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919E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919E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919E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919E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2019-03-18T14:43:00Z</dcterms:created>
  <dcterms:modified xsi:type="dcterms:W3CDTF">2019-03-18T14:43:00Z</dcterms:modified>
</cp:coreProperties>
</file>