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181" w:rsidRPr="00C669DF" w:rsidRDefault="004A7181" w:rsidP="004A7181">
      <w:pPr>
        <w:pStyle w:val="Akti"/>
        <w:rPr>
          <w:sz w:val="21"/>
          <w:szCs w:val="21"/>
        </w:rPr>
      </w:pPr>
      <w:bookmarkStart w:id="0" w:name="_GoBack"/>
      <w:bookmarkEnd w:id="0"/>
      <w:r w:rsidRPr="00C669DF">
        <w:rPr>
          <w:sz w:val="21"/>
          <w:szCs w:val="21"/>
        </w:rPr>
        <w:t>Urdhër</w:t>
      </w:r>
    </w:p>
    <w:p w:rsidR="004A7181" w:rsidRPr="00C669DF" w:rsidRDefault="004A7181" w:rsidP="004A7181">
      <w:pPr>
        <w:pStyle w:val="NumriData"/>
        <w:rPr>
          <w:sz w:val="21"/>
          <w:szCs w:val="21"/>
        </w:rPr>
      </w:pPr>
      <w:r w:rsidRPr="00C669DF">
        <w:rPr>
          <w:sz w:val="21"/>
          <w:szCs w:val="21"/>
        </w:rPr>
        <w:t>Nr.223, datë 25.6.2012</w:t>
      </w:r>
    </w:p>
    <w:p w:rsidR="004A7181" w:rsidRPr="00C669DF" w:rsidRDefault="004A7181" w:rsidP="004A7181">
      <w:pPr>
        <w:pStyle w:val="Paragrafi"/>
        <w:rPr>
          <w:sz w:val="21"/>
          <w:szCs w:val="21"/>
          <w:lang w:val="sq-AL"/>
        </w:rPr>
      </w:pPr>
    </w:p>
    <w:p w:rsidR="004A7181" w:rsidRPr="00255A9F" w:rsidRDefault="004A7181" w:rsidP="004A7181">
      <w:pPr>
        <w:pStyle w:val="Titulli"/>
        <w:rPr>
          <w:sz w:val="21"/>
          <w:szCs w:val="21"/>
          <w:lang w:val="sq-AL"/>
        </w:rPr>
      </w:pPr>
      <w:r w:rsidRPr="00255A9F">
        <w:rPr>
          <w:sz w:val="21"/>
          <w:szCs w:val="21"/>
          <w:lang w:val="sq-AL"/>
        </w:rPr>
        <w:t>PËR DISA NDRYSHIME NË RREGULLOREN “MBI PËRCAKTIMIN E KRITEREVE DHE KËRKESAVE PËR CERTIFIKIMIN VETERINAR TË DISA LLOJE KAFSHËSH DHE MISHIT TË FRESKËT TË TYRE, TË CILAT HYJNË NË REPUBLIKËN E SHQIPËRISË NGA SHTETE TË CAKTUARA, SI DHE NGA TERRITORE TË TJERA NË ADMINISTRIM TË KËTYRE SHTETEVE”</w:t>
      </w:r>
      <w:r>
        <w:rPr>
          <w:sz w:val="21"/>
          <w:szCs w:val="21"/>
          <w:lang w:val="sq-AL"/>
        </w:rPr>
        <w:t>,</w:t>
      </w:r>
      <w:r w:rsidRPr="00255A9F">
        <w:rPr>
          <w:sz w:val="21"/>
          <w:szCs w:val="21"/>
          <w:lang w:val="sq-AL"/>
        </w:rPr>
        <w:t xml:space="preserve"> TË MIRATUAR ME URDHRIN NR.328, DATË 22.11.2011</w:t>
      </w:r>
    </w:p>
    <w:p w:rsidR="004A7181" w:rsidRPr="00C669DF" w:rsidRDefault="004A7181" w:rsidP="004A7181">
      <w:pPr>
        <w:pStyle w:val="Paragrafi"/>
        <w:rPr>
          <w:sz w:val="21"/>
          <w:szCs w:val="21"/>
          <w:lang w:val="sq-AL"/>
        </w:rPr>
      </w:pPr>
    </w:p>
    <w:p w:rsidR="004A7181" w:rsidRPr="00C669DF" w:rsidRDefault="004A7181" w:rsidP="004A7181">
      <w:pPr>
        <w:pStyle w:val="Paragrafi"/>
        <w:rPr>
          <w:sz w:val="21"/>
          <w:szCs w:val="21"/>
          <w:lang w:val="sq-AL"/>
        </w:rPr>
      </w:pPr>
      <w:r w:rsidRPr="00C669DF">
        <w:rPr>
          <w:sz w:val="21"/>
          <w:szCs w:val="21"/>
          <w:lang w:val="sq-AL"/>
        </w:rPr>
        <w:t>Në mbështetje të nenit 102, pika 4 të Kushtetutë</w:t>
      </w:r>
      <w:r>
        <w:rPr>
          <w:sz w:val="21"/>
          <w:szCs w:val="21"/>
          <w:lang w:val="sq-AL"/>
        </w:rPr>
        <w:t>s së Republikës së Shqipërisë,</w:t>
      </w:r>
      <w:r w:rsidRPr="00C669DF">
        <w:rPr>
          <w:sz w:val="21"/>
          <w:szCs w:val="21"/>
          <w:lang w:val="sq-AL"/>
        </w:rPr>
        <w:t xml:space="preserve"> nenit 55 të ligjit nr.10 465, datë 29.9.2011 “Për shërbimin veterinar n</w:t>
      </w:r>
      <w:r>
        <w:rPr>
          <w:sz w:val="21"/>
          <w:szCs w:val="21"/>
          <w:lang w:val="sq-AL"/>
        </w:rPr>
        <w:t>ë Republikën e Shqipërisë” dhe nenit 18</w:t>
      </w:r>
      <w:r w:rsidRPr="00C669DF">
        <w:rPr>
          <w:sz w:val="21"/>
          <w:szCs w:val="21"/>
          <w:lang w:val="sq-AL"/>
        </w:rPr>
        <w:t xml:space="preserve"> të ligjit nr.9863, datë 28.1.2008 “Për ushqimin”</w:t>
      </w:r>
      <w:r>
        <w:rPr>
          <w:sz w:val="21"/>
          <w:szCs w:val="21"/>
          <w:lang w:val="sq-AL"/>
        </w:rPr>
        <w:t>,</w:t>
      </w:r>
    </w:p>
    <w:p w:rsidR="004A7181" w:rsidRPr="00C669DF" w:rsidRDefault="004A7181" w:rsidP="004A7181">
      <w:pPr>
        <w:pStyle w:val="Paragrafi"/>
        <w:rPr>
          <w:sz w:val="21"/>
          <w:szCs w:val="21"/>
          <w:lang w:val="sq-AL"/>
        </w:rPr>
      </w:pPr>
    </w:p>
    <w:p w:rsidR="004A7181" w:rsidRPr="00C669DF" w:rsidRDefault="004A7181" w:rsidP="004A7181">
      <w:pPr>
        <w:pStyle w:val="VENDOSI"/>
        <w:rPr>
          <w:sz w:val="21"/>
          <w:szCs w:val="21"/>
        </w:rPr>
      </w:pPr>
      <w:r w:rsidRPr="00C669DF">
        <w:rPr>
          <w:sz w:val="21"/>
          <w:szCs w:val="21"/>
        </w:rPr>
        <w:t>Urdhëroj:</w:t>
      </w:r>
    </w:p>
    <w:p w:rsidR="004A7181" w:rsidRPr="00C669DF" w:rsidRDefault="004A7181" w:rsidP="004A7181">
      <w:pPr>
        <w:pStyle w:val="Paragrafi"/>
        <w:rPr>
          <w:sz w:val="21"/>
          <w:szCs w:val="21"/>
          <w:lang w:val="sq-AL"/>
        </w:rPr>
      </w:pPr>
    </w:p>
    <w:p w:rsidR="004A7181" w:rsidRPr="00C669DF" w:rsidRDefault="004A7181" w:rsidP="004A7181">
      <w:pPr>
        <w:pStyle w:val="Paragrafi"/>
        <w:rPr>
          <w:sz w:val="21"/>
          <w:szCs w:val="21"/>
          <w:lang w:val="sq-AL"/>
        </w:rPr>
      </w:pPr>
      <w:r w:rsidRPr="00C669DF">
        <w:rPr>
          <w:sz w:val="21"/>
          <w:szCs w:val="21"/>
          <w:lang w:val="sq-AL"/>
        </w:rPr>
        <w:t>1. Në rregulloren “Mbi përcaktimin e kritereve dhe kërkesave për certifikimin veterinar të disa lloje kafshësh dhe mishit të freskët të tyre, të cilat hyjnë në Republikën e Shqipërisë nga shtete të caktuar</w:t>
      </w:r>
      <w:r>
        <w:rPr>
          <w:sz w:val="21"/>
          <w:szCs w:val="21"/>
          <w:lang w:val="sq-AL"/>
        </w:rPr>
        <w:t>a</w:t>
      </w:r>
      <w:r w:rsidRPr="00C669DF">
        <w:rPr>
          <w:sz w:val="21"/>
          <w:szCs w:val="21"/>
          <w:lang w:val="sq-AL"/>
        </w:rPr>
        <w:t>, si dhe nga territore të tjera në administrim të këtyre shteteve”, miratuar me urdhër nr.328, datë 22.11.2011, modelet e certifikatave veterinare, të parashikuara në pjesën 2 të aneksit 2, shfuqizohen me qëllim përmirësimin dhe përshtatjen e tyre në përputhje me nevojat e tregut.</w:t>
      </w:r>
    </w:p>
    <w:p w:rsidR="004A7181" w:rsidRPr="00C669DF" w:rsidRDefault="004A7181" w:rsidP="004A7181">
      <w:pPr>
        <w:pStyle w:val="Paragrafi"/>
        <w:rPr>
          <w:sz w:val="21"/>
          <w:szCs w:val="21"/>
          <w:lang w:val="sq-AL"/>
        </w:rPr>
      </w:pPr>
      <w:r w:rsidRPr="00C669DF">
        <w:rPr>
          <w:sz w:val="21"/>
          <w:szCs w:val="21"/>
          <w:lang w:val="sq-AL"/>
        </w:rPr>
        <w:t>2. Certifikatat veterinare të përdorura përpara hyrjes në fuqi të urdhrit nr.328, datë 22.11.2011 “Për miratimin e rregullores mbi përcaktimin e kritereve dhe kërkesave për certifikimin veterinar të disa lloje kafshësh dhe mishit të freskët të tyre, të cilat hyjnë në Republikën e Shqipërisë nga shtete të caktuara, si dhe nga territore të tjera në administrim të këtyre shteteve” do të vazhdojnë të lejohen për shoqërimin e ngarkesave përkatëse që hyjnë në territorin e Republikës së Shqipërisë.</w:t>
      </w:r>
    </w:p>
    <w:p w:rsidR="004A7181" w:rsidRPr="00C669DF" w:rsidRDefault="004A7181" w:rsidP="004A7181">
      <w:pPr>
        <w:pStyle w:val="Paragrafi"/>
        <w:rPr>
          <w:sz w:val="21"/>
          <w:szCs w:val="21"/>
          <w:lang w:val="sq-AL"/>
        </w:rPr>
      </w:pPr>
      <w:r w:rsidRPr="00C669DF">
        <w:rPr>
          <w:sz w:val="21"/>
          <w:szCs w:val="21"/>
          <w:lang w:val="sq-AL"/>
        </w:rPr>
        <w:t>3. Drejtoria e Shërbimit Veterinar të ndjekë procedurat për njoftimin e këtij urdhri pranë autoriteteve homologe të vendeve anëtare të OIE-së, si dhe pranë OBT-së.</w:t>
      </w:r>
    </w:p>
    <w:p w:rsidR="004A7181" w:rsidRPr="00C669DF" w:rsidRDefault="004A7181" w:rsidP="004A7181">
      <w:pPr>
        <w:pStyle w:val="Paragrafi"/>
        <w:rPr>
          <w:sz w:val="21"/>
          <w:szCs w:val="21"/>
        </w:rPr>
      </w:pPr>
      <w:r w:rsidRPr="00C669DF">
        <w:rPr>
          <w:sz w:val="21"/>
          <w:szCs w:val="21"/>
        </w:rPr>
        <w:t>4. Ngarkohet Drejtoria e Shërbimit Veterinar, Drejtoria e Sigurisë Ushqimore, si dhe Autoriteti Kombëtar i Ushqimit për zbatimin e këtij urdhri.</w:t>
      </w:r>
    </w:p>
    <w:p w:rsidR="004A7181" w:rsidRPr="00C669DF" w:rsidRDefault="004A7181" w:rsidP="004A7181">
      <w:pPr>
        <w:pStyle w:val="Paragrafi"/>
        <w:rPr>
          <w:sz w:val="21"/>
          <w:szCs w:val="21"/>
        </w:rPr>
      </w:pPr>
      <w:r w:rsidRPr="00C669DF">
        <w:rPr>
          <w:sz w:val="21"/>
          <w:szCs w:val="21"/>
        </w:rPr>
        <w:t>5. Ky urdhër hyn në fuqi pas botimit në Fletoren Zyrtare.</w:t>
      </w:r>
    </w:p>
    <w:p w:rsidR="004A7181" w:rsidRPr="00C669DF" w:rsidRDefault="004A7181" w:rsidP="004A7181">
      <w:pPr>
        <w:pStyle w:val="Paragrafi"/>
        <w:rPr>
          <w:sz w:val="21"/>
          <w:szCs w:val="21"/>
        </w:rPr>
      </w:pPr>
    </w:p>
    <w:p w:rsidR="004A7181" w:rsidRPr="00C669DF" w:rsidRDefault="004A7181" w:rsidP="004A7181">
      <w:pPr>
        <w:pStyle w:val="Autoriteti"/>
        <w:rPr>
          <w:sz w:val="21"/>
          <w:szCs w:val="21"/>
        </w:rPr>
      </w:pPr>
      <w:r w:rsidRPr="00C669DF">
        <w:rPr>
          <w:sz w:val="21"/>
          <w:szCs w:val="21"/>
        </w:rPr>
        <w:t xml:space="preserve">Ministri i Bujqësisë, Ushqimit </w:t>
      </w:r>
    </w:p>
    <w:p w:rsidR="004A7181" w:rsidRPr="00C669DF" w:rsidRDefault="004A7181" w:rsidP="004A7181">
      <w:pPr>
        <w:pStyle w:val="Autoriteti"/>
        <w:rPr>
          <w:sz w:val="21"/>
          <w:szCs w:val="21"/>
        </w:rPr>
      </w:pPr>
      <w:r w:rsidRPr="00C669DF">
        <w:rPr>
          <w:sz w:val="21"/>
          <w:szCs w:val="21"/>
        </w:rPr>
        <w:t xml:space="preserve">dhe Mbrojtjes së Konsumatorit </w:t>
      </w:r>
    </w:p>
    <w:p w:rsidR="004A7181" w:rsidRPr="00C669DF" w:rsidRDefault="004A7181" w:rsidP="004A7181">
      <w:pPr>
        <w:pStyle w:val="AutoritetiEmer"/>
        <w:rPr>
          <w:sz w:val="21"/>
          <w:szCs w:val="21"/>
        </w:rPr>
      </w:pPr>
      <w:r w:rsidRPr="00C669DF">
        <w:rPr>
          <w:sz w:val="21"/>
          <w:szCs w:val="21"/>
        </w:rPr>
        <w:t>Genc Ruli</w:t>
      </w:r>
    </w:p>
    <w:sectPr w:rsidR="004A7181" w:rsidRPr="00C669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718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A718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1FDA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56A438-033D-4948-9FB4-2E8CA7A7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A718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A718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A718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A718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2019-03-18T14:59:00Z</dcterms:created>
  <dcterms:modified xsi:type="dcterms:W3CDTF">2019-03-18T14:59:00Z</dcterms:modified>
</cp:coreProperties>
</file>