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2F4" w:rsidRPr="00C33FEC" w:rsidRDefault="004D12F4" w:rsidP="004D12F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33FEC">
        <w:rPr>
          <w:sz w:val="21"/>
          <w:szCs w:val="21"/>
          <w:lang w:val="sq-AL"/>
        </w:rPr>
        <w:t>URDHËR</w:t>
      </w:r>
    </w:p>
    <w:p w:rsidR="004D12F4" w:rsidRPr="00C33FEC" w:rsidRDefault="004D12F4" w:rsidP="00694C49">
      <w:pPr>
        <w:pStyle w:val="NumriData"/>
      </w:pPr>
      <w:r w:rsidRPr="00C33FEC">
        <w:t>Nr. 13, datë 15.1.2013</w:t>
      </w:r>
    </w:p>
    <w:p w:rsidR="004D12F4" w:rsidRPr="00C33FEC" w:rsidRDefault="004D12F4" w:rsidP="004D12F4">
      <w:pPr>
        <w:pStyle w:val="Paragrafi"/>
        <w:rPr>
          <w:sz w:val="21"/>
          <w:szCs w:val="21"/>
          <w:lang w:val="sq-AL"/>
        </w:rPr>
      </w:pPr>
    </w:p>
    <w:p w:rsidR="004D12F4" w:rsidRPr="00C33FEC" w:rsidRDefault="004D12F4" w:rsidP="004D12F4">
      <w:pPr>
        <w:pStyle w:val="Titull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PËR MIRATIMIN E PËRMBAJTJES DHE FORMËS SË “KONTRATËS TIP” PËR DHËNIEN ME QIRA TË TOKAVE BUJQËSORE, TË PANDARA</w:t>
      </w:r>
    </w:p>
    <w:p w:rsidR="004D12F4" w:rsidRPr="00C33FEC" w:rsidRDefault="004D12F4" w:rsidP="004D12F4">
      <w:pPr>
        <w:pStyle w:val="Paragrafi"/>
        <w:rPr>
          <w:sz w:val="21"/>
          <w:szCs w:val="21"/>
          <w:lang w:val="sq-AL"/>
        </w:rPr>
      </w:pPr>
    </w:p>
    <w:p w:rsidR="004D12F4" w:rsidRPr="00C33FEC" w:rsidRDefault="004D12F4" w:rsidP="004D12F4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 xml:space="preserve"> Në mbështetje të nenit 102 pika 4 të Kushtetutës dhe kreut V pika 1 e udhëzimit të Këshillit të Ministrave nr. 1, datë 18.7.2012 “Për procedurat e dhënies me qira të tokave bujqësore të pandara”,</w:t>
      </w:r>
    </w:p>
    <w:p w:rsidR="004D12F4" w:rsidRPr="00C33FEC" w:rsidRDefault="004D12F4" w:rsidP="004D12F4">
      <w:pPr>
        <w:pStyle w:val="Paragrafi"/>
        <w:rPr>
          <w:sz w:val="21"/>
          <w:szCs w:val="21"/>
          <w:lang w:val="sq-AL"/>
        </w:rPr>
      </w:pPr>
    </w:p>
    <w:p w:rsidR="004D12F4" w:rsidRPr="00C33FEC" w:rsidRDefault="004D12F4" w:rsidP="004D12F4">
      <w:pPr>
        <w:pStyle w:val="VENDOS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URDHËROJ:</w:t>
      </w:r>
    </w:p>
    <w:p w:rsidR="004D12F4" w:rsidRPr="00C33FEC" w:rsidRDefault="004D12F4" w:rsidP="004D12F4">
      <w:pPr>
        <w:pStyle w:val="Paragrafi"/>
        <w:rPr>
          <w:sz w:val="14"/>
          <w:szCs w:val="21"/>
          <w:lang w:val="sq-AL"/>
        </w:rPr>
      </w:pPr>
    </w:p>
    <w:p w:rsidR="004D12F4" w:rsidRPr="00C33FEC" w:rsidRDefault="004D12F4" w:rsidP="004D12F4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1. Përmbajtja dhe forma e kontratës tip për dhënien me qira të tokave të pandara, të jetë sipas lidhjes nr. 1, bashkëngjitur këtij urdhri.</w:t>
      </w:r>
    </w:p>
    <w:p w:rsidR="004D12F4" w:rsidRPr="00C33FEC" w:rsidRDefault="004D12F4" w:rsidP="004D12F4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Ky urdhër hyn në fuqi pas botimit në Fletoren Zyrtare.</w:t>
      </w:r>
    </w:p>
    <w:p w:rsidR="004D12F4" w:rsidRPr="00C33FEC" w:rsidRDefault="004D12F4" w:rsidP="004D12F4">
      <w:pPr>
        <w:pStyle w:val="Paragrafi"/>
        <w:rPr>
          <w:sz w:val="21"/>
          <w:szCs w:val="21"/>
          <w:lang w:val="sq-AL"/>
        </w:rPr>
      </w:pPr>
    </w:p>
    <w:p w:rsidR="004D12F4" w:rsidRPr="00C33FEC" w:rsidRDefault="004D12F4" w:rsidP="004D12F4">
      <w:pPr>
        <w:pStyle w:val="Autoritet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 xml:space="preserve"> Ministri i Bujqësisë, Ushqimit </w:t>
      </w:r>
    </w:p>
    <w:p w:rsidR="004D12F4" w:rsidRPr="00C33FEC" w:rsidRDefault="004D12F4" w:rsidP="004D12F4">
      <w:pPr>
        <w:pStyle w:val="Autoritet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dhe Mbrojtjes së Konsumatorit</w:t>
      </w:r>
    </w:p>
    <w:p w:rsidR="004D12F4" w:rsidRPr="00C33FEC" w:rsidRDefault="004D12F4" w:rsidP="004D12F4">
      <w:pPr>
        <w:pStyle w:val="AutoritetiEmer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Genc Ruli</w:t>
      </w:r>
    </w:p>
    <w:sectPr w:rsidR="004D12F4" w:rsidRPr="00C33FEC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12F4"/>
    <w:rsid w:val="001600E3"/>
    <w:rsid w:val="004D12F4"/>
    <w:rsid w:val="00694C49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6D2288-3F9F-47D9-B0F7-FBB34897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12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D12F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D12F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D12F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D12F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D12F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D12F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D12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D12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D12F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4D12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D12F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694C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4C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