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4613" w:rsidRDefault="00CA4613" w:rsidP="00CA4613">
      <w:pPr>
        <w:pStyle w:val="NeniTitull"/>
        <w:rPr>
          <w:lang w:val="sq-AL"/>
        </w:rPr>
      </w:pPr>
      <w:r>
        <w:rPr>
          <w:lang w:val="sq-AL"/>
        </w:rPr>
        <w:t>URDHËR</w:t>
      </w:r>
    </w:p>
    <w:p w:rsidR="00CA4613" w:rsidRDefault="00CA4613" w:rsidP="00CA4613">
      <w:pPr>
        <w:pStyle w:val="NeniTitull"/>
        <w:rPr>
          <w:spacing w:val="-4"/>
          <w:lang w:val="sq-AL"/>
        </w:rPr>
      </w:pPr>
      <w:r>
        <w:rPr>
          <w:lang w:val="sq-AL"/>
        </w:rPr>
        <w:t xml:space="preserve">Nr. 43, </w:t>
      </w:r>
      <w:r>
        <w:rPr>
          <w:spacing w:val="-4"/>
          <w:lang w:val="sq-AL"/>
        </w:rPr>
        <w:t>datë 5.2.2018</w:t>
      </w:r>
    </w:p>
    <w:p w:rsidR="00CA4613" w:rsidRDefault="00CA4613" w:rsidP="00CA4613">
      <w:pPr>
        <w:pStyle w:val="NeniTitull"/>
        <w:rPr>
          <w:spacing w:val="-4"/>
          <w:sz w:val="12"/>
          <w:lang w:val="sq-AL"/>
        </w:rPr>
      </w:pPr>
    </w:p>
    <w:p w:rsidR="00CA4613" w:rsidRDefault="00CA4613" w:rsidP="00CA4613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PËR DETYRIMIN E TREGTIMIT DHE REGJISTRIMIT TË TË GJITHA PRODHIMEVE TË PESHKIMIT NË QENDRAT E GRUMBULLIMIT DHE ANKANDIT TË PRODHIMEVE PESHKORE NË SHIROKË DHE ZOGAJ NË LIQENIN E SHKODRËS</w:t>
      </w:r>
    </w:p>
    <w:p w:rsidR="00CA4613" w:rsidRDefault="00CA4613" w:rsidP="00CA4613">
      <w:pPr>
        <w:pStyle w:val="Paragrafi"/>
        <w:rPr>
          <w:spacing w:val="-4"/>
          <w:sz w:val="14"/>
          <w:lang w:val="sq-AL"/>
        </w:rPr>
      </w:pPr>
    </w:p>
    <w:p w:rsidR="00CA4613" w:rsidRDefault="00CA4613" w:rsidP="00CA461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pikës 4 të nenit 102 të Kushtetutës, pika 1 e nenit 112 të ligjit 64/2012, “Për peshkimin”, i ndryshuar, pikës 78 të vendimit të Këshillit të Ministrave nr. 407, datë 8.5.2013, “Për përcaktimin e një regjimi kontrolli për të garantuar respektimin e rregullave të politikave menaxhuese në peshkim” dhe pikës 2, të nenit 40 të rregullores nr. 1, datë 7.3.2014, “Për zbatimin e ligjit nr. 64, datë 31.5.2012, “Për peshkimin”, të ndryshuar,</w:t>
      </w:r>
    </w:p>
    <w:p w:rsidR="00CA4613" w:rsidRDefault="00CA4613" w:rsidP="00CA4613">
      <w:pPr>
        <w:pStyle w:val="Paragrafi"/>
        <w:rPr>
          <w:spacing w:val="-4"/>
          <w:sz w:val="6"/>
          <w:lang w:val="sq-AL"/>
        </w:rPr>
      </w:pPr>
    </w:p>
    <w:p w:rsidR="00CA4613" w:rsidRDefault="00CA4613" w:rsidP="00CA4613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URDHËROJ:</w:t>
      </w:r>
    </w:p>
    <w:p w:rsidR="00CA4613" w:rsidRDefault="00CA4613" w:rsidP="00CA4613">
      <w:pPr>
        <w:pStyle w:val="Paragrafi"/>
        <w:rPr>
          <w:spacing w:val="-4"/>
          <w:sz w:val="14"/>
          <w:lang w:val="sq-AL"/>
        </w:rPr>
      </w:pPr>
    </w:p>
    <w:p w:rsidR="00CA4613" w:rsidRDefault="00CA4613" w:rsidP="00CA461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Zëniet e kryera me rrjeta dhe grepa në Liqenin e Shkodrës të zbarkohen dhe tregtohen fillimisht në qendrat e grumbullimit dhe ankandit të OMP Shkodër, të ndodhura në Shirokë e Zogaj, të regjistruara pranë autoriteteve kompetente veterinare, sipas ekstraktit të QKL, nr. Ln-2928-02-2011.</w:t>
      </w:r>
    </w:p>
    <w:p w:rsidR="00CA4613" w:rsidRDefault="00CA4613" w:rsidP="00CA461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OMP Shkodër, e cila ka në administrim qendrat Shirokë dhe Zogaj, të përgatisë dokumentacionin e shitjes së parë, sipas kërkesave të kreut VII, “Peshimi i prodhimeve të peshkimit”, të vendimit të Këshillit të Ministrave nr. 407, datë 8.5.2013, “Për përcaktimin e një regjimi kontrolli për të garantuar respektimin e rregullave të politikave menaxhuese në peshkim”.</w:t>
      </w:r>
    </w:p>
    <w:p w:rsidR="00CA4613" w:rsidRDefault="00CA4613" w:rsidP="00CA461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3. OMP Shkodër është objekt kontrolli nga inspektorati i peshkimit sipas pikës 1 të nenit 109 të ligjit 64/2012, “Për peshkimin”, të ndryshuar.</w:t>
      </w:r>
    </w:p>
    <w:p w:rsidR="00CA4613" w:rsidRDefault="00CA4613" w:rsidP="00CA461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4. Për zbatimin e këtij urdhri ngarkohet OMP Shkodër, Drejtoria e Përgjithshme e Politikave të Bujqësisë, Sigurisë Ushqimore dhe Zhvillimit Rural në MBZHR dhe DSHPA.</w:t>
      </w:r>
    </w:p>
    <w:p w:rsidR="00CA4613" w:rsidRDefault="00CA4613" w:rsidP="00CA461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5. Urdhri i ministrit nr. 349, datë 29.4.2011, “Për detyrimin e tregtimit dhe regjistrimit të të gjitha prodhimeve të peshkimit në qendrat e grumbullimit dhe ankandit të prodhimeve peshkore në Shirokë dhe Zogaj në liqenin e Shkodrës”, shfuqizohet.</w:t>
      </w:r>
    </w:p>
    <w:p w:rsidR="00CA4613" w:rsidRDefault="00CA4613" w:rsidP="00CA461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urdhër hyn në fuqi menjëherë dhe botohet në Fletoren Zyrtare.</w:t>
      </w:r>
    </w:p>
    <w:p w:rsidR="00CA4613" w:rsidRDefault="00CA4613" w:rsidP="00CA4613">
      <w:pPr>
        <w:pStyle w:val="NeniTitull"/>
        <w:rPr>
          <w:spacing w:val="-4"/>
          <w:sz w:val="20"/>
          <w:lang w:val="sq-AL"/>
        </w:rPr>
      </w:pPr>
    </w:p>
    <w:p w:rsidR="00CA4613" w:rsidRDefault="00CA4613" w:rsidP="00CA4613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MINISTRI I BUJQËSISË DHE ZHVILLIMIT RURAL</w:t>
      </w:r>
    </w:p>
    <w:p w:rsidR="00CA4613" w:rsidRDefault="00CA4613" w:rsidP="00CA4613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Niko Peleshi</w:t>
      </w:r>
    </w:p>
    <w:p w:rsidR="00997C92" w:rsidRDefault="00997C92">
      <w:bookmarkStart w:id="0" w:name="_GoBack"/>
      <w:bookmarkEnd w:id="0"/>
    </w:p>
    <w:sectPr w:rsidR="00997C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4613"/>
    <w:rsid w:val="00997C92"/>
    <w:rsid w:val="00CA4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7283287-90C3-4A60-A02E-C5794DF56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CA4613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CA461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CA4613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CA461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CA461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09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301</Words>
  <Characters>1718</Characters>
  <Application>Microsoft Office Word</Application>
  <DocSecurity>0</DocSecurity>
  <Lines>14</Lines>
  <Paragraphs>4</Paragraphs>
  <ScaleCrop>false</ScaleCrop>
  <Company/>
  <LinksUpToDate>false</LinksUpToDate>
  <CharactersWithSpaces>2015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2018-06-11T07:08:00Z</dcterms:created>
  <dcterms:modified xsi:type="dcterms:W3CDTF">2018-06-11T07:09:00Z</dcterms:modified>
</cp:coreProperties>
</file>