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3B0" w:rsidRPr="00382BA4" w:rsidRDefault="00D473B0" w:rsidP="00D473B0">
      <w:pPr>
        <w:pStyle w:val="NeniTitull"/>
        <w:keepNext w:val="0"/>
        <w:rPr>
          <w:lang w:val="sq-AL"/>
        </w:rPr>
      </w:pPr>
      <w:r w:rsidRPr="00382BA4">
        <w:rPr>
          <w:lang w:val="sq-AL"/>
        </w:rPr>
        <w:t>URDHËR</w:t>
      </w:r>
    </w:p>
    <w:p w:rsidR="00D473B0" w:rsidRPr="00382BA4" w:rsidRDefault="00D473B0" w:rsidP="00D473B0">
      <w:pPr>
        <w:pStyle w:val="Paragrafi"/>
        <w:ind w:firstLine="0"/>
        <w:jc w:val="center"/>
        <w:rPr>
          <w:b/>
          <w:lang w:val="sq-AL"/>
        </w:rPr>
      </w:pPr>
      <w:r w:rsidRPr="00382BA4">
        <w:rPr>
          <w:b/>
          <w:lang w:val="sq-AL"/>
        </w:rPr>
        <w:t>Nr. 467, datë 27.11.2018</w:t>
      </w:r>
    </w:p>
    <w:p w:rsidR="00D473B0" w:rsidRPr="00382BA4" w:rsidRDefault="00D473B0" w:rsidP="00D473B0">
      <w:pPr>
        <w:widowControl w:val="0"/>
        <w:spacing w:after="0"/>
        <w:rPr>
          <w:sz w:val="14"/>
          <w:lang w:val="sq-AL"/>
        </w:rPr>
      </w:pPr>
    </w:p>
    <w:p w:rsidR="00D473B0" w:rsidRPr="00382BA4" w:rsidRDefault="00D473B0" w:rsidP="00D473B0">
      <w:pPr>
        <w:pStyle w:val="NeniTitull"/>
        <w:keepNext w:val="0"/>
        <w:rPr>
          <w:lang w:val="sq-AL"/>
        </w:rPr>
      </w:pPr>
      <w:r w:rsidRPr="00382BA4">
        <w:rPr>
          <w:lang w:val="sq-AL"/>
        </w:rPr>
        <w:t xml:space="preserve">PËR </w:t>
      </w:r>
      <w:r>
        <w:rPr>
          <w:lang w:val="sq-AL"/>
        </w:rPr>
        <w:t xml:space="preserve">HAPJEN E </w:t>
      </w:r>
      <w:r w:rsidRPr="00382BA4">
        <w:rPr>
          <w:lang w:val="sq-AL"/>
        </w:rPr>
        <w:t>THIRRJE</w:t>
      </w:r>
      <w:r>
        <w:rPr>
          <w:lang w:val="sq-AL"/>
        </w:rPr>
        <w:t>S S</w:t>
      </w:r>
      <w:r w:rsidRPr="00382BA4">
        <w:rPr>
          <w:rFonts w:ascii="Times New Roman" w:hAnsi="Times New Roman" w:cs="Times New Roman"/>
          <w:lang w:val="sq-AL"/>
        </w:rPr>
        <w:t>Ë</w:t>
      </w:r>
      <w:r>
        <w:rPr>
          <w:rFonts w:ascii="Times New Roman" w:hAnsi="Times New Roman" w:cs="Times New Roman"/>
          <w:lang w:val="sq-AL"/>
        </w:rPr>
        <w:t xml:space="preserve"> </w:t>
      </w:r>
      <w:r w:rsidRPr="00382BA4">
        <w:rPr>
          <w:lang w:val="sq-AL"/>
        </w:rPr>
        <w:t xml:space="preserve"> PARË PËR APLIKIME </w:t>
      </w:r>
    </w:p>
    <w:p w:rsidR="00D473B0" w:rsidRPr="00382BA4" w:rsidRDefault="00D473B0" w:rsidP="00D473B0">
      <w:pPr>
        <w:pStyle w:val="NeniTitull"/>
        <w:keepNext w:val="0"/>
        <w:rPr>
          <w:lang w:val="sq-AL"/>
        </w:rPr>
      </w:pPr>
      <w:r>
        <w:rPr>
          <w:lang w:val="sq-AL"/>
        </w:rPr>
        <w:t>P</w:t>
      </w:r>
      <w:r w:rsidRPr="00382BA4">
        <w:rPr>
          <w:rFonts w:ascii="Times New Roman" w:hAnsi="Times New Roman" w:cs="Times New Roman"/>
          <w:lang w:val="sq-AL"/>
        </w:rPr>
        <w:t>Ë</w:t>
      </w:r>
      <w:r>
        <w:rPr>
          <w:rFonts w:ascii="Times New Roman" w:hAnsi="Times New Roman" w:cs="Times New Roman"/>
          <w:lang w:val="sq-AL"/>
        </w:rPr>
        <w:t xml:space="preserve">R </w:t>
      </w:r>
      <w:r w:rsidRPr="00382BA4">
        <w:rPr>
          <w:lang w:val="sq-AL"/>
        </w:rPr>
        <w:t>PROGRAMI</w:t>
      </w:r>
      <w:r>
        <w:rPr>
          <w:lang w:val="sq-AL"/>
        </w:rPr>
        <w:t>N</w:t>
      </w:r>
      <w:r w:rsidRPr="00382BA4">
        <w:rPr>
          <w:lang w:val="sq-AL"/>
        </w:rPr>
        <w:t xml:space="preserve"> IPARD II</w:t>
      </w:r>
    </w:p>
    <w:p w:rsidR="00D473B0" w:rsidRPr="00382BA4" w:rsidRDefault="00D473B0" w:rsidP="00D473B0">
      <w:pPr>
        <w:pStyle w:val="Paragrafi"/>
        <w:rPr>
          <w:sz w:val="14"/>
          <w:lang w:val="sq-AL"/>
        </w:rPr>
      </w:pPr>
    </w:p>
    <w:p w:rsidR="00D473B0" w:rsidRPr="00382BA4" w:rsidRDefault="00D473B0" w:rsidP="00D473B0">
      <w:pPr>
        <w:pStyle w:val="Paragrafi"/>
        <w:rPr>
          <w:color w:val="000000"/>
          <w:lang w:val="sq-AL"/>
        </w:rPr>
      </w:pPr>
      <w:r w:rsidRPr="00382BA4">
        <w:rPr>
          <w:lang w:val="sq-AL"/>
        </w:rPr>
        <w:t>Mbështetur në l</w:t>
      </w:r>
      <w:r>
        <w:rPr>
          <w:lang w:val="sq-AL"/>
        </w:rPr>
        <w:t>igjin nr. 9817, datë 22.10.2007</w:t>
      </w:r>
      <w:r w:rsidRPr="00382BA4">
        <w:rPr>
          <w:lang w:val="sq-AL"/>
        </w:rPr>
        <w:t xml:space="preserve"> “Për bujqësinë dhe zhvillimin r</w:t>
      </w:r>
      <w:r>
        <w:rPr>
          <w:lang w:val="sq-AL"/>
        </w:rPr>
        <w:t>ural”, në ligjin nr. 119/2014 “</w:t>
      </w:r>
      <w:r w:rsidRPr="00382BA4">
        <w:rPr>
          <w:lang w:val="sq-AL"/>
        </w:rPr>
        <w:t xml:space="preserve">Për të drejtën e informimit”, në </w:t>
      </w:r>
      <w:r>
        <w:rPr>
          <w:lang w:val="sq-AL"/>
        </w:rPr>
        <w:t>v</w:t>
      </w:r>
      <w:r w:rsidRPr="00382BA4">
        <w:rPr>
          <w:lang w:val="sq-AL"/>
        </w:rPr>
        <w:t>endimin e Këshillit të Ministrave nr.</w:t>
      </w:r>
      <w:r>
        <w:rPr>
          <w:lang w:val="sq-AL"/>
        </w:rPr>
        <w:t xml:space="preserve"> </w:t>
      </w:r>
      <w:r w:rsidRPr="00382BA4">
        <w:rPr>
          <w:lang w:val="sq-AL"/>
        </w:rPr>
        <w:t>719, datë 31.10.2014 “Për organizimin dhe funksionimin e Agjencisë për Zhvillimin Bujqësor dhe Rural</w:t>
      </w:r>
      <w:r>
        <w:rPr>
          <w:lang w:val="sq-AL"/>
        </w:rPr>
        <w:t>”</w:t>
      </w:r>
      <w:r w:rsidRPr="00382BA4">
        <w:rPr>
          <w:lang w:val="sq-AL"/>
        </w:rPr>
        <w:t xml:space="preserve">, </w:t>
      </w:r>
      <w:r>
        <w:rPr>
          <w:lang w:val="sq-AL"/>
        </w:rPr>
        <w:t>t</w:t>
      </w:r>
      <w:r w:rsidRPr="00382BA4">
        <w:rPr>
          <w:rFonts w:ascii="Times New Roman" w:hAnsi="Times New Roman" w:cs="Times New Roman"/>
          <w:lang w:val="sq-AL"/>
        </w:rPr>
        <w:t>ë</w:t>
      </w:r>
      <w:r w:rsidRPr="00382BA4">
        <w:rPr>
          <w:lang w:val="sq-AL"/>
        </w:rPr>
        <w:t xml:space="preserve"> ndryshuar, në Marrëveshjen Kuadër, Marrëveshjen Sektoriale për IPARD II dhe Marrëveshjen e Financimit</w:t>
      </w:r>
      <w:r w:rsidRPr="00382BA4">
        <w:rPr>
          <w:color w:val="000000"/>
          <w:lang w:val="sq-AL"/>
        </w:rPr>
        <w:t>,</w:t>
      </w:r>
    </w:p>
    <w:p w:rsidR="00D473B0" w:rsidRPr="00382BA4" w:rsidRDefault="00D473B0" w:rsidP="00D473B0">
      <w:pPr>
        <w:pStyle w:val="Paragrafi"/>
        <w:rPr>
          <w:color w:val="000000"/>
          <w:lang w:val="sq-AL"/>
        </w:rPr>
      </w:pPr>
    </w:p>
    <w:p w:rsidR="00D473B0" w:rsidRPr="00382BA4" w:rsidRDefault="00D473B0" w:rsidP="00D473B0">
      <w:pPr>
        <w:pStyle w:val="NeniNr"/>
        <w:rPr>
          <w:lang w:val="sq-AL"/>
        </w:rPr>
      </w:pPr>
      <w:r w:rsidRPr="00382BA4">
        <w:rPr>
          <w:lang w:val="sq-AL"/>
        </w:rPr>
        <w:tab/>
      </w:r>
      <w:r w:rsidRPr="00382BA4">
        <w:rPr>
          <w:lang w:val="sq-AL"/>
        </w:rPr>
        <w:tab/>
      </w:r>
      <w:r w:rsidRPr="00382BA4">
        <w:rPr>
          <w:lang w:val="sq-AL"/>
        </w:rPr>
        <w:tab/>
      </w:r>
      <w:r w:rsidRPr="00382BA4">
        <w:rPr>
          <w:lang w:val="sq-AL"/>
        </w:rPr>
        <w:tab/>
      </w:r>
      <w:r w:rsidRPr="00382BA4">
        <w:rPr>
          <w:lang w:val="sq-AL"/>
        </w:rPr>
        <w:tab/>
        <w:t>URDHËROJ:</w:t>
      </w:r>
    </w:p>
    <w:p w:rsidR="00D473B0" w:rsidRPr="00382BA4" w:rsidRDefault="00D473B0" w:rsidP="00D473B0">
      <w:pPr>
        <w:pStyle w:val="Paragrafi"/>
        <w:rPr>
          <w:lang w:val="sq-AL"/>
        </w:rPr>
      </w:pPr>
    </w:p>
    <w:p w:rsidR="00D473B0" w:rsidRPr="00382BA4" w:rsidRDefault="00D473B0" w:rsidP="00D473B0">
      <w:pPr>
        <w:pStyle w:val="Paragrafi"/>
        <w:rPr>
          <w:lang w:val="sq-AL"/>
        </w:rPr>
      </w:pPr>
      <w:r w:rsidRPr="00382BA4">
        <w:rPr>
          <w:lang w:val="sq-AL"/>
        </w:rPr>
        <w:t>1. Shpalljen e Thirrjes së Parë për aplikime nga Programi IPARD II, për aplikimet, respektimin e kërkesave për informimin, publicitetin dhe transparencë</w:t>
      </w:r>
      <w:r>
        <w:rPr>
          <w:lang w:val="sq-AL"/>
        </w:rPr>
        <w:t>n</w:t>
      </w:r>
      <w:r w:rsidRPr="00382BA4">
        <w:rPr>
          <w:lang w:val="sq-AL"/>
        </w:rPr>
        <w:t>, me qëllim garantimin e vizibilitetit dhe llogaridhënien e fondeve të BE-së.</w:t>
      </w:r>
    </w:p>
    <w:p w:rsidR="00D473B0" w:rsidRPr="00382BA4" w:rsidRDefault="00D473B0" w:rsidP="00D473B0">
      <w:pPr>
        <w:pStyle w:val="Paragrafi"/>
        <w:rPr>
          <w:lang w:val="sq-AL"/>
        </w:rPr>
      </w:pPr>
      <w:r w:rsidRPr="00382BA4">
        <w:rPr>
          <w:lang w:val="sq-AL"/>
        </w:rPr>
        <w:t xml:space="preserve">2. Të gjitha palët e interesuara janë të lutura të marrin informacionin e duhur në </w:t>
      </w:r>
      <w:r>
        <w:rPr>
          <w:lang w:val="sq-AL"/>
        </w:rPr>
        <w:t>“</w:t>
      </w:r>
      <w:r w:rsidRPr="00382BA4">
        <w:rPr>
          <w:lang w:val="sq-AL"/>
        </w:rPr>
        <w:t xml:space="preserve">Udhëzuesin për </w:t>
      </w:r>
      <w:r>
        <w:rPr>
          <w:lang w:val="sq-AL"/>
        </w:rPr>
        <w:t>A</w:t>
      </w:r>
      <w:r w:rsidRPr="00382BA4">
        <w:rPr>
          <w:lang w:val="sq-AL"/>
        </w:rPr>
        <w:t>plikantët</w:t>
      </w:r>
      <w:r>
        <w:rPr>
          <w:lang w:val="sq-AL"/>
        </w:rPr>
        <w:t>”</w:t>
      </w:r>
      <w:r w:rsidRPr="00382BA4">
        <w:rPr>
          <w:lang w:val="sq-AL"/>
        </w:rPr>
        <w:t xml:space="preserve"> lidhur me llojet e investimeve të pranueshme, aplikantët e pranueshëm, kriteret e përzgjedhjes dhe rregullat e dorëzimit të aplikimeve, i cili mund të kërkohet si një kopje e printuar (falas) në zyrat e Ministrisë së Bujqësisë dhe Zhvillimit Rural dhe Agjencinë e Zhvillimit Bujqësor dhe Rural (AZHBR) gjatë orëve të punës  08:00-16:30.</w:t>
      </w:r>
    </w:p>
    <w:p w:rsidR="00D473B0" w:rsidRPr="00382BA4" w:rsidRDefault="00D473B0" w:rsidP="00D473B0">
      <w:pPr>
        <w:pStyle w:val="Paragrafi"/>
        <w:rPr>
          <w:lang w:val="sq-AL"/>
        </w:rPr>
      </w:pPr>
      <w:r w:rsidRPr="00382BA4">
        <w:rPr>
          <w:lang w:val="sq-AL"/>
        </w:rPr>
        <w:t xml:space="preserve">3. Gjithashtu, Udhëzuesi për Aplikantët  dhe formatet zyrtare të dokumenteve që duhet të përdoren (formulari i aplikimit, plani biznesit) mund </w:t>
      </w:r>
      <w:r w:rsidRPr="00382BA4">
        <w:rPr>
          <w:b/>
          <w:lang w:val="sq-AL"/>
        </w:rPr>
        <w:t xml:space="preserve">të shkarkohen në versionin zyrtar nga data 30 </w:t>
      </w:r>
      <w:r>
        <w:rPr>
          <w:b/>
          <w:lang w:val="sq-AL"/>
        </w:rPr>
        <w:t>n</w:t>
      </w:r>
      <w:r w:rsidRPr="00382BA4">
        <w:rPr>
          <w:b/>
          <w:lang w:val="sq-AL"/>
        </w:rPr>
        <w:t xml:space="preserve">ëntor 2018 </w:t>
      </w:r>
      <w:r w:rsidRPr="00382BA4">
        <w:rPr>
          <w:lang w:val="sq-AL"/>
        </w:rPr>
        <w:t xml:space="preserve">nga faqja e internetit: </w:t>
      </w:r>
      <w:hyperlink r:id="rId4" w:history="1">
        <w:r w:rsidRPr="00382BA4">
          <w:rPr>
            <w:rStyle w:val="Hyperlink"/>
            <w:szCs w:val="24"/>
            <w:lang w:val="sq-AL"/>
          </w:rPr>
          <w:t>www.azhbr.gov.al</w:t>
        </w:r>
      </w:hyperlink>
      <w:r w:rsidRPr="00382BA4">
        <w:rPr>
          <w:lang w:val="sq-AL"/>
        </w:rPr>
        <w:t xml:space="preserve">dhe </w:t>
      </w:r>
      <w:hyperlink r:id="rId5" w:history="1">
        <w:r w:rsidRPr="00382BA4">
          <w:rPr>
            <w:rStyle w:val="Hyperlink"/>
            <w:szCs w:val="24"/>
            <w:lang w:val="sq-AL"/>
          </w:rPr>
          <w:t>http://www.bujqësia.gov.al</w:t>
        </w:r>
      </w:hyperlink>
      <w:r w:rsidRPr="00382BA4">
        <w:rPr>
          <w:rStyle w:val="Hyperlink"/>
          <w:szCs w:val="24"/>
          <w:lang w:val="sq-AL"/>
        </w:rPr>
        <w:t>.</w:t>
      </w:r>
    </w:p>
    <w:p w:rsidR="00D473B0" w:rsidRPr="003530E5" w:rsidRDefault="00D473B0" w:rsidP="00D473B0">
      <w:pPr>
        <w:pStyle w:val="Paragrafi"/>
        <w:rPr>
          <w:lang w:val="sq-AL"/>
        </w:rPr>
      </w:pPr>
      <w:r w:rsidRPr="00382BA4">
        <w:rPr>
          <w:b/>
          <w:lang w:val="sq-AL"/>
        </w:rPr>
        <w:t>4</w:t>
      </w:r>
      <w:r w:rsidRPr="003530E5">
        <w:rPr>
          <w:lang w:val="sq-AL"/>
        </w:rPr>
        <w:t xml:space="preserve">. Dorëzimi i aplikimeve fillon nga data 30 </w:t>
      </w:r>
      <w:r>
        <w:rPr>
          <w:lang w:val="sq-AL"/>
        </w:rPr>
        <w:t>n</w:t>
      </w:r>
      <w:r w:rsidRPr="003530E5">
        <w:rPr>
          <w:lang w:val="sq-AL"/>
        </w:rPr>
        <w:t xml:space="preserve">ëntor 2018 deri në datën 30 </w:t>
      </w:r>
      <w:r>
        <w:rPr>
          <w:lang w:val="sq-AL"/>
        </w:rPr>
        <w:t>j</w:t>
      </w:r>
      <w:r w:rsidRPr="003530E5">
        <w:rPr>
          <w:lang w:val="sq-AL"/>
        </w:rPr>
        <w:t>anar 2019 sipas orarit zyrtar 08:00 -16:30.</w:t>
      </w:r>
    </w:p>
    <w:p w:rsidR="00D473B0" w:rsidRPr="00382BA4" w:rsidRDefault="00D473B0" w:rsidP="00D473B0">
      <w:pPr>
        <w:pStyle w:val="Paragrafi"/>
        <w:rPr>
          <w:lang w:val="sq-AL"/>
        </w:rPr>
      </w:pPr>
      <w:r w:rsidRPr="003530E5">
        <w:rPr>
          <w:lang w:val="sq-AL"/>
        </w:rPr>
        <w:t>5. Të gjitha aplikimet duhet të dorëzohen vetëm në zyrat qendrore të AZHBR-së</w:t>
      </w:r>
      <w:r w:rsidRPr="00382BA4">
        <w:rPr>
          <w:lang w:val="sq-AL"/>
        </w:rPr>
        <w:t xml:space="preserve"> në zarfe të mbyllura me titullin </w:t>
      </w:r>
      <w:r w:rsidRPr="00382BA4">
        <w:rPr>
          <w:i/>
          <w:lang w:val="sq-AL"/>
        </w:rPr>
        <w:t>Thirrje për Dorëzimin e Aplikimeve</w:t>
      </w:r>
      <w:r w:rsidRPr="00382BA4">
        <w:rPr>
          <w:lang w:val="sq-AL"/>
        </w:rPr>
        <w:t xml:space="preserve">, së bashku me titullin e masës, emrin e plotë dhe adresën e aplikantit dhe me shënimin </w:t>
      </w:r>
      <w:r w:rsidRPr="00382BA4">
        <w:rPr>
          <w:b/>
          <w:lang w:val="sq-AL"/>
        </w:rPr>
        <w:t>“Të mos hapet përpara dorëzimit”.</w:t>
      </w:r>
      <w:r>
        <w:rPr>
          <w:lang w:val="sq-AL"/>
        </w:rPr>
        <w:t xml:space="preserve"> </w:t>
      </w:r>
    </w:p>
    <w:p w:rsidR="00D473B0" w:rsidRPr="00382BA4" w:rsidRDefault="00D473B0" w:rsidP="00D473B0">
      <w:pPr>
        <w:pStyle w:val="Paragrafi"/>
        <w:rPr>
          <w:lang w:val="sq-AL"/>
        </w:rPr>
      </w:pPr>
      <w:r w:rsidRPr="00382BA4">
        <w:rPr>
          <w:lang w:val="sq-AL"/>
        </w:rPr>
        <w:t>Aplikimet duhet të dorëzohen:</w:t>
      </w:r>
    </w:p>
    <w:p w:rsidR="00D473B0" w:rsidRPr="00382BA4" w:rsidRDefault="00D473B0" w:rsidP="00D473B0">
      <w:pPr>
        <w:pStyle w:val="Paragrafi"/>
        <w:rPr>
          <w:lang w:val="sq-AL"/>
        </w:rPr>
      </w:pPr>
      <w:r w:rsidRPr="00382BA4">
        <w:rPr>
          <w:lang w:val="sq-AL"/>
        </w:rPr>
        <w:t xml:space="preserve">- </w:t>
      </w:r>
      <w:r>
        <w:rPr>
          <w:lang w:val="sq-AL"/>
        </w:rPr>
        <w:t>n</w:t>
      </w:r>
      <w:r w:rsidRPr="00382BA4">
        <w:rPr>
          <w:lang w:val="sq-AL"/>
        </w:rPr>
        <w:t>ëpërmjet dërgesës postare rekomande</w:t>
      </w:r>
      <w:r>
        <w:rPr>
          <w:lang w:val="sq-AL"/>
        </w:rPr>
        <w:t>;</w:t>
      </w:r>
      <w:r w:rsidRPr="00382BA4">
        <w:rPr>
          <w:lang w:val="sq-AL"/>
        </w:rPr>
        <w:t xml:space="preserve"> ose </w:t>
      </w:r>
    </w:p>
    <w:p w:rsidR="00D473B0" w:rsidRPr="00382BA4" w:rsidRDefault="00D473B0" w:rsidP="00D473B0">
      <w:pPr>
        <w:pStyle w:val="Paragrafi"/>
        <w:rPr>
          <w:lang w:val="sq-AL"/>
        </w:rPr>
      </w:pPr>
      <w:r w:rsidRPr="00382BA4">
        <w:rPr>
          <w:lang w:val="sq-AL"/>
        </w:rPr>
        <w:t xml:space="preserve">- </w:t>
      </w:r>
      <w:r>
        <w:rPr>
          <w:lang w:val="sq-AL"/>
        </w:rPr>
        <w:t>d</w:t>
      </w:r>
      <w:r w:rsidRPr="00382BA4">
        <w:rPr>
          <w:lang w:val="sq-AL"/>
        </w:rPr>
        <w:t>orazi (duke përfshirë shërbimet koriere) direkt në Autoritetin Kontraktues në këmbim të një mandati dorëzimi me firmë dhe datë nga: Agjencia e Zhvillimit Bujqësor dhe Rural</w:t>
      </w:r>
      <w:r>
        <w:rPr>
          <w:lang w:val="sq-AL"/>
        </w:rPr>
        <w:t>,</w:t>
      </w:r>
      <w:r w:rsidRPr="00382BA4">
        <w:rPr>
          <w:lang w:val="sq-AL"/>
        </w:rPr>
        <w:t xml:space="preserve"> </w:t>
      </w:r>
      <w:r>
        <w:rPr>
          <w:lang w:val="sq-AL"/>
        </w:rPr>
        <w:t>r</w:t>
      </w:r>
      <w:r w:rsidRPr="00382BA4">
        <w:rPr>
          <w:lang w:val="sq-AL"/>
        </w:rPr>
        <w:t xml:space="preserve">ruga “Muhamet Gjollesha”, </w:t>
      </w:r>
      <w:r>
        <w:rPr>
          <w:lang w:val="sq-AL"/>
        </w:rPr>
        <w:t>n</w:t>
      </w:r>
      <w:r w:rsidRPr="00382BA4">
        <w:rPr>
          <w:lang w:val="sq-AL"/>
        </w:rPr>
        <w:t>r.</w:t>
      </w:r>
      <w:r>
        <w:rPr>
          <w:lang w:val="sq-AL"/>
        </w:rPr>
        <w:t xml:space="preserve"> </w:t>
      </w:r>
      <w:r w:rsidRPr="00382BA4">
        <w:rPr>
          <w:lang w:val="sq-AL"/>
        </w:rPr>
        <w:t>56, Tiranë, Shqipëri.</w:t>
      </w:r>
    </w:p>
    <w:p w:rsidR="00D473B0" w:rsidRPr="00382BA4" w:rsidRDefault="00D473B0" w:rsidP="00D473B0">
      <w:pPr>
        <w:pStyle w:val="Paragrafi"/>
        <w:rPr>
          <w:lang w:val="sq-AL"/>
        </w:rPr>
      </w:pPr>
      <w:r w:rsidRPr="00382BA4">
        <w:rPr>
          <w:lang w:val="sq-AL"/>
        </w:rPr>
        <w:t xml:space="preserve">Aplikimet e dërguara nëpërmjet çdo mënyre tjetër (p.sh. me faks apo </w:t>
      </w:r>
      <w:r w:rsidRPr="003530E5">
        <w:rPr>
          <w:i/>
          <w:lang w:val="sq-AL"/>
        </w:rPr>
        <w:t>e-mail</w:t>
      </w:r>
      <w:r w:rsidRPr="00382BA4">
        <w:rPr>
          <w:lang w:val="sq-AL"/>
        </w:rPr>
        <w:t xml:space="preserve">) apo të dërguara në adresa të tjera do të refuzohen. </w:t>
      </w:r>
    </w:p>
    <w:p w:rsidR="00D473B0" w:rsidRPr="00382BA4" w:rsidRDefault="00D473B0" w:rsidP="00D473B0">
      <w:pPr>
        <w:pStyle w:val="Paragrafi"/>
        <w:rPr>
          <w:lang w:val="sq-AL"/>
        </w:rPr>
      </w:pPr>
      <w:r w:rsidRPr="00382BA4">
        <w:rPr>
          <w:lang w:val="sq-AL"/>
        </w:rPr>
        <w:t>Ky urdhër  hyn në fuqi menjëherë dhe botohet në Fletoren Zyrtare.</w:t>
      </w:r>
    </w:p>
    <w:p w:rsidR="00D473B0" w:rsidRPr="00382BA4" w:rsidRDefault="00D473B0" w:rsidP="00D473B0">
      <w:pPr>
        <w:pStyle w:val="Paragrafi"/>
        <w:rPr>
          <w:lang w:val="sq-AL"/>
        </w:rPr>
      </w:pPr>
    </w:p>
    <w:p w:rsidR="00D473B0" w:rsidRPr="00382BA4" w:rsidRDefault="00D473B0" w:rsidP="00D473B0">
      <w:pPr>
        <w:pStyle w:val="Paragrafi"/>
        <w:jc w:val="right"/>
        <w:rPr>
          <w:bCs/>
          <w:lang w:val="sq-AL"/>
        </w:rPr>
      </w:pPr>
      <w:r w:rsidRPr="00382BA4">
        <w:rPr>
          <w:bCs/>
          <w:lang w:val="sq-AL"/>
        </w:rPr>
        <w:t>DREJTORE E PËRGJITHSHME</w:t>
      </w:r>
    </w:p>
    <w:p w:rsidR="00D473B0" w:rsidRPr="00382BA4" w:rsidRDefault="00D473B0" w:rsidP="00D473B0">
      <w:pPr>
        <w:pStyle w:val="Paragrafi"/>
        <w:jc w:val="right"/>
        <w:rPr>
          <w:b/>
          <w:bCs/>
          <w:lang w:val="sq-AL"/>
        </w:rPr>
      </w:pPr>
      <w:r w:rsidRPr="00382BA4">
        <w:rPr>
          <w:b/>
          <w:bCs/>
          <w:lang w:val="sq-AL"/>
        </w:rPr>
        <w:t>Frida Krifca</w:t>
      </w:r>
      <w:r w:rsidRPr="00382BA4">
        <w:rPr>
          <w:color w:val="FFFFFF" w:themeColor="background1"/>
          <w:lang w:val="sq-AL"/>
        </w:rPr>
        <w:t>m</w:t>
      </w:r>
    </w:p>
    <w:p w:rsidR="00DA6C31" w:rsidRDefault="00DA6C31">
      <w:bookmarkStart w:id="0" w:name="_GoBack"/>
      <w:bookmarkEnd w:id="0"/>
    </w:p>
    <w:sectPr w:rsidR="00DA6C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DCA"/>
    <w:rsid w:val="002C1DCA"/>
    <w:rsid w:val="00D473B0"/>
    <w:rsid w:val="00DA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AFA0F9-5286-4078-9F10-C63D59919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3B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473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473B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473B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473B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473B0"/>
    <w:rPr>
      <w:rFonts w:ascii="Garamond" w:eastAsia="MS Mincho" w:hAnsi="Garamond" w:cs="CG Times"/>
      <w:sz w:val="24"/>
      <w:lang w:val="en-GB"/>
    </w:rPr>
  </w:style>
  <w:style w:type="character" w:styleId="Hyperlink">
    <w:name w:val="Hyperlink"/>
    <w:uiPriority w:val="99"/>
    <w:unhideWhenUsed/>
    <w:rsid w:val="00D473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ujq&#235;sia.gov.al" TargetMode="External"/><Relationship Id="rId4" Type="http://schemas.openxmlformats.org/officeDocument/2006/relationships/hyperlink" Target="http://www.azhbr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2018-11-27T16:19:00Z</dcterms:created>
  <dcterms:modified xsi:type="dcterms:W3CDTF">2018-11-27T16:29:00Z</dcterms:modified>
</cp:coreProperties>
</file>