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76C7C7" w14:textId="77777777" w:rsidR="00993D0F" w:rsidRPr="002D4F0D" w:rsidRDefault="00993D0F" w:rsidP="002D4F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D4F0D">
        <w:rPr>
          <w:rFonts w:ascii="Garamond" w:hAnsi="Garamond"/>
          <w:b/>
          <w:sz w:val="24"/>
          <w:szCs w:val="24"/>
        </w:rPr>
        <w:t>URDHËR</w:t>
      </w:r>
    </w:p>
    <w:p w14:paraId="69FBEC69" w14:textId="311914C1" w:rsidR="00993D0F" w:rsidRPr="002D4F0D" w:rsidRDefault="00993D0F" w:rsidP="002D4F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D4F0D">
        <w:rPr>
          <w:rFonts w:ascii="Garamond" w:hAnsi="Garamond"/>
          <w:b/>
          <w:sz w:val="24"/>
          <w:szCs w:val="24"/>
        </w:rPr>
        <w:t>Nr. 369 datë 19.9.2019</w:t>
      </w:r>
    </w:p>
    <w:p w14:paraId="3A49BBE2" w14:textId="77777777" w:rsidR="002D4F0D" w:rsidRPr="002D4F0D" w:rsidRDefault="002D4F0D" w:rsidP="002D4F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705F6171" w14:textId="2858AF97" w:rsidR="00993D0F" w:rsidRDefault="00993D0F" w:rsidP="002D4F0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2D4F0D">
        <w:rPr>
          <w:rFonts w:ascii="Garamond" w:hAnsi="Garamond"/>
          <w:b/>
          <w:sz w:val="24"/>
          <w:szCs w:val="24"/>
        </w:rPr>
        <w:t>PËR HAPJEN E</w:t>
      </w:r>
      <w:r w:rsidR="002D4F0D" w:rsidRPr="002D4F0D">
        <w:rPr>
          <w:rFonts w:ascii="Garamond" w:hAnsi="Garamond"/>
          <w:b/>
          <w:sz w:val="24"/>
          <w:szCs w:val="24"/>
        </w:rPr>
        <w:t xml:space="preserve"> THIRRJES SË DYTË PËR APLIKIME </w:t>
      </w:r>
      <w:r w:rsidRPr="002D4F0D">
        <w:rPr>
          <w:rFonts w:ascii="Garamond" w:hAnsi="Garamond"/>
          <w:b/>
          <w:sz w:val="24"/>
          <w:szCs w:val="24"/>
        </w:rPr>
        <w:t>PËR PROGRAMIN IPARD II</w:t>
      </w:r>
    </w:p>
    <w:p w14:paraId="45AC7DD1" w14:textId="7BA3CA42" w:rsidR="00F80275" w:rsidRPr="00F80275" w:rsidRDefault="00F80275" w:rsidP="002D4F0D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80275">
        <w:rPr>
          <w:rFonts w:ascii="Garamond" w:hAnsi="Garamond"/>
          <w:i/>
          <w:sz w:val="24"/>
          <w:szCs w:val="24"/>
        </w:rPr>
        <w:t>(ndryshuar me urdhrin nr. 498, datë 4.12.2019)</w:t>
      </w:r>
    </w:p>
    <w:p w14:paraId="667F3CBB" w14:textId="77777777" w:rsid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62A1DA5" w14:textId="35ACFC63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 xml:space="preserve">Mbështetur në ligjin nr. 9817, datë 22.10.2007, “Për bujqësinë dhe zhvillimin rural”, në ligjin nr. 119/2014 “Për të drejtën e informimit”, në </w:t>
      </w:r>
      <w:r w:rsidR="00452661">
        <w:rPr>
          <w:rFonts w:ascii="Garamond" w:hAnsi="Garamond"/>
          <w:sz w:val="24"/>
          <w:szCs w:val="24"/>
        </w:rPr>
        <w:t>v</w:t>
      </w:r>
      <w:r w:rsidRPr="002D4F0D">
        <w:rPr>
          <w:rFonts w:ascii="Garamond" w:hAnsi="Garamond"/>
          <w:sz w:val="24"/>
          <w:szCs w:val="24"/>
        </w:rPr>
        <w:t xml:space="preserve">endimin e Këshillit të Ministrave nr. 719, datë 31.10.2014, </w:t>
      </w:r>
      <w:r w:rsidRPr="00867C4B">
        <w:rPr>
          <w:rFonts w:ascii="Garamond" w:hAnsi="Garamond"/>
          <w:sz w:val="24"/>
          <w:szCs w:val="24"/>
        </w:rPr>
        <w:t>“Për</w:t>
      </w:r>
      <w:r w:rsidRPr="002D4F0D">
        <w:rPr>
          <w:rFonts w:ascii="Garamond" w:hAnsi="Garamond"/>
          <w:sz w:val="24"/>
          <w:szCs w:val="24"/>
        </w:rPr>
        <w:t xml:space="preserve"> organizimin dhe funksionimin e Agjencisë për Zhvillimin Bujqësor dhe Rural</w:t>
      </w:r>
      <w:r w:rsidR="00A30740">
        <w:rPr>
          <w:rFonts w:ascii="Garamond" w:hAnsi="Garamond"/>
          <w:sz w:val="24"/>
          <w:szCs w:val="24"/>
        </w:rPr>
        <w:t>”</w:t>
      </w:r>
      <w:r w:rsidRPr="002D4F0D">
        <w:rPr>
          <w:rFonts w:ascii="Garamond" w:hAnsi="Garamond"/>
          <w:sz w:val="24"/>
          <w:szCs w:val="24"/>
        </w:rPr>
        <w:t>, i ndryshuar, në Marrëveshjen Kuadër, Marrëveshjen Sektoriale për IPARD II dhe Marrëveshjen e Financimit,</w:t>
      </w:r>
    </w:p>
    <w:p w14:paraId="68C00480" w14:textId="77777777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979A03B" w14:textId="576B15AE" w:rsidR="00993D0F" w:rsidRPr="002D4F0D" w:rsidRDefault="00993D0F" w:rsidP="002D4F0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>URDHËROJ:</w:t>
      </w:r>
    </w:p>
    <w:p w14:paraId="2919A210" w14:textId="77777777" w:rsid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04C955" w14:textId="2AECC632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993D0F" w:rsidRPr="002D4F0D">
        <w:rPr>
          <w:rFonts w:ascii="Garamond" w:hAnsi="Garamond"/>
          <w:sz w:val="24"/>
          <w:szCs w:val="24"/>
        </w:rPr>
        <w:t xml:space="preserve">Shpalljen e </w:t>
      </w:r>
      <w:r w:rsidR="00452661">
        <w:rPr>
          <w:rFonts w:ascii="Garamond" w:hAnsi="Garamond"/>
          <w:sz w:val="24"/>
          <w:szCs w:val="24"/>
        </w:rPr>
        <w:t>t</w:t>
      </w:r>
      <w:r w:rsidR="00993D0F" w:rsidRPr="002D4F0D">
        <w:rPr>
          <w:rFonts w:ascii="Garamond" w:hAnsi="Garamond"/>
          <w:sz w:val="24"/>
          <w:szCs w:val="24"/>
        </w:rPr>
        <w:t>hirrjes së dytë për aplikime nga Programi IPARD II, për aplikimet, respektimin e kërkesave për informimin, publicitetitn dhe transparencës, me qëllim garantimin e vizibilitetit dhe llogaridhënien e fondeve të BE-së.</w:t>
      </w:r>
    </w:p>
    <w:p w14:paraId="64AC89CF" w14:textId="4B715055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93D0F" w:rsidRPr="002D4F0D">
        <w:rPr>
          <w:rFonts w:ascii="Garamond" w:hAnsi="Garamond"/>
          <w:sz w:val="24"/>
          <w:szCs w:val="24"/>
        </w:rPr>
        <w:t>Të gjitha palët e interesuara janë të lutura të marrin informacionin e duhur në Udhëzuesin për Aplikantët lidhur me llojet e investimeve të pranueshme, aplikantët e pranueshëm, kriteret e përzgjedhjes dhe rregullat e dorëzimit të aplikimeve, i cili mund të kërkohet si një kopje e printuar (falas) në zyrat e Ministrisë së Bujqësisë dhe Zhvillimit Rural, si dhe në Agjencinë për Zhvillim Bujqësor dhe Rural (AZHBR) gjatë orëve të punës 08:00</w:t>
      </w:r>
      <w:r w:rsidR="00BC5592">
        <w:rPr>
          <w:rFonts w:ascii="Garamond" w:hAnsi="Garamond"/>
          <w:b/>
          <w:sz w:val="24"/>
          <w:szCs w:val="24"/>
        </w:rPr>
        <w:t>–</w:t>
      </w:r>
      <w:r w:rsidR="00993D0F" w:rsidRPr="002D4F0D">
        <w:rPr>
          <w:rFonts w:ascii="Garamond" w:hAnsi="Garamond"/>
          <w:sz w:val="24"/>
          <w:szCs w:val="24"/>
        </w:rPr>
        <w:t>16:30.</w:t>
      </w:r>
    </w:p>
    <w:p w14:paraId="4A2FB26D" w14:textId="347E7AFF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993D0F" w:rsidRPr="002D4F0D">
        <w:rPr>
          <w:rFonts w:ascii="Garamond" w:hAnsi="Garamond"/>
          <w:sz w:val="24"/>
          <w:szCs w:val="24"/>
        </w:rPr>
        <w:t xml:space="preserve">Gjithashtu, Udhëzuesi për Aplikantët dhe formatet zyrtare të dokumenteve që duhet të përdoren (formulari i aplikimit, plani biznesit) mund të shkarkohen në versionin zyrtar nga faqja e internetit: </w:t>
      </w:r>
      <w:hyperlink r:id="rId11" w:history="1">
        <w:r w:rsidR="00993D0F" w:rsidRPr="002D4F0D">
          <w:rPr>
            <w:rStyle w:val="Hyperlink"/>
            <w:rFonts w:ascii="Garamond" w:hAnsi="Garamond"/>
            <w:sz w:val="24"/>
            <w:szCs w:val="24"/>
          </w:rPr>
          <w:t>www.azhbr.gov.al</w:t>
        </w:r>
      </w:hyperlink>
      <w:r w:rsidR="00993D0F" w:rsidRPr="002D4F0D">
        <w:rPr>
          <w:rFonts w:ascii="Garamond" w:hAnsi="Garamond"/>
          <w:sz w:val="24"/>
          <w:szCs w:val="24"/>
        </w:rPr>
        <w:t xml:space="preserve"> dhe </w:t>
      </w:r>
      <w:hyperlink r:id="rId12" w:history="1">
        <w:r w:rsidR="00993D0F" w:rsidRPr="002D4F0D">
          <w:rPr>
            <w:rStyle w:val="Hyperlink"/>
            <w:rFonts w:ascii="Garamond" w:hAnsi="Garamond"/>
            <w:sz w:val="24"/>
            <w:szCs w:val="24"/>
          </w:rPr>
          <w:t>http://www.bujqësia.gov.al</w:t>
        </w:r>
      </w:hyperlink>
      <w:r w:rsidR="00993D0F" w:rsidRPr="002D4F0D">
        <w:rPr>
          <w:rFonts w:ascii="Garamond" w:hAnsi="Garamond"/>
          <w:sz w:val="24"/>
          <w:szCs w:val="24"/>
        </w:rPr>
        <w:t>.</w:t>
      </w:r>
    </w:p>
    <w:p w14:paraId="3CD471EF" w14:textId="4662C1AF" w:rsidR="00A26D24" w:rsidRPr="00A26D24" w:rsidRDefault="00A26D24" w:rsidP="002D4F0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Pr="00A26D24">
        <w:rPr>
          <w:rFonts w:ascii="Garamond" w:hAnsi="Garamond"/>
          <w:i/>
          <w:sz w:val="24"/>
          <w:szCs w:val="24"/>
        </w:rPr>
        <w:t>4. Shtyhet afati për aplikime për thirrjen e dytë për aplikime nga programi IPARD II deri në datën 15 janar 2020. Çdo aplikim që vjen pas datës 15.1.2020 do të refuzohet.</w:t>
      </w:r>
      <w:bookmarkStart w:id="0" w:name="_GoBack"/>
      <w:bookmarkEnd w:id="0"/>
    </w:p>
    <w:p w14:paraId="0B9D25BC" w14:textId="0F2D659B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993D0F" w:rsidRPr="002D4F0D">
        <w:rPr>
          <w:rFonts w:ascii="Garamond" w:hAnsi="Garamond"/>
          <w:sz w:val="24"/>
          <w:szCs w:val="24"/>
        </w:rPr>
        <w:t>Të gjitha aplikimet duhet të dorëzohen vetëm në zyrat q</w:t>
      </w:r>
      <w:r w:rsidR="00DB346A">
        <w:rPr>
          <w:rFonts w:ascii="Garamond" w:hAnsi="Garamond"/>
          <w:sz w:val="24"/>
          <w:szCs w:val="24"/>
        </w:rPr>
        <w:t>e</w:t>
      </w:r>
      <w:r w:rsidR="00993D0F" w:rsidRPr="002D4F0D">
        <w:rPr>
          <w:rFonts w:ascii="Garamond" w:hAnsi="Garamond"/>
          <w:sz w:val="24"/>
          <w:szCs w:val="24"/>
        </w:rPr>
        <w:t>ndrore të AZHBR</w:t>
      </w:r>
      <w:r w:rsidR="00DB346A">
        <w:rPr>
          <w:rFonts w:ascii="Garamond" w:hAnsi="Garamond"/>
          <w:sz w:val="24"/>
          <w:szCs w:val="24"/>
        </w:rPr>
        <w:t>-s</w:t>
      </w:r>
      <w:r w:rsidR="0005014A">
        <w:rPr>
          <w:rFonts w:ascii="Garamond" w:hAnsi="Garamond"/>
          <w:sz w:val="24"/>
          <w:szCs w:val="24"/>
        </w:rPr>
        <w:t>ë</w:t>
      </w:r>
      <w:r w:rsidR="00993D0F" w:rsidRPr="002D4F0D">
        <w:rPr>
          <w:rFonts w:ascii="Garamond" w:hAnsi="Garamond"/>
          <w:sz w:val="24"/>
          <w:szCs w:val="24"/>
        </w:rPr>
        <w:t xml:space="preserve"> në zarfe të mbyllura me titullin </w:t>
      </w:r>
      <w:r w:rsidR="00DB346A" w:rsidRPr="002D4F0D">
        <w:rPr>
          <w:rFonts w:ascii="Garamond" w:hAnsi="Garamond"/>
          <w:sz w:val="24"/>
          <w:szCs w:val="24"/>
        </w:rPr>
        <w:t>thirrje për dorëzimin e aplikimeve</w:t>
      </w:r>
      <w:r w:rsidR="00993D0F" w:rsidRPr="002D4F0D">
        <w:rPr>
          <w:rFonts w:ascii="Garamond" w:hAnsi="Garamond"/>
          <w:sz w:val="24"/>
          <w:szCs w:val="24"/>
        </w:rPr>
        <w:t xml:space="preserve">, së bashku me titullin e masës, emrin e plotë dhe adresën e aplikantit dhe me shënimin “Të mos hapet përpara dorëzimit”. </w:t>
      </w:r>
    </w:p>
    <w:p w14:paraId="26BD66BA" w14:textId="6BBBA5E1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93D0F" w:rsidRPr="002D4F0D">
        <w:rPr>
          <w:rFonts w:ascii="Garamond" w:hAnsi="Garamond"/>
          <w:sz w:val="24"/>
          <w:szCs w:val="24"/>
        </w:rPr>
        <w:t>Aplikimet duhet të dorëzohen ose:</w:t>
      </w:r>
    </w:p>
    <w:p w14:paraId="4B1AC7B5" w14:textId="4082B001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5014A">
        <w:rPr>
          <w:rFonts w:ascii="Garamond" w:hAnsi="Garamond"/>
          <w:sz w:val="24"/>
          <w:szCs w:val="24"/>
        </w:rPr>
        <w:t>n</w:t>
      </w:r>
      <w:r w:rsidR="00993D0F" w:rsidRPr="002D4F0D">
        <w:rPr>
          <w:rFonts w:ascii="Garamond" w:hAnsi="Garamond"/>
          <w:sz w:val="24"/>
          <w:szCs w:val="24"/>
        </w:rPr>
        <w:t>ëpërmjet dërgesës postare rekomande</w:t>
      </w:r>
      <w:r w:rsidR="0005014A">
        <w:rPr>
          <w:rFonts w:ascii="Garamond" w:hAnsi="Garamond"/>
          <w:sz w:val="24"/>
          <w:szCs w:val="24"/>
        </w:rPr>
        <w:t>;</w:t>
      </w:r>
      <w:r w:rsidR="00993D0F" w:rsidRPr="002D4F0D">
        <w:rPr>
          <w:rFonts w:ascii="Garamond" w:hAnsi="Garamond"/>
          <w:sz w:val="24"/>
          <w:szCs w:val="24"/>
        </w:rPr>
        <w:t xml:space="preserve"> ose </w:t>
      </w:r>
    </w:p>
    <w:p w14:paraId="5D6C584C" w14:textId="4FE98618" w:rsidR="00993D0F" w:rsidRPr="002D4F0D" w:rsidRDefault="002D4F0D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r w:rsidR="00993D0F" w:rsidRPr="002D4F0D">
        <w:rPr>
          <w:rFonts w:ascii="Garamond" w:hAnsi="Garamond"/>
          <w:sz w:val="24"/>
          <w:szCs w:val="24"/>
        </w:rPr>
        <w:t xml:space="preserve"> </w:t>
      </w:r>
      <w:r w:rsidR="0005014A">
        <w:rPr>
          <w:rFonts w:ascii="Garamond" w:hAnsi="Garamond"/>
          <w:sz w:val="24"/>
          <w:szCs w:val="24"/>
        </w:rPr>
        <w:t>d</w:t>
      </w:r>
      <w:r w:rsidR="00993D0F" w:rsidRPr="002D4F0D">
        <w:rPr>
          <w:rFonts w:ascii="Garamond" w:hAnsi="Garamond"/>
          <w:sz w:val="24"/>
          <w:szCs w:val="24"/>
        </w:rPr>
        <w:t xml:space="preserve">orazi (duke përfshirë shërbimet koriere) direkt në Autoritetin Kontraktues në këmbim të një mandati dorëzimi me firmë dhe datë nga: Agjencia e Zhvillimit Bujqësor dhe Rural, Rruga “Muhamet Gjollesha”, </w:t>
      </w:r>
      <w:r w:rsidR="0005014A">
        <w:rPr>
          <w:rFonts w:ascii="Garamond" w:hAnsi="Garamond"/>
          <w:sz w:val="24"/>
          <w:szCs w:val="24"/>
        </w:rPr>
        <w:t>n</w:t>
      </w:r>
      <w:r w:rsidR="00993D0F" w:rsidRPr="002D4F0D">
        <w:rPr>
          <w:rFonts w:ascii="Garamond" w:hAnsi="Garamond"/>
          <w:sz w:val="24"/>
          <w:szCs w:val="24"/>
        </w:rPr>
        <w:t>r. 56, Tiranë, Shqipëri.</w:t>
      </w:r>
    </w:p>
    <w:p w14:paraId="20844AE1" w14:textId="77777777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 xml:space="preserve">Aplikimet e dërguara nëpërmjet çdo mënyre tjetër (p.sh. me faks apo e-mail) apo të dërguara në adresa të tjera do të refuzohen. </w:t>
      </w:r>
    </w:p>
    <w:p w14:paraId="0E396977" w14:textId="77777777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4B8FB7E5" w14:textId="77777777" w:rsidR="00993D0F" w:rsidRPr="002D4F0D" w:rsidRDefault="00993D0F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555D21D" w14:textId="77777777" w:rsidR="00993D0F" w:rsidRPr="002D4F0D" w:rsidRDefault="00993D0F" w:rsidP="002D4F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D4F0D">
        <w:rPr>
          <w:rFonts w:ascii="Garamond" w:hAnsi="Garamond"/>
          <w:sz w:val="24"/>
          <w:szCs w:val="24"/>
        </w:rPr>
        <w:t>DREJTORE E PËRGJITHSHME</w:t>
      </w:r>
    </w:p>
    <w:p w14:paraId="786AA3B5" w14:textId="0B74F764" w:rsidR="00993D0F" w:rsidRPr="002D4F0D" w:rsidRDefault="002D4F0D" w:rsidP="002D4F0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2D4F0D">
        <w:rPr>
          <w:rFonts w:ascii="Garamond" w:hAnsi="Garamond"/>
          <w:b/>
          <w:sz w:val="24"/>
          <w:szCs w:val="24"/>
        </w:rPr>
        <w:t>Frida Krifca</w:t>
      </w:r>
    </w:p>
    <w:p w14:paraId="2E175CA7" w14:textId="77777777" w:rsidR="00993D0F" w:rsidRPr="002D4F0D" w:rsidRDefault="00993D0F" w:rsidP="002D4F0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69FBEC6A" w14:textId="77777777" w:rsidR="00D71958" w:rsidRPr="002D4F0D" w:rsidRDefault="00D71958" w:rsidP="002D4F0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D71958" w:rsidRPr="002D4F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62039E"/>
    <w:multiLevelType w:val="hybridMultilevel"/>
    <w:tmpl w:val="C9008A26"/>
    <w:lvl w:ilvl="0" w:tplc="B57C005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0E1"/>
    <w:rsid w:val="0005014A"/>
    <w:rsid w:val="00210378"/>
    <w:rsid w:val="002D4F0D"/>
    <w:rsid w:val="00385996"/>
    <w:rsid w:val="003B075D"/>
    <w:rsid w:val="004350E1"/>
    <w:rsid w:val="00452661"/>
    <w:rsid w:val="00816CA7"/>
    <w:rsid w:val="00867C4B"/>
    <w:rsid w:val="008A0156"/>
    <w:rsid w:val="00993D0F"/>
    <w:rsid w:val="00A26D24"/>
    <w:rsid w:val="00A30740"/>
    <w:rsid w:val="00B40CA7"/>
    <w:rsid w:val="00B70653"/>
    <w:rsid w:val="00BC5592"/>
    <w:rsid w:val="00D71958"/>
    <w:rsid w:val="00DB346A"/>
    <w:rsid w:val="00F80275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BEC69"/>
  <w15:docId w15:val="{5F96B227-42D9-4C50-94A0-0C7E3CB68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references"/>
    <w:basedOn w:val="Normal"/>
    <w:link w:val="ListParagraphChar"/>
    <w:qFormat/>
    <w:rsid w:val="00993D0F"/>
    <w:pPr>
      <w:ind w:left="720"/>
      <w:contextualSpacing/>
    </w:pPr>
    <w:rPr>
      <w:rFonts w:ascii="Calibri" w:eastAsia="Calibri" w:hAnsi="Calibri" w:cs="Times New Roman"/>
      <w:lang w:val="en-US"/>
    </w:rPr>
  </w:style>
  <w:style w:type="character" w:customStyle="1" w:styleId="ListParagraphChar">
    <w:name w:val="List Paragraph Char"/>
    <w:aliases w:val="references Char"/>
    <w:link w:val="ListParagraph"/>
    <w:locked/>
    <w:rsid w:val="00993D0F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2D4F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hyperlink" Target="http://www.bujq&#235;sia.gov.a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hyperlink" Target="http://www.azhbr.gov.al" TargetMode="Externa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18A39C5BB04853B94E1ADF18C01A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2019-12-10T08:42:25Z</Data_x0020_e_x0020_Krijimit>
    <Modifikuesi xmlns="0e656187-b300-4fb0-8bf4-3a50f872073c">Eliona.Lloja</Modifikuesi>
    <Data_x0020_e_x0020_Modifikimit xmlns="0e656187-b300-4fb0-8bf4-3a50f872073c">2019-12-10T08:42:25Z</Data_x0020_e_x0020_Modifikimit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18A39C5BB04853B94E1ADF18C01A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48C386-BD83-4C40-A7E2-D088B4234C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40E0A7-DA3D-497B-AE1D-F9C1369A4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AD9907B-CFD5-489C-99C6-D10F996F010A}">
  <ds:schemaRefs>
    <ds:schemaRef ds:uri="http://purl.org/dc/elements/1.1/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C54B6B1-10CD-40DD-ADF0-7A890DB9506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8F3F4B-56CE-4E53-82D5-4AF415F7C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DE5848-AAF1-4FE7-B18A-54D3835EC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 hapjen e thirrjes se dyte per aplikime per programin IPARD II</vt:lpstr>
    </vt:vector>
  </TitlesOfParts>
  <Company/>
  <LinksUpToDate>false</LinksUpToDate>
  <CharactersWithSpaces>2545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hapjen e thirrjes se dyte per aplikime per programin IPARD II</dc:title>
  <dc:creator>Entela Suli</dc:creator>
  <cp:lastModifiedBy>Elona Baci</cp:lastModifiedBy>
  <cp:revision>13</cp:revision>
  <dcterms:created xsi:type="dcterms:W3CDTF">2019-10-08T14:15:00Z</dcterms:created>
  <dcterms:modified xsi:type="dcterms:W3CDTF">2019-12-11T10:51:00Z</dcterms:modified>
</cp:coreProperties>
</file>