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5C810" w14:textId="77777777" w:rsidR="00487B8A" w:rsidRPr="00487B8A" w:rsidRDefault="00487B8A" w:rsidP="00487B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7B8A">
        <w:rPr>
          <w:rFonts w:ascii="Garamond" w:hAnsi="Garamond"/>
          <w:b/>
          <w:sz w:val="24"/>
          <w:szCs w:val="24"/>
        </w:rPr>
        <w:t>URDHËR</w:t>
      </w:r>
    </w:p>
    <w:p w14:paraId="2928FBE2" w14:textId="7A93845F" w:rsidR="00487B8A" w:rsidRPr="00487B8A" w:rsidRDefault="005F0E3A" w:rsidP="00487B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498, datë </w:t>
      </w:r>
      <w:r w:rsidR="00487B8A" w:rsidRPr="00487B8A">
        <w:rPr>
          <w:rFonts w:ascii="Garamond" w:hAnsi="Garamond"/>
          <w:b/>
          <w:sz w:val="24"/>
          <w:szCs w:val="24"/>
        </w:rPr>
        <w:t>4.12.2019</w:t>
      </w:r>
    </w:p>
    <w:p w14:paraId="2453E06D" w14:textId="77777777" w:rsidR="00487B8A" w:rsidRPr="00487B8A" w:rsidRDefault="00487B8A" w:rsidP="00487B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D56879" w14:textId="6615A5CC" w:rsidR="00487B8A" w:rsidRPr="00487B8A" w:rsidRDefault="00487B8A" w:rsidP="00487B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87B8A">
        <w:rPr>
          <w:rFonts w:ascii="Garamond" w:hAnsi="Garamond"/>
          <w:b/>
          <w:sz w:val="24"/>
          <w:szCs w:val="24"/>
        </w:rPr>
        <w:t>PËR NJË NDRYSH</w:t>
      </w:r>
      <w:r w:rsidR="005F0E3A">
        <w:rPr>
          <w:rFonts w:ascii="Garamond" w:hAnsi="Garamond"/>
          <w:b/>
          <w:sz w:val="24"/>
          <w:szCs w:val="24"/>
        </w:rPr>
        <w:t>IM NË URDHRIN NR. 369, DATË 19.</w:t>
      </w:r>
      <w:r w:rsidRPr="00487B8A">
        <w:rPr>
          <w:rFonts w:ascii="Garamond" w:hAnsi="Garamond"/>
          <w:b/>
          <w:sz w:val="24"/>
          <w:szCs w:val="24"/>
        </w:rPr>
        <w:t>9.2019</w:t>
      </w:r>
      <w:r w:rsidR="005F0E3A">
        <w:rPr>
          <w:rFonts w:ascii="Garamond" w:hAnsi="Garamond"/>
          <w:b/>
          <w:sz w:val="24"/>
          <w:szCs w:val="24"/>
        </w:rPr>
        <w:t>,</w:t>
      </w:r>
      <w:r w:rsidRPr="00487B8A">
        <w:rPr>
          <w:rFonts w:ascii="Garamond" w:hAnsi="Garamond"/>
          <w:b/>
          <w:sz w:val="24"/>
          <w:szCs w:val="24"/>
        </w:rPr>
        <w:t xml:space="preserve"> “PËR HAPJEN E THIRRJES SË DYTË PËR </w:t>
      </w:r>
      <w:r w:rsidR="005F0E3A">
        <w:rPr>
          <w:rFonts w:ascii="Garamond" w:hAnsi="Garamond"/>
          <w:b/>
          <w:sz w:val="24"/>
          <w:szCs w:val="24"/>
        </w:rPr>
        <w:t>APLIKIME PËR PROGRAMIN IPARD II”</w:t>
      </w:r>
    </w:p>
    <w:p w14:paraId="5615D09C" w14:textId="77777777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F0C4AB" w14:textId="24F9061B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7B8A">
        <w:rPr>
          <w:rFonts w:ascii="Garamond" w:hAnsi="Garamond"/>
          <w:sz w:val="24"/>
          <w:szCs w:val="24"/>
        </w:rPr>
        <w:t xml:space="preserve">Mbështetur në </w:t>
      </w:r>
      <w:r w:rsidR="005F0E3A" w:rsidRPr="00487B8A">
        <w:rPr>
          <w:rFonts w:ascii="Garamond" w:hAnsi="Garamond"/>
          <w:sz w:val="24"/>
          <w:szCs w:val="24"/>
        </w:rPr>
        <w:t xml:space="preserve">ligjin </w:t>
      </w:r>
      <w:r w:rsidRPr="00487B8A">
        <w:rPr>
          <w:rFonts w:ascii="Garamond" w:hAnsi="Garamond"/>
          <w:sz w:val="24"/>
          <w:szCs w:val="24"/>
        </w:rPr>
        <w:t>nr. 9817, datë 22.10.2007, “Për bujqësinë dhe zhvillimin rural”</w:t>
      </w:r>
      <w:r w:rsidR="005F0E3A">
        <w:rPr>
          <w:rFonts w:ascii="Garamond" w:hAnsi="Garamond"/>
          <w:sz w:val="24"/>
          <w:szCs w:val="24"/>
        </w:rPr>
        <w:t>;</w:t>
      </w:r>
      <w:r w:rsidRPr="00487B8A">
        <w:rPr>
          <w:rFonts w:ascii="Garamond" w:hAnsi="Garamond"/>
          <w:sz w:val="24"/>
          <w:szCs w:val="24"/>
        </w:rPr>
        <w:t xml:space="preserve"> në </w:t>
      </w:r>
      <w:r w:rsidR="005F0E3A" w:rsidRPr="00487B8A">
        <w:rPr>
          <w:rFonts w:ascii="Garamond" w:hAnsi="Garamond"/>
          <w:sz w:val="24"/>
          <w:szCs w:val="24"/>
        </w:rPr>
        <w:t xml:space="preserve">ligjin </w:t>
      </w:r>
      <w:r w:rsidRPr="00487B8A">
        <w:rPr>
          <w:rFonts w:ascii="Garamond" w:hAnsi="Garamond"/>
          <w:sz w:val="24"/>
          <w:szCs w:val="24"/>
        </w:rPr>
        <w:t>nr. 119/2014</w:t>
      </w:r>
      <w:r w:rsidR="005F0E3A">
        <w:rPr>
          <w:rFonts w:ascii="Garamond" w:hAnsi="Garamond"/>
          <w:sz w:val="24"/>
          <w:szCs w:val="24"/>
        </w:rPr>
        <w:t>,</w:t>
      </w:r>
      <w:r w:rsidRPr="00487B8A">
        <w:rPr>
          <w:rFonts w:ascii="Garamond" w:hAnsi="Garamond"/>
          <w:sz w:val="24"/>
          <w:szCs w:val="24"/>
        </w:rPr>
        <w:t xml:space="preserve"> “Për të drejtën e informimit”</w:t>
      </w:r>
      <w:r w:rsidR="005F0E3A">
        <w:rPr>
          <w:rFonts w:ascii="Garamond" w:hAnsi="Garamond"/>
          <w:sz w:val="24"/>
          <w:szCs w:val="24"/>
        </w:rPr>
        <w:t>;</w:t>
      </w:r>
      <w:r w:rsidRPr="00487B8A">
        <w:rPr>
          <w:rFonts w:ascii="Garamond" w:hAnsi="Garamond"/>
          <w:sz w:val="24"/>
          <w:szCs w:val="24"/>
        </w:rPr>
        <w:t xml:space="preserve"> në </w:t>
      </w:r>
      <w:r w:rsidR="005F0E3A" w:rsidRPr="00487B8A">
        <w:rPr>
          <w:rFonts w:ascii="Garamond" w:hAnsi="Garamond"/>
          <w:sz w:val="24"/>
          <w:szCs w:val="24"/>
        </w:rPr>
        <w:t xml:space="preserve">vendimin </w:t>
      </w:r>
      <w:r w:rsidRPr="00487B8A">
        <w:rPr>
          <w:rFonts w:ascii="Garamond" w:hAnsi="Garamond"/>
          <w:sz w:val="24"/>
          <w:szCs w:val="24"/>
        </w:rPr>
        <w:t>e Këshillit të Ministrave nr. 719, datë 31.10.2014</w:t>
      </w:r>
      <w:r w:rsidR="005F0E3A">
        <w:rPr>
          <w:rFonts w:ascii="Garamond" w:hAnsi="Garamond"/>
          <w:sz w:val="24"/>
          <w:szCs w:val="24"/>
        </w:rPr>
        <w:t>,</w:t>
      </w:r>
      <w:r w:rsidRPr="00487B8A">
        <w:rPr>
          <w:rFonts w:ascii="Garamond" w:hAnsi="Garamond"/>
          <w:sz w:val="24"/>
          <w:szCs w:val="24"/>
        </w:rPr>
        <w:t xml:space="preserve"> “Për organizimin dhe funksionimin e Agjencisë për Zhvillimin Bujqësor dhe Rural</w:t>
      </w:r>
      <w:r w:rsidR="005F0E3A">
        <w:rPr>
          <w:rFonts w:ascii="Garamond" w:hAnsi="Garamond"/>
          <w:sz w:val="24"/>
          <w:szCs w:val="24"/>
        </w:rPr>
        <w:t>”</w:t>
      </w:r>
      <w:r w:rsidRPr="00487B8A">
        <w:rPr>
          <w:rFonts w:ascii="Garamond" w:hAnsi="Garamond"/>
          <w:sz w:val="24"/>
          <w:szCs w:val="24"/>
        </w:rPr>
        <w:t xml:space="preserve">, </w:t>
      </w:r>
      <w:r w:rsidR="005F0E3A">
        <w:rPr>
          <w:rFonts w:ascii="Garamond" w:hAnsi="Garamond"/>
          <w:sz w:val="24"/>
          <w:szCs w:val="24"/>
        </w:rPr>
        <w:t xml:space="preserve">të </w:t>
      </w:r>
      <w:r w:rsidRPr="00487B8A">
        <w:rPr>
          <w:rFonts w:ascii="Garamond" w:hAnsi="Garamond"/>
          <w:sz w:val="24"/>
          <w:szCs w:val="24"/>
        </w:rPr>
        <w:t>ndryshuar</w:t>
      </w:r>
      <w:r w:rsidR="005F0E3A">
        <w:rPr>
          <w:rFonts w:ascii="Garamond" w:hAnsi="Garamond"/>
          <w:sz w:val="24"/>
          <w:szCs w:val="24"/>
        </w:rPr>
        <w:t>;</w:t>
      </w:r>
      <w:r w:rsidRPr="00487B8A">
        <w:rPr>
          <w:rFonts w:ascii="Garamond" w:hAnsi="Garamond"/>
          <w:sz w:val="24"/>
          <w:szCs w:val="24"/>
        </w:rPr>
        <w:t xml:space="preserve"> në </w:t>
      </w:r>
      <w:r w:rsidR="005F0E3A" w:rsidRPr="00487B8A">
        <w:rPr>
          <w:rFonts w:ascii="Garamond" w:hAnsi="Garamond"/>
          <w:sz w:val="24"/>
          <w:szCs w:val="24"/>
        </w:rPr>
        <w:t>marrëveshjen kuadër</w:t>
      </w:r>
      <w:r w:rsidRPr="00487B8A">
        <w:rPr>
          <w:rFonts w:ascii="Garamond" w:hAnsi="Garamond"/>
          <w:sz w:val="24"/>
          <w:szCs w:val="24"/>
        </w:rPr>
        <w:t xml:space="preserve">, </w:t>
      </w:r>
      <w:r w:rsidR="005F0E3A" w:rsidRPr="00487B8A">
        <w:rPr>
          <w:rFonts w:ascii="Garamond" w:hAnsi="Garamond"/>
          <w:sz w:val="24"/>
          <w:szCs w:val="24"/>
        </w:rPr>
        <w:t xml:space="preserve">marrëveshjen sektoriale </w:t>
      </w:r>
      <w:r w:rsidRPr="00487B8A">
        <w:rPr>
          <w:rFonts w:ascii="Garamond" w:hAnsi="Garamond"/>
          <w:sz w:val="24"/>
          <w:szCs w:val="24"/>
        </w:rPr>
        <w:t xml:space="preserve">për IPARD II dhe </w:t>
      </w:r>
      <w:r w:rsidR="005F0E3A" w:rsidRPr="00487B8A">
        <w:rPr>
          <w:rFonts w:ascii="Garamond" w:hAnsi="Garamond"/>
          <w:sz w:val="24"/>
          <w:szCs w:val="24"/>
        </w:rPr>
        <w:t xml:space="preserve">marrëveshjen </w:t>
      </w:r>
      <w:r w:rsidRPr="00487B8A">
        <w:rPr>
          <w:rFonts w:ascii="Garamond" w:hAnsi="Garamond"/>
          <w:sz w:val="24"/>
          <w:szCs w:val="24"/>
        </w:rPr>
        <w:t xml:space="preserve">e </w:t>
      </w:r>
      <w:r w:rsidR="005F0E3A" w:rsidRPr="00487B8A">
        <w:rPr>
          <w:rFonts w:ascii="Garamond" w:hAnsi="Garamond"/>
          <w:sz w:val="24"/>
          <w:szCs w:val="24"/>
        </w:rPr>
        <w:t>financimit</w:t>
      </w:r>
      <w:r w:rsidRPr="00487B8A">
        <w:rPr>
          <w:rFonts w:ascii="Garamond" w:hAnsi="Garamond"/>
          <w:sz w:val="24"/>
          <w:szCs w:val="24"/>
        </w:rPr>
        <w:t>,</w:t>
      </w:r>
    </w:p>
    <w:p w14:paraId="38B59F5A" w14:textId="77777777" w:rsidR="00487B8A" w:rsidRPr="00487B8A" w:rsidRDefault="00487B8A" w:rsidP="00487B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AAF0142" w14:textId="77777777" w:rsidR="00487B8A" w:rsidRPr="00487B8A" w:rsidRDefault="00487B8A" w:rsidP="00487B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87B8A">
        <w:rPr>
          <w:rFonts w:ascii="Garamond" w:hAnsi="Garamond"/>
          <w:sz w:val="24"/>
          <w:szCs w:val="24"/>
        </w:rPr>
        <w:t>URDHËROJ:</w:t>
      </w:r>
    </w:p>
    <w:p w14:paraId="16D01859" w14:textId="77777777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42B9DD" w14:textId="0DFDC401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87B8A">
        <w:rPr>
          <w:rFonts w:ascii="Garamond" w:hAnsi="Garamond"/>
          <w:sz w:val="24"/>
          <w:szCs w:val="24"/>
        </w:rPr>
        <w:t xml:space="preserve">Në pikën 4 (katër) të </w:t>
      </w:r>
      <w:r w:rsidR="005F0E3A" w:rsidRPr="00487B8A">
        <w:rPr>
          <w:rFonts w:ascii="Garamond" w:hAnsi="Garamond"/>
          <w:sz w:val="24"/>
          <w:szCs w:val="24"/>
        </w:rPr>
        <w:t xml:space="preserve">urdhrit </w:t>
      </w:r>
      <w:r w:rsidR="005F0E3A">
        <w:rPr>
          <w:rFonts w:ascii="Garamond" w:hAnsi="Garamond"/>
          <w:sz w:val="24"/>
          <w:szCs w:val="24"/>
        </w:rPr>
        <w:t>nr. 369, datë 19.</w:t>
      </w:r>
      <w:r w:rsidRPr="00487B8A">
        <w:rPr>
          <w:rFonts w:ascii="Garamond" w:hAnsi="Garamond"/>
          <w:sz w:val="24"/>
          <w:szCs w:val="24"/>
        </w:rPr>
        <w:t xml:space="preserve">9.2019, “Për hapjen e </w:t>
      </w:r>
      <w:r w:rsidR="005F0E3A" w:rsidRPr="00487B8A">
        <w:rPr>
          <w:rFonts w:ascii="Garamond" w:hAnsi="Garamond"/>
          <w:sz w:val="24"/>
          <w:szCs w:val="24"/>
        </w:rPr>
        <w:t>thirrjes së dytë për aplikime për progra</w:t>
      </w:r>
      <w:r w:rsidRPr="00487B8A">
        <w:rPr>
          <w:rFonts w:ascii="Garamond" w:hAnsi="Garamond"/>
          <w:sz w:val="24"/>
          <w:szCs w:val="24"/>
        </w:rPr>
        <w:t>min IPARD II”</w:t>
      </w:r>
      <w:r w:rsidR="005F0E3A">
        <w:rPr>
          <w:rFonts w:ascii="Garamond" w:hAnsi="Garamond"/>
          <w:sz w:val="24"/>
          <w:szCs w:val="24"/>
        </w:rPr>
        <w:t>,</w:t>
      </w:r>
      <w:r w:rsidRPr="00487B8A">
        <w:rPr>
          <w:rFonts w:ascii="Garamond" w:hAnsi="Garamond"/>
          <w:sz w:val="24"/>
          <w:szCs w:val="24"/>
        </w:rPr>
        <w:t xml:space="preserve"> ndrysho</w:t>
      </w:r>
      <w:r w:rsidR="005F0E3A">
        <w:rPr>
          <w:rFonts w:ascii="Garamond" w:hAnsi="Garamond"/>
          <w:sz w:val="24"/>
          <w:szCs w:val="24"/>
        </w:rPr>
        <w:t>het</w:t>
      </w:r>
      <w:r w:rsidRPr="00487B8A">
        <w:rPr>
          <w:rFonts w:ascii="Garamond" w:hAnsi="Garamond"/>
          <w:sz w:val="24"/>
          <w:szCs w:val="24"/>
        </w:rPr>
        <w:t xml:space="preserve"> si më poshtë</w:t>
      </w:r>
      <w:r w:rsidR="005F0E3A">
        <w:rPr>
          <w:rFonts w:ascii="Garamond" w:hAnsi="Garamond"/>
          <w:sz w:val="24"/>
          <w:szCs w:val="24"/>
        </w:rPr>
        <w:t>:</w:t>
      </w:r>
      <w:r w:rsidRPr="00487B8A">
        <w:rPr>
          <w:rFonts w:ascii="Garamond" w:hAnsi="Garamond"/>
          <w:sz w:val="24"/>
          <w:szCs w:val="24"/>
        </w:rPr>
        <w:t xml:space="preserve"> “Shtyhet afati për aplikime për </w:t>
      </w:r>
      <w:r w:rsidR="005F0E3A" w:rsidRPr="00487B8A">
        <w:rPr>
          <w:rFonts w:ascii="Garamond" w:hAnsi="Garamond"/>
          <w:sz w:val="24"/>
          <w:szCs w:val="24"/>
        </w:rPr>
        <w:t xml:space="preserve">thirrjen e dytë </w:t>
      </w:r>
      <w:r w:rsidRPr="00487B8A">
        <w:rPr>
          <w:rFonts w:ascii="Garamond" w:hAnsi="Garamond"/>
          <w:sz w:val="24"/>
          <w:szCs w:val="24"/>
        </w:rPr>
        <w:t xml:space="preserve">për aplikime nga </w:t>
      </w:r>
      <w:r w:rsidR="005F0E3A" w:rsidRPr="00487B8A">
        <w:rPr>
          <w:rFonts w:ascii="Garamond" w:hAnsi="Garamond"/>
          <w:sz w:val="24"/>
          <w:szCs w:val="24"/>
        </w:rPr>
        <w:t xml:space="preserve">programi </w:t>
      </w:r>
      <w:r w:rsidRPr="00487B8A">
        <w:rPr>
          <w:rFonts w:ascii="Garamond" w:hAnsi="Garamond"/>
          <w:sz w:val="24"/>
          <w:szCs w:val="24"/>
        </w:rPr>
        <w:t xml:space="preserve">IPARD II deri në datën 15 </w:t>
      </w:r>
      <w:r w:rsidR="005F0E3A" w:rsidRPr="00487B8A">
        <w:rPr>
          <w:rFonts w:ascii="Garamond" w:hAnsi="Garamond"/>
          <w:sz w:val="24"/>
          <w:szCs w:val="24"/>
        </w:rPr>
        <w:t xml:space="preserve">janar </w:t>
      </w:r>
      <w:r w:rsidRPr="00487B8A">
        <w:rPr>
          <w:rFonts w:ascii="Garamond" w:hAnsi="Garamond"/>
          <w:sz w:val="24"/>
          <w:szCs w:val="24"/>
        </w:rPr>
        <w:t>2020”</w:t>
      </w:r>
      <w:r w:rsidR="005F0E3A">
        <w:rPr>
          <w:rFonts w:ascii="Garamond" w:hAnsi="Garamond"/>
          <w:sz w:val="24"/>
          <w:szCs w:val="24"/>
        </w:rPr>
        <w:t>.</w:t>
      </w:r>
      <w:r w:rsidRPr="00487B8A">
        <w:rPr>
          <w:rFonts w:ascii="Garamond" w:hAnsi="Garamond"/>
          <w:sz w:val="24"/>
          <w:szCs w:val="24"/>
        </w:rPr>
        <w:t xml:space="preserve"> </w:t>
      </w:r>
      <w:r w:rsidR="005F0E3A" w:rsidRPr="00487B8A">
        <w:rPr>
          <w:rFonts w:ascii="Garamond" w:hAnsi="Garamond"/>
          <w:sz w:val="24"/>
          <w:szCs w:val="24"/>
        </w:rPr>
        <w:t xml:space="preserve">Çdo </w:t>
      </w:r>
      <w:r w:rsidRPr="00487B8A">
        <w:rPr>
          <w:rFonts w:ascii="Garamond" w:hAnsi="Garamond"/>
          <w:sz w:val="24"/>
          <w:szCs w:val="24"/>
        </w:rPr>
        <w:t>ap</w:t>
      </w:r>
      <w:r w:rsidR="000101A2">
        <w:rPr>
          <w:rFonts w:ascii="Garamond" w:hAnsi="Garamond"/>
          <w:sz w:val="24"/>
          <w:szCs w:val="24"/>
        </w:rPr>
        <w:t>likim që vjen pas datës 15.1.202</w:t>
      </w:r>
      <w:bookmarkStart w:id="0" w:name="_GoBack"/>
      <w:bookmarkEnd w:id="0"/>
      <w:r w:rsidRPr="00487B8A">
        <w:rPr>
          <w:rFonts w:ascii="Garamond" w:hAnsi="Garamond"/>
          <w:sz w:val="24"/>
          <w:szCs w:val="24"/>
        </w:rPr>
        <w:t>0 do të refuzohet.</w:t>
      </w:r>
    </w:p>
    <w:p w14:paraId="42E14194" w14:textId="196D9393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87B8A">
        <w:rPr>
          <w:rFonts w:ascii="Garamond" w:hAnsi="Garamond"/>
          <w:sz w:val="24"/>
          <w:szCs w:val="24"/>
        </w:rPr>
        <w:t>Lënien në fuqi të pikave të tjera.</w:t>
      </w:r>
    </w:p>
    <w:p w14:paraId="4595A495" w14:textId="77777777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7B8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5C674F6" w14:textId="77777777" w:rsidR="00487B8A" w:rsidRPr="00487B8A" w:rsidRDefault="00487B8A" w:rsidP="00487B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81C46E" w14:textId="7F25BECC" w:rsidR="00487B8A" w:rsidRPr="00487B8A" w:rsidRDefault="005F0E3A" w:rsidP="00487B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</w:t>
      </w:r>
      <w:r w:rsidRPr="00487B8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</w:t>
      </w:r>
      <w:r w:rsidRPr="00487B8A">
        <w:rPr>
          <w:rFonts w:ascii="Garamond" w:hAnsi="Garamond"/>
          <w:sz w:val="24"/>
          <w:szCs w:val="24"/>
        </w:rPr>
        <w:t xml:space="preserve"> PËRGJITHSH</w:t>
      </w:r>
      <w:r>
        <w:rPr>
          <w:rFonts w:ascii="Garamond" w:hAnsi="Garamond"/>
          <w:sz w:val="24"/>
          <w:szCs w:val="24"/>
        </w:rPr>
        <w:t>Ë</w:t>
      </w:r>
      <w:r w:rsidRPr="00487B8A">
        <w:rPr>
          <w:rFonts w:ascii="Garamond" w:hAnsi="Garamond"/>
          <w:sz w:val="24"/>
          <w:szCs w:val="24"/>
        </w:rPr>
        <w:t>M</w:t>
      </w:r>
    </w:p>
    <w:p w14:paraId="0D8D0BBB" w14:textId="0F1E60DE" w:rsidR="00487B8A" w:rsidRPr="00487B8A" w:rsidRDefault="00487B8A" w:rsidP="00487B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87B8A">
        <w:rPr>
          <w:rFonts w:ascii="Garamond" w:hAnsi="Garamond"/>
          <w:b/>
          <w:sz w:val="24"/>
          <w:szCs w:val="24"/>
        </w:rPr>
        <w:t>Frida Krifca</w:t>
      </w:r>
    </w:p>
    <w:p w14:paraId="5BECDA83" w14:textId="77777777" w:rsidR="00333B53" w:rsidRDefault="00333B53" w:rsidP="00487B8A">
      <w:pPr>
        <w:spacing w:after="0" w:line="240" w:lineRule="auto"/>
        <w:ind w:firstLine="284"/>
      </w:pPr>
    </w:p>
    <w:sectPr w:rsidR="00333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F9A"/>
    <w:rsid w:val="000101A2"/>
    <w:rsid w:val="00210378"/>
    <w:rsid w:val="00273717"/>
    <w:rsid w:val="002902FC"/>
    <w:rsid w:val="003062DF"/>
    <w:rsid w:val="00333B53"/>
    <w:rsid w:val="003B759F"/>
    <w:rsid w:val="00487B8A"/>
    <w:rsid w:val="005F0E3A"/>
    <w:rsid w:val="00B70653"/>
    <w:rsid w:val="00BD4429"/>
    <w:rsid w:val="00EC2F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F87BB"/>
  <w15:docId w15:val="{9E6F4485-E50A-41AF-A749-97044D3C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2019-12-04T12:49:43Z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2019-12-03T23:00:00Z</Date_x0020_protokolli>
    <Titulli xmlns="0e656187-b300-4fb0-8bf4-3a50f872073c">Për një ndryshim në urdhërin nr. 369, datë 19.09.2019 "Për hapjen e thirrjes së dytë për aplikime për programin IPARD II"</Titulli>
    <Modifikuesi xmlns="0e656187-b300-4fb0-8bf4-3a50f872073c">alma.lisaku</Modifikuesi>
    <Nr_x002e__x0020_prot_x0020_QBZ xmlns="0e656187-b300-4fb0-8bf4-3a50f872073c">1640</Nr_x002e__x0020_prot_x0020_QBZ>
    <Data_x0020_e_x0020_Modifikimit xmlns="0e656187-b300-4fb0-8bf4-3a50f872073c">2019-12-05T08:30:20Z</Data_x0020_e_x0020_Modifikimit>
    <Dekretuar xmlns="0e656187-b300-4fb0-8bf4-3a50f872073c">false</Dekretuar>
    <Data xmlns="0e656187-b300-4fb0-8bf4-3a50f872073c">2019-12-03T23:00:00Z</Data>
    <Nr_x002e__x0020_protokolli_x0020_i_x0020_aktit xmlns="0e656187-b300-4fb0-8bf4-3a50f872073c">11066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3C73A5BB7470E9858FB4805AB45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63C73A5BB7470E9858FB4805AB45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49FF3-1CDC-45E8-A38C-A6A1F67F476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79401AA-4E9D-4B88-8D87-4177553FB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6E6FE-7CFB-430B-8FD9-43ED2A424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210886-A99A-4F15-99E2-CF4EE50ABE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333B58-92A6-4EDB-BE36-C65FD71BB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1703F9-0EE4-4D7F-8C0D-D7B4B991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369, datë 19.09.2019 "Për hapjen e thirrjes së dytë për aplikime për programin IPARD II"</vt:lpstr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369, datë 19.09.2019 "Për hapjen e thirrjes së dytë për aplikime për programin IPARD II"</dc:title>
  <dc:creator>Entela Suli</dc:creator>
  <cp:lastModifiedBy>Entela Suli</cp:lastModifiedBy>
  <cp:revision>7</cp:revision>
  <dcterms:created xsi:type="dcterms:W3CDTF">2019-12-04T12:33:00Z</dcterms:created>
  <dcterms:modified xsi:type="dcterms:W3CDTF">2019-12-05T10:12:00Z</dcterms:modified>
</cp:coreProperties>
</file>