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64A5B" w14:textId="77777777" w:rsidR="001A433A" w:rsidRPr="007478AD" w:rsidRDefault="001A433A" w:rsidP="00D2241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78A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E7A6D0C" w14:textId="77777777" w:rsidR="001A433A" w:rsidRPr="007478AD" w:rsidRDefault="001A433A" w:rsidP="00D2241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78AD">
        <w:rPr>
          <w:rFonts w:ascii="Garamond" w:hAnsi="Garamond"/>
          <w:b/>
          <w:sz w:val="24"/>
          <w:szCs w:val="24"/>
          <w:lang w:val="sq-AL"/>
        </w:rPr>
        <w:t>Nr. 40, datë 22.1.2021</w:t>
      </w:r>
    </w:p>
    <w:p w14:paraId="29B625B9" w14:textId="77777777" w:rsidR="001A433A" w:rsidRPr="007478AD" w:rsidRDefault="001A433A" w:rsidP="00D2241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CD62DF" w14:textId="26B8B383" w:rsidR="001A433A" w:rsidRPr="007478AD" w:rsidRDefault="001A433A" w:rsidP="00D2241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78AD">
        <w:rPr>
          <w:rFonts w:ascii="Garamond" w:hAnsi="Garamond"/>
          <w:b/>
          <w:sz w:val="24"/>
          <w:szCs w:val="24"/>
          <w:lang w:val="sq-AL"/>
        </w:rPr>
        <w:t>PËR</w:t>
      </w:r>
      <w:r w:rsidR="00D22418" w:rsidRPr="007478A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478AD">
        <w:rPr>
          <w:rFonts w:ascii="Garamond" w:hAnsi="Garamond"/>
          <w:b/>
          <w:sz w:val="24"/>
          <w:szCs w:val="24"/>
          <w:lang w:val="sq-AL"/>
        </w:rPr>
        <w:t>PËRDITËSIMIN E URDHRIT TË MINISTRIT NR. 72, DATË 2.3.2017,</w:t>
      </w:r>
      <w:r w:rsidR="00D22418" w:rsidRPr="007478A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478AD">
        <w:rPr>
          <w:rFonts w:ascii="Garamond" w:hAnsi="Garamond"/>
          <w:b/>
          <w:sz w:val="24"/>
          <w:szCs w:val="24"/>
          <w:lang w:val="sq-AL"/>
        </w:rPr>
        <w:t>“PËR MIRATIMIN E LËNDËVE VEPRUESE NË PËRMBAJTJE TË PMB-</w:t>
      </w:r>
      <w:r w:rsidR="007478AD" w:rsidRPr="007478AD">
        <w:rPr>
          <w:rFonts w:ascii="Garamond" w:hAnsi="Garamond"/>
          <w:b/>
          <w:sz w:val="24"/>
          <w:szCs w:val="24"/>
          <w:lang w:val="sq-AL"/>
        </w:rPr>
        <w:t>ve</w:t>
      </w:r>
      <w:r w:rsidR="007478AD">
        <w:rPr>
          <w:rFonts w:ascii="Garamond" w:hAnsi="Garamond"/>
          <w:b/>
          <w:sz w:val="24"/>
          <w:szCs w:val="24"/>
          <w:lang w:val="sq-AL"/>
        </w:rPr>
        <w:t>”</w:t>
      </w:r>
      <w:r w:rsidRPr="007478AD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7478AD">
        <w:rPr>
          <w:rFonts w:ascii="Garamond" w:hAnsi="Garamond"/>
          <w:b/>
          <w:sz w:val="24"/>
          <w:szCs w:val="24"/>
          <w:lang w:val="sq-AL"/>
        </w:rPr>
        <w:t>TË</w:t>
      </w:r>
      <w:r w:rsidRPr="007478AD">
        <w:rPr>
          <w:rFonts w:ascii="Garamond" w:hAnsi="Garamond"/>
          <w:b/>
          <w:sz w:val="24"/>
          <w:szCs w:val="24"/>
          <w:lang w:val="sq-AL"/>
        </w:rPr>
        <w:t xml:space="preserve"> NDRYSHUAR”</w:t>
      </w:r>
    </w:p>
    <w:p w14:paraId="11570F08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E86FDC" w14:textId="3F6C15F8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Në mbështetje të nenit 102, pika 4, të Kushtetutës</w:t>
      </w:r>
      <w:r w:rsidR="00021CEA">
        <w:rPr>
          <w:rFonts w:ascii="Garamond" w:hAnsi="Garamond"/>
          <w:sz w:val="24"/>
          <w:szCs w:val="24"/>
          <w:lang w:val="sq-AL"/>
        </w:rPr>
        <w:t>,</w:t>
      </w:r>
      <w:r w:rsidRPr="007478AD">
        <w:rPr>
          <w:rFonts w:ascii="Garamond" w:hAnsi="Garamond"/>
          <w:sz w:val="24"/>
          <w:szCs w:val="24"/>
          <w:lang w:val="sq-AL"/>
        </w:rPr>
        <w:t xml:space="preserve"> si dhe të nenit 19, pika 5, të kreut V, të </w:t>
      </w:r>
      <w:r w:rsidR="00021CEA" w:rsidRPr="007478AD">
        <w:rPr>
          <w:rFonts w:ascii="Garamond" w:hAnsi="Garamond"/>
          <w:sz w:val="24"/>
          <w:szCs w:val="24"/>
          <w:lang w:val="sq-AL"/>
        </w:rPr>
        <w:t xml:space="preserve">ligjit </w:t>
      </w:r>
      <w:r w:rsidRPr="007478AD">
        <w:rPr>
          <w:rFonts w:ascii="Garamond" w:hAnsi="Garamond"/>
          <w:sz w:val="24"/>
          <w:szCs w:val="24"/>
          <w:lang w:val="sq-AL"/>
        </w:rPr>
        <w:t>nr. 105/2016, “Për mbrojtjen e bimëve”,</w:t>
      </w:r>
    </w:p>
    <w:p w14:paraId="17182F7A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E22C05" w14:textId="77777777" w:rsidR="001A433A" w:rsidRPr="007478AD" w:rsidRDefault="001A433A" w:rsidP="00D2241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URDHËROJ:</w:t>
      </w:r>
    </w:p>
    <w:p w14:paraId="20BF8759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B81867" w14:textId="6C334BEE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Në urdhrin e ministrit nr. 72, datë 2.3.2017, “Për miratimin e lëndëve vepruese në përmbajtje të PMB-ve”, </w:t>
      </w:r>
      <w:r w:rsidR="00021CEA">
        <w:rPr>
          <w:rFonts w:ascii="Garamond" w:hAnsi="Garamond"/>
          <w:sz w:val="24"/>
          <w:szCs w:val="24"/>
          <w:lang w:val="sq-AL"/>
        </w:rPr>
        <w:t>të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 ndryshuar, bëhet përditësimi, me ndryshimet dhe shtesat, si më poshtë:</w:t>
      </w:r>
    </w:p>
    <w:p w14:paraId="6A5E914D" w14:textId="177E60B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a) </w:t>
      </w:r>
      <w:r w:rsidR="00021CEA" w:rsidRPr="007478AD">
        <w:rPr>
          <w:rFonts w:ascii="Garamond" w:hAnsi="Garamond"/>
          <w:sz w:val="24"/>
          <w:szCs w:val="24"/>
          <w:lang w:val="sq-AL"/>
        </w:rPr>
        <w:t xml:space="preserve">rinovohen </w:t>
      </w:r>
      <w:r w:rsidR="001A433A" w:rsidRPr="007478AD">
        <w:rPr>
          <w:rFonts w:ascii="Garamond" w:hAnsi="Garamond"/>
          <w:sz w:val="24"/>
          <w:szCs w:val="24"/>
          <w:lang w:val="sq-AL"/>
        </w:rPr>
        <w:t>regjistrimet për 2 (dy) lëndë vepruese, bashkëlidhur këtij urdhri;</w:t>
      </w:r>
    </w:p>
    <w:p w14:paraId="48F9251E" w14:textId="23374D3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b) </w:t>
      </w:r>
      <w:r w:rsidR="00021CEA" w:rsidRPr="007478AD">
        <w:rPr>
          <w:rFonts w:ascii="Garamond" w:hAnsi="Garamond"/>
          <w:sz w:val="24"/>
          <w:szCs w:val="24"/>
          <w:lang w:val="sq-AL"/>
        </w:rPr>
        <w:t xml:space="preserve">zgjaten </w:t>
      </w:r>
      <w:r w:rsidR="001A433A" w:rsidRPr="007478AD">
        <w:rPr>
          <w:rFonts w:ascii="Garamond" w:hAnsi="Garamond"/>
          <w:sz w:val="24"/>
          <w:szCs w:val="24"/>
          <w:lang w:val="sq-AL"/>
        </w:rPr>
        <w:t>afatet e regjistrimit për 55 (pesëdhjet</w:t>
      </w:r>
      <w:r w:rsidR="007478AD">
        <w:rPr>
          <w:rFonts w:ascii="Garamond" w:hAnsi="Garamond"/>
          <w:sz w:val="24"/>
          <w:szCs w:val="24"/>
          <w:lang w:val="sq-AL"/>
        </w:rPr>
        <w:t>ë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 e pesë) lëndë vepruese, bashkëlidhur këtij urdhri;</w:t>
      </w:r>
    </w:p>
    <w:p w14:paraId="1911CA31" w14:textId="5B7EA6F2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c) </w:t>
      </w:r>
      <w:r w:rsidR="00021CEA" w:rsidRPr="007478AD">
        <w:rPr>
          <w:rFonts w:ascii="Garamond" w:hAnsi="Garamond"/>
          <w:sz w:val="24"/>
          <w:szCs w:val="24"/>
          <w:lang w:val="sq-AL"/>
        </w:rPr>
        <w:t xml:space="preserve">hiqet </w:t>
      </w:r>
      <w:r w:rsidRPr="007478AD">
        <w:rPr>
          <w:rFonts w:ascii="Garamond" w:hAnsi="Garamond"/>
          <w:sz w:val="24"/>
          <w:szCs w:val="24"/>
          <w:lang w:val="sq-AL"/>
        </w:rPr>
        <w:t>1 (një) lëndë vepruese, bashkëlidhur këtij urdhri;</w:t>
      </w:r>
    </w:p>
    <w:p w14:paraId="5A86688E" w14:textId="4475971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ç) </w:t>
      </w:r>
      <w:r w:rsidR="00021CEA" w:rsidRPr="007478AD">
        <w:rPr>
          <w:rFonts w:ascii="Garamond" w:hAnsi="Garamond"/>
          <w:sz w:val="24"/>
          <w:szCs w:val="24"/>
          <w:lang w:val="sq-AL"/>
        </w:rPr>
        <w:t xml:space="preserve">kalojnë </w:t>
      </w:r>
      <w:r w:rsidRPr="007478AD">
        <w:rPr>
          <w:rFonts w:ascii="Garamond" w:hAnsi="Garamond"/>
          <w:sz w:val="24"/>
          <w:szCs w:val="24"/>
          <w:lang w:val="sq-AL"/>
        </w:rPr>
        <w:t>nga lista 2 tek lista 1, 66 (gjashtëdhjet</w:t>
      </w:r>
      <w:r w:rsidR="007478AD">
        <w:rPr>
          <w:rFonts w:ascii="Garamond" w:hAnsi="Garamond"/>
          <w:sz w:val="24"/>
          <w:szCs w:val="24"/>
          <w:lang w:val="sq-AL"/>
        </w:rPr>
        <w:t>ë</w:t>
      </w:r>
      <w:r w:rsidRPr="007478AD">
        <w:rPr>
          <w:rFonts w:ascii="Garamond" w:hAnsi="Garamond"/>
          <w:sz w:val="24"/>
          <w:szCs w:val="24"/>
          <w:lang w:val="sq-AL"/>
        </w:rPr>
        <w:t xml:space="preserve"> e gjashtë) lëndë vepruese, bashkëlidhur këtij urdhri.</w:t>
      </w:r>
    </w:p>
    <w:p w14:paraId="6FB2B581" w14:textId="5110B58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Ky përditësim të pasqyrohet në dokumentet e regjistrimit të PMB-ve, të regjistruara.</w:t>
      </w:r>
    </w:p>
    <w:p w14:paraId="70DBD63B" w14:textId="09117FAC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3. </w:t>
      </w:r>
      <w:r w:rsidR="001A433A" w:rsidRPr="007478AD">
        <w:rPr>
          <w:rFonts w:ascii="Garamond" w:hAnsi="Garamond"/>
          <w:sz w:val="24"/>
          <w:szCs w:val="24"/>
          <w:lang w:val="sq-AL"/>
        </w:rPr>
        <w:t>Për zbatimin e këtij urdhri ngarkohet Drejtoria e Përgjithshme Rregullatore dhe e Përputhshmërisë në Bujqësi, Ushqim dhe Zhvillim Rural.</w:t>
      </w:r>
    </w:p>
    <w:p w14:paraId="406424E5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CE83DC1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5BA0F0" w14:textId="77777777" w:rsidR="00D22418" w:rsidRPr="007478AD" w:rsidRDefault="00D22418" w:rsidP="00D224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549609C7" w14:textId="4639F047" w:rsidR="001A433A" w:rsidRPr="007478AD" w:rsidRDefault="00D22418" w:rsidP="00D224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ZHVILLIMIT RURAL</w:t>
      </w:r>
    </w:p>
    <w:p w14:paraId="337B634F" w14:textId="4A816DBC" w:rsidR="001A433A" w:rsidRPr="007478AD" w:rsidRDefault="001A433A" w:rsidP="00D224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478AD">
        <w:rPr>
          <w:rFonts w:ascii="Garamond" w:hAnsi="Garamond"/>
          <w:b/>
          <w:sz w:val="24"/>
          <w:szCs w:val="24"/>
          <w:lang w:val="sq-AL"/>
        </w:rPr>
        <w:t>Milva Ekonomi</w:t>
      </w:r>
    </w:p>
    <w:p w14:paraId="7AD7A18F" w14:textId="77777777" w:rsidR="00D22418" w:rsidRPr="007478AD" w:rsidRDefault="00D22418" w:rsidP="00D224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945B4BC" w14:textId="000CE93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RINOVOHET REGJISTRIMI (</w:t>
      </w:r>
      <w:r w:rsidR="00E60D38">
        <w:rPr>
          <w:rFonts w:ascii="Garamond" w:hAnsi="Garamond"/>
          <w:sz w:val="24"/>
          <w:szCs w:val="24"/>
          <w:lang w:val="sq-AL"/>
        </w:rPr>
        <w:t>RI</w:t>
      </w:r>
      <w:bookmarkStart w:id="0" w:name="_GoBack"/>
      <w:bookmarkEnd w:id="0"/>
      <w:r w:rsidR="007478AD" w:rsidRPr="007478AD">
        <w:rPr>
          <w:rFonts w:ascii="Garamond" w:hAnsi="Garamond"/>
          <w:sz w:val="24"/>
          <w:szCs w:val="24"/>
          <w:lang w:val="sq-AL"/>
        </w:rPr>
        <w:t>REGJISTRIMI</w:t>
      </w:r>
      <w:r w:rsidR="001A433A" w:rsidRPr="007478AD">
        <w:rPr>
          <w:rFonts w:ascii="Garamond" w:hAnsi="Garamond"/>
          <w:sz w:val="24"/>
          <w:szCs w:val="24"/>
          <w:lang w:val="sq-AL"/>
        </w:rPr>
        <w:t>) PËR LËNDËT VEPRUESE, SI MË POSHTË:</w:t>
      </w:r>
    </w:p>
    <w:p w14:paraId="4753AB38" w14:textId="533DC5AB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1.</w:t>
      </w:r>
      <w:r w:rsidR="00704250">
        <w:rPr>
          <w:rFonts w:ascii="Garamond" w:hAnsi="Garamond"/>
          <w:sz w:val="24"/>
          <w:szCs w:val="24"/>
          <w:lang w:val="sq-AL"/>
        </w:rPr>
        <w:t xml:space="preserve"> Kieselgur (diatomaceous earth)</w:t>
      </w:r>
      <w:r w:rsidRPr="007478AD">
        <w:rPr>
          <w:rFonts w:ascii="Garamond" w:hAnsi="Garamond"/>
          <w:sz w:val="24"/>
          <w:szCs w:val="24"/>
          <w:lang w:val="sq-AL"/>
        </w:rPr>
        <w:t xml:space="preserve"> deri 31 janar 2036.</w:t>
      </w:r>
    </w:p>
    <w:p w14:paraId="6FDC4E58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2. Etoxazole, deri 31 janar 2028.</w:t>
      </w:r>
    </w:p>
    <w:p w14:paraId="22FEBD73" w14:textId="37C3AC8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ZGJATEN AFATET E REGJISTRIMIT PËR LËNDËT VEPRUESE SI MË POSHTË:</w:t>
      </w:r>
    </w:p>
    <w:p w14:paraId="74ED736E" w14:textId="68BDD37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dhjetor 2021:</w:t>
      </w:r>
    </w:p>
    <w:p w14:paraId="54723F9A" w14:textId="556646B5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Paraffin oil</w:t>
      </w:r>
    </w:p>
    <w:p w14:paraId="3DFEEA1C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1 lëndë vepruese.</w:t>
      </w:r>
    </w:p>
    <w:p w14:paraId="7BB13C22" w14:textId="4FB37CB9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janar 2024:</w:t>
      </w:r>
    </w:p>
    <w:p w14:paraId="595CDC76" w14:textId="3CF9C4D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Adoxophyes orana granulovirus</w:t>
      </w:r>
    </w:p>
    <w:p w14:paraId="5A827B4C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1 lëndë vepruese.</w:t>
      </w:r>
    </w:p>
    <w:p w14:paraId="55517CFA" w14:textId="550033EE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korrik 2024:</w:t>
      </w:r>
    </w:p>
    <w:p w14:paraId="323471F1" w14:textId="01D961A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Quinmerac </w:t>
      </w:r>
    </w:p>
    <w:p w14:paraId="2103EC57" w14:textId="0B836E1A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Zinc phosphide </w:t>
      </w:r>
    </w:p>
    <w:p w14:paraId="2E8E8B84" w14:textId="4C23A4A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3. </w:t>
      </w:r>
      <w:r w:rsidR="001A433A" w:rsidRPr="007478AD">
        <w:rPr>
          <w:rFonts w:ascii="Garamond" w:hAnsi="Garamond"/>
          <w:sz w:val="24"/>
          <w:szCs w:val="24"/>
          <w:lang w:val="sq-AL"/>
        </w:rPr>
        <w:t>Orange oil</w:t>
      </w:r>
    </w:p>
    <w:p w14:paraId="2D8B0C7D" w14:textId="0E7076E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Tembotrione </w:t>
      </w:r>
    </w:p>
    <w:p w14:paraId="4A6AE077" w14:textId="0B8E10C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Spirotetramat </w:t>
      </w:r>
    </w:p>
    <w:p w14:paraId="013212E5" w14:textId="64255C41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6. </w:t>
      </w:r>
      <w:r w:rsidR="001A433A" w:rsidRPr="007478AD">
        <w:rPr>
          <w:rFonts w:ascii="Garamond" w:hAnsi="Garamond"/>
          <w:sz w:val="24"/>
          <w:szCs w:val="24"/>
          <w:lang w:val="sq-AL"/>
        </w:rPr>
        <w:t>Sodium silver thiosulfate</w:t>
      </w:r>
    </w:p>
    <w:p w14:paraId="790B909D" w14:textId="16607E45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7. </w:t>
      </w:r>
      <w:r w:rsidR="001A433A" w:rsidRPr="007478AD">
        <w:rPr>
          <w:rFonts w:ascii="Garamond" w:hAnsi="Garamond"/>
          <w:sz w:val="24"/>
          <w:szCs w:val="24"/>
          <w:lang w:val="sq-AL"/>
        </w:rPr>
        <w:t>Prosulfuron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4BB7C46E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7 lëndë vepruese.</w:t>
      </w:r>
    </w:p>
    <w:p w14:paraId="4EBC280F" w14:textId="7FCE71F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gusht 2024:</w:t>
      </w:r>
    </w:p>
    <w:p w14:paraId="2359A81C" w14:textId="12ED730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6-benzyladenine </w:t>
      </w:r>
    </w:p>
    <w:p w14:paraId="4192F9C9" w14:textId="2D8BE44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Dodine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3E857607" w14:textId="30CFDE0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Tau-fluvalinate </w:t>
      </w:r>
    </w:p>
    <w:p w14:paraId="210DB480" w14:textId="0268C03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4. </w:t>
      </w:r>
      <w:r w:rsidR="001A433A" w:rsidRPr="007478AD">
        <w:rPr>
          <w:rFonts w:ascii="Garamond" w:hAnsi="Garamond"/>
          <w:sz w:val="24"/>
          <w:szCs w:val="24"/>
          <w:lang w:val="sq-AL"/>
        </w:rPr>
        <w:t>Bupirimate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25D250B1" w14:textId="0B2A9CE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5. </w:t>
      </w:r>
      <w:r w:rsidR="001A433A" w:rsidRPr="007478AD">
        <w:rPr>
          <w:rFonts w:ascii="Garamond" w:hAnsi="Garamond"/>
          <w:sz w:val="24"/>
          <w:szCs w:val="24"/>
          <w:lang w:val="sq-AL"/>
        </w:rPr>
        <w:t>1-decanol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106E6700" w14:textId="5414CEE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Isoxaben </w:t>
      </w:r>
    </w:p>
    <w:p w14:paraId="76723686" w14:textId="1059A98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7. </w:t>
      </w:r>
      <w:r w:rsidR="001A433A" w:rsidRPr="007478AD">
        <w:rPr>
          <w:rFonts w:ascii="Garamond" w:hAnsi="Garamond"/>
          <w:sz w:val="24"/>
          <w:szCs w:val="24"/>
          <w:lang w:val="sq-AL"/>
        </w:rPr>
        <w:t>Fluometuron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16A2B67B" w14:textId="5A8F80CE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8. </w:t>
      </w:r>
      <w:r w:rsidR="001A433A" w:rsidRPr="007478AD">
        <w:rPr>
          <w:rFonts w:ascii="Garamond" w:hAnsi="Garamond"/>
          <w:sz w:val="24"/>
          <w:szCs w:val="24"/>
          <w:lang w:val="sq-AL"/>
        </w:rPr>
        <w:t>Sintofen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7B3F53A3" w14:textId="0ADCFAE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9.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Azadirachtin </w:t>
      </w:r>
    </w:p>
    <w:p w14:paraId="477894F1" w14:textId="5A9191B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10.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Lime sulphur </w:t>
      </w:r>
    </w:p>
    <w:p w14:paraId="77F6BDC9" w14:textId="1D90A6C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11.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Aluminium sulfate </w:t>
      </w:r>
    </w:p>
    <w:p w14:paraId="4FDBB8DC" w14:textId="515ACCBA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12. </w:t>
      </w:r>
      <w:r w:rsidR="001A433A" w:rsidRPr="007478AD">
        <w:rPr>
          <w:rFonts w:ascii="Garamond" w:hAnsi="Garamond"/>
          <w:sz w:val="24"/>
          <w:szCs w:val="24"/>
          <w:lang w:val="sq-AL"/>
        </w:rPr>
        <w:t>Tebufenozide</w:t>
      </w:r>
    </w:p>
    <w:p w14:paraId="3B4FBF0B" w14:textId="236CCA6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13.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Dithianon </w:t>
      </w:r>
    </w:p>
    <w:p w14:paraId="7D60CAC8" w14:textId="1F9D61D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14.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Hexythiazox </w:t>
      </w:r>
    </w:p>
    <w:p w14:paraId="055046EE" w14:textId="73BED36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15.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Flutriafol </w:t>
      </w:r>
    </w:p>
    <w:p w14:paraId="73BDDE11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15 lëndë vepruese.</w:t>
      </w:r>
    </w:p>
    <w:p w14:paraId="5529885B" w14:textId="7AC060D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30 shtator 2024:</w:t>
      </w:r>
    </w:p>
    <w:p w14:paraId="3560F515" w14:textId="5016F09F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Amisulbrom </w:t>
      </w:r>
    </w:p>
    <w:p w14:paraId="63A7014A" w14:textId="1B19F595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S-abscisic acid</w:t>
      </w:r>
    </w:p>
    <w:p w14:paraId="18E96BD9" w14:textId="4DEF053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3. </w:t>
      </w:r>
      <w:r w:rsidR="001A433A" w:rsidRPr="007478AD">
        <w:rPr>
          <w:rFonts w:ascii="Garamond" w:hAnsi="Garamond"/>
          <w:sz w:val="24"/>
          <w:szCs w:val="24"/>
          <w:lang w:val="sq-AL"/>
        </w:rPr>
        <w:t>L-ascorbic acid</w:t>
      </w:r>
    </w:p>
    <w:p w14:paraId="4DDB0FE4" w14:textId="65A899CC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Spinetoram </w:t>
      </w:r>
    </w:p>
    <w:p w14:paraId="67FD702C" w14:textId="04DD0701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5. </w:t>
      </w:r>
      <w:r w:rsidR="001A433A" w:rsidRPr="007478AD">
        <w:rPr>
          <w:rFonts w:ascii="Garamond" w:hAnsi="Garamond"/>
          <w:sz w:val="24"/>
          <w:szCs w:val="24"/>
          <w:lang w:val="sq-AL"/>
        </w:rPr>
        <w:t>Valifenalate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00C539BB" w14:textId="61E8658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Thiencarbazone </w:t>
      </w:r>
    </w:p>
    <w:p w14:paraId="29446412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6 lëndë vepruese.</w:t>
      </w:r>
    </w:p>
    <w:p w14:paraId="41E66BDB" w14:textId="2B8AD6A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30 nëntor 2024:</w:t>
      </w:r>
    </w:p>
    <w:p w14:paraId="3FC486A7" w14:textId="0F1DD1A5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Emamectin </w:t>
      </w:r>
    </w:p>
    <w:p w14:paraId="716E8331" w14:textId="060056F9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Pendimethalin </w:t>
      </w:r>
    </w:p>
    <w:p w14:paraId="37ABD66D" w14:textId="1053175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3. </w:t>
      </w:r>
      <w:r w:rsidR="001A433A" w:rsidRPr="007478AD">
        <w:rPr>
          <w:rFonts w:ascii="Garamond" w:hAnsi="Garamond"/>
          <w:sz w:val="24"/>
          <w:szCs w:val="24"/>
          <w:lang w:val="sq-AL"/>
        </w:rPr>
        <w:t>Flubendiamide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564DF587" w14:textId="72FDD5EF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4. </w:t>
      </w:r>
      <w:r w:rsidR="001A433A" w:rsidRPr="007478AD">
        <w:rPr>
          <w:rFonts w:ascii="Garamond" w:hAnsi="Garamond"/>
          <w:sz w:val="24"/>
          <w:szCs w:val="24"/>
          <w:lang w:val="sq-AL"/>
        </w:rPr>
        <w:t>Ipconazole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07D12565" w14:textId="559C457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5. </w:t>
      </w:r>
      <w:r w:rsidR="001A433A" w:rsidRPr="007478AD">
        <w:rPr>
          <w:rFonts w:ascii="Garamond" w:hAnsi="Garamond"/>
          <w:sz w:val="24"/>
          <w:szCs w:val="24"/>
          <w:lang w:val="sq-AL"/>
        </w:rPr>
        <w:t>Acequinocyl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6E44038F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5 lëndë vepruese.</w:t>
      </w:r>
    </w:p>
    <w:p w14:paraId="40A66FAA" w14:textId="04F87A15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dhjetor 2024:</w:t>
      </w:r>
    </w:p>
    <w:p w14:paraId="4C16B3EF" w14:textId="066E794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Candida oleophila strain O</w:t>
      </w:r>
    </w:p>
    <w:p w14:paraId="1E01B63C" w14:textId="572F4ED1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Paecilomyces fumosoroseus strain FE 9901</w:t>
      </w:r>
    </w:p>
    <w:p w14:paraId="42B8F08A" w14:textId="4CEF805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Chlorantraniliprole </w:t>
      </w:r>
    </w:p>
    <w:p w14:paraId="4BF0C8AE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3 lëndë vepruese.</w:t>
      </w:r>
    </w:p>
    <w:p w14:paraId="0F5038AF" w14:textId="1B1B705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janar 2025:</w:t>
      </w:r>
    </w:p>
    <w:p w14:paraId="139B4B46" w14:textId="433C681D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Pseudomonas sp. strain DSMZ 13134</w:t>
      </w:r>
    </w:p>
    <w:p w14:paraId="47A36AA9" w14:textId="7F72FFC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Aureobasidium pullulans (strains DSM 14940 and DSM 14941)</w:t>
      </w:r>
    </w:p>
    <w:p w14:paraId="633FB201" w14:textId="79CAFD3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3. </w:t>
      </w:r>
      <w:r w:rsidR="001A433A" w:rsidRPr="007478AD">
        <w:rPr>
          <w:rFonts w:ascii="Garamond" w:hAnsi="Garamond"/>
          <w:sz w:val="24"/>
          <w:szCs w:val="24"/>
          <w:lang w:val="sq-AL"/>
        </w:rPr>
        <w:t>Pyriofenone</w:t>
      </w:r>
    </w:p>
    <w:p w14:paraId="1D9CBDB0" w14:textId="76F6FC1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4. </w:t>
      </w:r>
      <w:r w:rsidR="001A433A" w:rsidRPr="007478AD">
        <w:rPr>
          <w:rFonts w:ascii="Garamond" w:hAnsi="Garamond"/>
          <w:sz w:val="24"/>
          <w:szCs w:val="24"/>
          <w:lang w:val="sq-AL"/>
        </w:rPr>
        <w:t>Imazamox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</w:p>
    <w:p w14:paraId="2125BCF1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4 lëndë vepruese.</w:t>
      </w:r>
    </w:p>
    <w:p w14:paraId="5190EB17" w14:textId="71A36DE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30 prill 2025:</w:t>
      </w:r>
    </w:p>
    <w:p w14:paraId="3F97AAD2" w14:textId="3B7E391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Benalaxyl-M</w:t>
      </w:r>
    </w:p>
    <w:p w14:paraId="38810F7C" w14:textId="7461921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Pyroxsulam</w:t>
      </w:r>
    </w:p>
    <w:p w14:paraId="4A3BCFAE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2 lëndë vepruese.</w:t>
      </w:r>
    </w:p>
    <w:p w14:paraId="739B128F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7ADBE9" w14:textId="5E2F09B9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maj 2025:</w:t>
      </w:r>
    </w:p>
    <w:p w14:paraId="7E535F18" w14:textId="5098A68A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Fluxapyroxad </w:t>
      </w:r>
    </w:p>
    <w:p w14:paraId="5F7419AC" w14:textId="0B39E92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Bixafen </w:t>
      </w:r>
    </w:p>
    <w:p w14:paraId="0409C25D" w14:textId="47B26205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Sedaxane </w:t>
      </w:r>
    </w:p>
    <w:p w14:paraId="05722C53" w14:textId="2167466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4. </w:t>
      </w:r>
      <w:r w:rsidR="001A433A" w:rsidRPr="007478AD">
        <w:rPr>
          <w:rFonts w:ascii="Garamond" w:hAnsi="Garamond"/>
          <w:sz w:val="24"/>
          <w:szCs w:val="24"/>
          <w:lang w:val="sq-AL"/>
        </w:rPr>
        <w:t>Penflufen</w:t>
      </w:r>
    </w:p>
    <w:p w14:paraId="081B2B05" w14:textId="1204256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5. </w:t>
      </w:r>
      <w:r w:rsidR="001A433A" w:rsidRPr="007478AD">
        <w:rPr>
          <w:rFonts w:ascii="Garamond" w:hAnsi="Garamond"/>
          <w:sz w:val="24"/>
          <w:szCs w:val="24"/>
          <w:lang w:val="sq-AL"/>
        </w:rPr>
        <w:t>Penthiopyrad</w:t>
      </w:r>
    </w:p>
    <w:p w14:paraId="154E2181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5 lëndë vepruese.</w:t>
      </w:r>
    </w:p>
    <w:p w14:paraId="7452C839" w14:textId="441A8C7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30 qershor 2025:</w:t>
      </w:r>
    </w:p>
    <w:p w14:paraId="26D832D6" w14:textId="7785155C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Pyridalyl </w:t>
      </w:r>
    </w:p>
    <w:p w14:paraId="4F230698" w14:textId="47916F9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1,4-dimethylnaphthalene</w:t>
      </w:r>
    </w:p>
    <w:p w14:paraId="0DC0E0AB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2 lëndë vepruese.</w:t>
      </w:r>
    </w:p>
    <w:p w14:paraId="211F9E8C" w14:textId="01246801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gusht 2025:</w:t>
      </w:r>
    </w:p>
    <w:p w14:paraId="551216BB" w14:textId="0CB0BFB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Bacillus pumilus</w:t>
      </w:r>
      <w:r w:rsidRPr="007478AD">
        <w:rPr>
          <w:rFonts w:ascii="Garamond" w:hAnsi="Garamond"/>
          <w:sz w:val="24"/>
          <w:szCs w:val="24"/>
          <w:lang w:val="sq-AL"/>
        </w:rPr>
        <w:t xml:space="preserve"> </w:t>
      </w:r>
      <w:r w:rsidR="001A433A" w:rsidRPr="007478AD">
        <w:rPr>
          <w:rFonts w:ascii="Garamond" w:hAnsi="Garamond"/>
          <w:sz w:val="24"/>
          <w:szCs w:val="24"/>
          <w:lang w:val="sq-AL"/>
        </w:rPr>
        <w:t>QST 2808</w:t>
      </w:r>
    </w:p>
    <w:p w14:paraId="31FEF4C7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1 lëndë vepruese.</w:t>
      </w:r>
    </w:p>
    <w:p w14:paraId="74206EB7" w14:textId="73B7A92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dhjetor 2025:</w:t>
      </w:r>
    </w:p>
    <w:p w14:paraId="1B444DA1" w14:textId="6B844ACC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Streptomyces lydicus strain WYEC 108</w:t>
      </w:r>
    </w:p>
    <w:p w14:paraId="2662E9BD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1 lëndë vepruese.</w:t>
      </w:r>
    </w:p>
    <w:p w14:paraId="3C49824A" w14:textId="4D36723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- </w:t>
      </w:r>
      <w:r w:rsidR="001A433A" w:rsidRPr="007478AD">
        <w:rPr>
          <w:rFonts w:ascii="Garamond" w:hAnsi="Garamond"/>
          <w:sz w:val="24"/>
          <w:szCs w:val="24"/>
          <w:lang w:val="sq-AL"/>
        </w:rPr>
        <w:t>Deri më 31 janar 2026:</w:t>
      </w:r>
    </w:p>
    <w:p w14:paraId="6B18130B" w14:textId="6BFED14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Disodium phosphonate</w:t>
      </w:r>
    </w:p>
    <w:p w14:paraId="159F75C0" w14:textId="29AF62B1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Potassium phosphonates</w:t>
      </w:r>
    </w:p>
    <w:p w14:paraId="2174F7D5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2 lëndë vepruese.</w:t>
      </w:r>
    </w:p>
    <w:p w14:paraId="04869873" w14:textId="77237B86" w:rsidR="00D22418" w:rsidRPr="007478AD" w:rsidRDefault="001A433A" w:rsidP="00D224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TOTALI: 55 (pesëdhjet</w:t>
      </w:r>
      <w:r w:rsidR="00704250">
        <w:rPr>
          <w:rFonts w:ascii="Garamond" w:hAnsi="Garamond"/>
          <w:sz w:val="24"/>
          <w:szCs w:val="24"/>
          <w:lang w:val="sq-AL"/>
        </w:rPr>
        <w:t>ë</w:t>
      </w:r>
      <w:r w:rsidRPr="007478AD">
        <w:rPr>
          <w:rFonts w:ascii="Garamond" w:hAnsi="Garamond"/>
          <w:sz w:val="24"/>
          <w:szCs w:val="24"/>
          <w:lang w:val="sq-AL"/>
        </w:rPr>
        <w:t xml:space="preserve"> e pesë) lëndë vepruese.</w:t>
      </w:r>
    </w:p>
    <w:p w14:paraId="7F0DEEB1" w14:textId="3A931F63" w:rsidR="001A433A" w:rsidRPr="007478AD" w:rsidRDefault="001A433A" w:rsidP="00D224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3. HIQEN LËNDËT VEPRUESE SI MË POSHTË:</w:t>
      </w:r>
    </w:p>
    <w:p w14:paraId="753C0498" w14:textId="6F75C84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 xml:space="preserve">Mancozeb. Të kryhet çregjistrimi i produkteve të mbrojtjes së bimëve që përmbajnë mancozeb, brenda datës 4 korrik 2021. </w:t>
      </w:r>
    </w:p>
    <w:p w14:paraId="1A0F9EDE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1 (një) lëndë vepruese.</w:t>
      </w:r>
    </w:p>
    <w:p w14:paraId="2F39CE30" w14:textId="7FEDC02A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4. </w:t>
      </w:r>
      <w:r w:rsidR="001A433A" w:rsidRPr="007478AD">
        <w:rPr>
          <w:rFonts w:ascii="Garamond" w:hAnsi="Garamond"/>
          <w:sz w:val="24"/>
          <w:szCs w:val="24"/>
          <w:lang w:val="sq-AL"/>
        </w:rPr>
        <w:t>KALOJNË NGA LISTA 2 TEK LISTA 1, LËNDËT VEPRUESE SI MË POSHTË:</w:t>
      </w:r>
    </w:p>
    <w:p w14:paraId="5B9D3371" w14:textId="7DFDE29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1. </w:t>
      </w:r>
      <w:r w:rsidR="001A433A" w:rsidRPr="007478AD">
        <w:rPr>
          <w:rFonts w:ascii="Garamond" w:hAnsi="Garamond"/>
          <w:sz w:val="24"/>
          <w:szCs w:val="24"/>
          <w:lang w:val="sq-AL"/>
        </w:rPr>
        <w:t>1,4-Dimethylnaphthalene</w:t>
      </w:r>
    </w:p>
    <w:p w14:paraId="38CB5E80" w14:textId="0FEA2C0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2. </w:t>
      </w:r>
      <w:r w:rsidR="001A433A" w:rsidRPr="007478AD">
        <w:rPr>
          <w:rFonts w:ascii="Garamond" w:hAnsi="Garamond"/>
          <w:sz w:val="24"/>
          <w:szCs w:val="24"/>
          <w:lang w:val="sq-AL"/>
        </w:rPr>
        <w:t>1-methyl-cyclopropene</w:t>
      </w:r>
    </w:p>
    <w:p w14:paraId="6CF53647" w14:textId="25A7972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3. </w:t>
      </w:r>
      <w:r w:rsidR="001A433A" w:rsidRPr="007478AD">
        <w:rPr>
          <w:rFonts w:ascii="Garamond" w:hAnsi="Garamond"/>
          <w:sz w:val="24"/>
          <w:szCs w:val="24"/>
          <w:lang w:val="sq-AL"/>
        </w:rPr>
        <w:t>Acibenzolar-s-methyl</w:t>
      </w:r>
    </w:p>
    <w:p w14:paraId="16304392" w14:textId="295E9D1E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4. </w:t>
      </w:r>
      <w:r w:rsidR="001A433A" w:rsidRPr="007478AD">
        <w:rPr>
          <w:rFonts w:ascii="Garamond" w:hAnsi="Garamond"/>
          <w:sz w:val="24"/>
          <w:szCs w:val="24"/>
          <w:lang w:val="sq-AL"/>
        </w:rPr>
        <w:t>Azoxystrobin</w:t>
      </w:r>
    </w:p>
    <w:p w14:paraId="549D0297" w14:textId="2DBE5B9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5. </w:t>
      </w:r>
      <w:r w:rsidR="001A433A" w:rsidRPr="007478AD">
        <w:rPr>
          <w:rFonts w:ascii="Garamond" w:hAnsi="Garamond"/>
          <w:sz w:val="24"/>
          <w:szCs w:val="24"/>
          <w:lang w:val="sq-AL"/>
        </w:rPr>
        <w:t>Bacillus subtilis (Cohn 1872) Cepi QST 713, identik me cepin AQ 713</w:t>
      </w:r>
    </w:p>
    <w:p w14:paraId="267950CB" w14:textId="7ACCABEF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6. </w:t>
      </w:r>
      <w:r w:rsidR="001A433A" w:rsidRPr="007478AD">
        <w:rPr>
          <w:rFonts w:ascii="Garamond" w:hAnsi="Garamond"/>
          <w:sz w:val="24"/>
          <w:szCs w:val="24"/>
          <w:lang w:val="sq-AL"/>
        </w:rPr>
        <w:t>Beflubutamid</w:t>
      </w:r>
    </w:p>
    <w:p w14:paraId="171D51D7" w14:textId="53961BBD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7. </w:t>
      </w:r>
      <w:r w:rsidR="001A433A" w:rsidRPr="007478AD">
        <w:rPr>
          <w:rFonts w:ascii="Garamond" w:hAnsi="Garamond"/>
          <w:sz w:val="24"/>
          <w:szCs w:val="24"/>
          <w:lang w:val="sq-AL"/>
        </w:rPr>
        <w:t>Benthiavalicarb</w:t>
      </w:r>
    </w:p>
    <w:p w14:paraId="5AD973A1" w14:textId="40B3089D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8. </w:t>
      </w:r>
      <w:r w:rsidR="001A433A" w:rsidRPr="007478AD">
        <w:rPr>
          <w:rFonts w:ascii="Garamond" w:hAnsi="Garamond"/>
          <w:sz w:val="24"/>
          <w:szCs w:val="24"/>
          <w:lang w:val="sq-AL"/>
        </w:rPr>
        <w:t>Bifenazate</w:t>
      </w:r>
    </w:p>
    <w:p w14:paraId="6335CF1D" w14:textId="2F5E388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9. </w:t>
      </w:r>
      <w:r w:rsidR="001A433A" w:rsidRPr="007478AD">
        <w:rPr>
          <w:rFonts w:ascii="Garamond" w:hAnsi="Garamond"/>
          <w:sz w:val="24"/>
          <w:szCs w:val="24"/>
          <w:lang w:val="sq-AL"/>
        </w:rPr>
        <w:t>Boscalid (nicobifen)</w:t>
      </w:r>
    </w:p>
    <w:p w14:paraId="22576D65" w14:textId="4CABE73D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10. </w:t>
      </w:r>
      <w:r w:rsidR="001A433A" w:rsidRPr="007478AD">
        <w:rPr>
          <w:rFonts w:ascii="Garamond" w:hAnsi="Garamond"/>
          <w:sz w:val="24"/>
          <w:szCs w:val="24"/>
          <w:lang w:val="sq-AL"/>
        </w:rPr>
        <w:t>Carfentrazone ethyl</w:t>
      </w:r>
    </w:p>
    <w:p w14:paraId="0F0C77B6" w14:textId="79D2F895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11. </w:t>
      </w:r>
      <w:r w:rsidR="001A433A" w:rsidRPr="007478AD">
        <w:rPr>
          <w:rFonts w:ascii="Garamond" w:hAnsi="Garamond"/>
          <w:sz w:val="24"/>
          <w:szCs w:val="24"/>
          <w:lang w:val="sq-AL"/>
        </w:rPr>
        <w:t>Carvone</w:t>
      </w:r>
    </w:p>
    <w:p w14:paraId="6C59478C" w14:textId="2D975BC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12. </w:t>
      </w:r>
      <w:r w:rsidR="001A433A" w:rsidRPr="007478AD">
        <w:rPr>
          <w:rFonts w:ascii="Garamond" w:hAnsi="Garamond"/>
          <w:sz w:val="24"/>
          <w:szCs w:val="24"/>
          <w:lang w:val="sq-AL"/>
        </w:rPr>
        <w:t>Cyazofamid</w:t>
      </w:r>
    </w:p>
    <w:p w14:paraId="381ABC2C" w14:textId="22A88749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13. </w:t>
      </w:r>
      <w:r w:rsidR="001A433A" w:rsidRPr="007478AD">
        <w:rPr>
          <w:rFonts w:ascii="Garamond" w:hAnsi="Garamond"/>
          <w:sz w:val="24"/>
          <w:szCs w:val="24"/>
          <w:lang w:val="sq-AL"/>
        </w:rPr>
        <w:t>Cyflufenamid</w:t>
      </w:r>
    </w:p>
    <w:p w14:paraId="74B1B6A1" w14:textId="365AB285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14. </w:t>
      </w:r>
      <w:r w:rsidR="001A433A" w:rsidRPr="007478AD">
        <w:rPr>
          <w:rFonts w:ascii="Garamond" w:hAnsi="Garamond"/>
          <w:sz w:val="24"/>
          <w:szCs w:val="24"/>
          <w:lang w:val="sq-AL"/>
        </w:rPr>
        <w:t>Cyhalofop butyl</w:t>
      </w:r>
    </w:p>
    <w:p w14:paraId="60B825BD" w14:textId="507F583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15. </w:t>
      </w:r>
      <w:r w:rsidR="001A433A" w:rsidRPr="007478AD">
        <w:rPr>
          <w:rFonts w:ascii="Garamond" w:hAnsi="Garamond"/>
          <w:sz w:val="24"/>
          <w:szCs w:val="24"/>
          <w:lang w:val="sq-AL"/>
        </w:rPr>
        <w:t>Diammonium phosphate</w:t>
      </w:r>
    </w:p>
    <w:p w14:paraId="138CA931" w14:textId="4068A6F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16. </w:t>
      </w:r>
      <w:r w:rsidR="001A433A" w:rsidRPr="007478AD">
        <w:rPr>
          <w:rFonts w:ascii="Garamond" w:hAnsi="Garamond"/>
          <w:sz w:val="24"/>
          <w:szCs w:val="24"/>
          <w:lang w:val="sq-AL"/>
        </w:rPr>
        <w:t>Dimethenamid-p</w:t>
      </w:r>
    </w:p>
    <w:p w14:paraId="16437500" w14:textId="7BAD5039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17. </w:t>
      </w:r>
      <w:r w:rsidR="001A433A" w:rsidRPr="007478AD">
        <w:rPr>
          <w:rFonts w:ascii="Garamond" w:hAnsi="Garamond"/>
          <w:sz w:val="24"/>
          <w:szCs w:val="24"/>
          <w:lang w:val="sq-AL"/>
        </w:rPr>
        <w:t>Dimoxystrobin</w:t>
      </w:r>
    </w:p>
    <w:p w14:paraId="34EC3D51" w14:textId="42EB83AF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18. </w:t>
      </w:r>
      <w:r w:rsidR="001A433A" w:rsidRPr="007478AD">
        <w:rPr>
          <w:rFonts w:ascii="Garamond" w:hAnsi="Garamond"/>
          <w:sz w:val="24"/>
          <w:szCs w:val="24"/>
          <w:lang w:val="sq-AL"/>
        </w:rPr>
        <w:t>Etoxazole</w:t>
      </w:r>
    </w:p>
    <w:p w14:paraId="65F92EBB" w14:textId="6027967B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19. </w:t>
      </w:r>
      <w:r w:rsidR="001A433A" w:rsidRPr="007478AD">
        <w:rPr>
          <w:rFonts w:ascii="Garamond" w:hAnsi="Garamond"/>
          <w:sz w:val="24"/>
          <w:szCs w:val="24"/>
          <w:lang w:val="sq-AL"/>
        </w:rPr>
        <w:t>Famoxadone</w:t>
      </w:r>
    </w:p>
    <w:p w14:paraId="2382A1C3" w14:textId="69C4D89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20. </w:t>
      </w:r>
      <w:r w:rsidR="001A433A" w:rsidRPr="007478AD">
        <w:rPr>
          <w:rFonts w:ascii="Garamond" w:hAnsi="Garamond"/>
          <w:sz w:val="24"/>
          <w:szCs w:val="24"/>
          <w:lang w:val="sq-AL"/>
        </w:rPr>
        <w:t>FEN 560</w:t>
      </w:r>
    </w:p>
    <w:p w14:paraId="658489E8" w14:textId="3FB5952F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21. </w:t>
      </w:r>
      <w:r w:rsidR="001A433A" w:rsidRPr="007478AD">
        <w:rPr>
          <w:rFonts w:ascii="Garamond" w:hAnsi="Garamond"/>
          <w:sz w:val="24"/>
          <w:szCs w:val="24"/>
          <w:lang w:val="sq-AL"/>
        </w:rPr>
        <w:t>Ferric phosphate</w:t>
      </w:r>
    </w:p>
    <w:p w14:paraId="28AB81D8" w14:textId="342909BC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lastRenderedPageBreak/>
        <w:t xml:space="preserve">22. </w:t>
      </w:r>
      <w:r w:rsidR="001A433A" w:rsidRPr="007478AD">
        <w:rPr>
          <w:rFonts w:ascii="Garamond" w:hAnsi="Garamond"/>
          <w:sz w:val="24"/>
          <w:szCs w:val="24"/>
          <w:lang w:val="sq-AL"/>
        </w:rPr>
        <w:t>Flonicamid (IKI-220)</w:t>
      </w:r>
    </w:p>
    <w:p w14:paraId="56A0F8E9" w14:textId="25674D1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23. </w:t>
      </w:r>
      <w:r w:rsidR="001A433A" w:rsidRPr="007478AD">
        <w:rPr>
          <w:rFonts w:ascii="Garamond" w:hAnsi="Garamond"/>
          <w:sz w:val="24"/>
          <w:szCs w:val="24"/>
          <w:lang w:val="sq-AL"/>
        </w:rPr>
        <w:t>Florasulam</w:t>
      </w:r>
    </w:p>
    <w:p w14:paraId="7879DA62" w14:textId="07050C0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24. </w:t>
      </w:r>
      <w:r w:rsidR="001A433A" w:rsidRPr="007478AD">
        <w:rPr>
          <w:rFonts w:ascii="Garamond" w:hAnsi="Garamond"/>
          <w:sz w:val="24"/>
          <w:szCs w:val="24"/>
          <w:lang w:val="sq-AL"/>
        </w:rPr>
        <w:t>Flufenacet (fluthiamide)</w:t>
      </w:r>
    </w:p>
    <w:p w14:paraId="75BBD656" w14:textId="67AB238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25. </w:t>
      </w:r>
      <w:r w:rsidR="001A433A" w:rsidRPr="007478AD">
        <w:rPr>
          <w:rFonts w:ascii="Garamond" w:hAnsi="Garamond"/>
          <w:sz w:val="24"/>
          <w:szCs w:val="24"/>
          <w:lang w:val="sq-AL"/>
        </w:rPr>
        <w:t>Flumioxazine</w:t>
      </w:r>
    </w:p>
    <w:p w14:paraId="421AA172" w14:textId="2B7E308F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26. </w:t>
      </w:r>
      <w:r w:rsidR="001A433A" w:rsidRPr="007478AD">
        <w:rPr>
          <w:rFonts w:ascii="Garamond" w:hAnsi="Garamond"/>
          <w:sz w:val="24"/>
          <w:szCs w:val="24"/>
          <w:lang w:val="sq-AL"/>
        </w:rPr>
        <w:t>Fluopicolide</w:t>
      </w:r>
    </w:p>
    <w:p w14:paraId="12B0642A" w14:textId="23199ADE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27. </w:t>
      </w:r>
      <w:r w:rsidR="001A433A" w:rsidRPr="007478AD">
        <w:rPr>
          <w:rFonts w:ascii="Garamond" w:hAnsi="Garamond"/>
          <w:sz w:val="24"/>
          <w:szCs w:val="24"/>
          <w:lang w:val="sq-AL"/>
        </w:rPr>
        <w:t>Fluoxastrobin</w:t>
      </w:r>
    </w:p>
    <w:p w14:paraId="13FF5941" w14:textId="285703FA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28. </w:t>
      </w:r>
      <w:r w:rsidR="001A433A" w:rsidRPr="007478AD">
        <w:rPr>
          <w:rFonts w:ascii="Garamond" w:hAnsi="Garamond"/>
          <w:sz w:val="24"/>
          <w:szCs w:val="24"/>
          <w:lang w:val="sq-AL"/>
        </w:rPr>
        <w:t>Foramsulfuron</w:t>
      </w:r>
    </w:p>
    <w:p w14:paraId="460FDCB8" w14:textId="2D4052AE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29. </w:t>
      </w:r>
      <w:r w:rsidR="001A433A" w:rsidRPr="007478AD">
        <w:rPr>
          <w:rFonts w:ascii="Garamond" w:hAnsi="Garamond"/>
          <w:sz w:val="24"/>
          <w:szCs w:val="24"/>
          <w:lang w:val="sq-AL"/>
        </w:rPr>
        <w:t>Forchlorfenuron</w:t>
      </w:r>
    </w:p>
    <w:p w14:paraId="69934AF8" w14:textId="17B0B44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30. </w:t>
      </w:r>
      <w:r w:rsidR="001A433A" w:rsidRPr="007478AD">
        <w:rPr>
          <w:rFonts w:ascii="Garamond" w:hAnsi="Garamond"/>
          <w:sz w:val="24"/>
          <w:szCs w:val="24"/>
          <w:lang w:val="sq-AL"/>
        </w:rPr>
        <w:t>Fosthiazate</w:t>
      </w:r>
    </w:p>
    <w:p w14:paraId="52AFFAE9" w14:textId="7100E42D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31. </w:t>
      </w:r>
      <w:r w:rsidR="001A433A" w:rsidRPr="007478AD">
        <w:rPr>
          <w:rFonts w:ascii="Garamond" w:hAnsi="Garamond"/>
          <w:sz w:val="24"/>
          <w:szCs w:val="24"/>
          <w:lang w:val="sq-AL"/>
        </w:rPr>
        <w:t>Imazamox</w:t>
      </w:r>
    </w:p>
    <w:p w14:paraId="4439AF49" w14:textId="4A3E912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32. </w:t>
      </w:r>
      <w:r w:rsidR="001A433A" w:rsidRPr="007478AD">
        <w:rPr>
          <w:rFonts w:ascii="Garamond" w:hAnsi="Garamond"/>
          <w:sz w:val="24"/>
          <w:szCs w:val="24"/>
          <w:lang w:val="sq-AL"/>
        </w:rPr>
        <w:t>Indoxacarb</w:t>
      </w:r>
    </w:p>
    <w:p w14:paraId="740659E9" w14:textId="5D525F5A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33. </w:t>
      </w:r>
      <w:r w:rsidR="001A433A" w:rsidRPr="007478AD">
        <w:rPr>
          <w:rFonts w:ascii="Garamond" w:hAnsi="Garamond"/>
          <w:sz w:val="24"/>
          <w:szCs w:val="24"/>
          <w:lang w:val="sq-AL"/>
        </w:rPr>
        <w:t>Iodosulfuron</w:t>
      </w:r>
    </w:p>
    <w:p w14:paraId="32B42A0B" w14:textId="3C20DAA9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34. </w:t>
      </w:r>
      <w:r w:rsidR="001A433A" w:rsidRPr="007478AD">
        <w:rPr>
          <w:rFonts w:ascii="Garamond" w:hAnsi="Garamond"/>
          <w:sz w:val="24"/>
          <w:szCs w:val="24"/>
          <w:lang w:val="sq-AL"/>
        </w:rPr>
        <w:t>Iprovalicarb</w:t>
      </w:r>
    </w:p>
    <w:p w14:paraId="44BDBF23" w14:textId="53714C8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35. </w:t>
      </w:r>
      <w:r w:rsidR="001A433A" w:rsidRPr="007478AD">
        <w:rPr>
          <w:rFonts w:ascii="Garamond" w:hAnsi="Garamond"/>
          <w:sz w:val="24"/>
          <w:szCs w:val="24"/>
          <w:lang w:val="sq-AL"/>
        </w:rPr>
        <w:t>Izoxaflutole</w:t>
      </w:r>
    </w:p>
    <w:p w14:paraId="3E5A8512" w14:textId="3C90B2CD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36. </w:t>
      </w:r>
      <w:r w:rsidR="001A433A" w:rsidRPr="007478AD">
        <w:rPr>
          <w:rFonts w:ascii="Garamond" w:hAnsi="Garamond"/>
          <w:sz w:val="24"/>
          <w:szCs w:val="24"/>
          <w:lang w:val="sq-AL"/>
        </w:rPr>
        <w:t>Kresoxim-methyl</w:t>
      </w:r>
    </w:p>
    <w:p w14:paraId="31AFD7D6" w14:textId="1628365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37. </w:t>
      </w:r>
      <w:r w:rsidR="001A433A" w:rsidRPr="007478AD">
        <w:rPr>
          <w:rFonts w:ascii="Garamond" w:hAnsi="Garamond"/>
          <w:sz w:val="24"/>
          <w:szCs w:val="24"/>
          <w:lang w:val="sq-AL"/>
        </w:rPr>
        <w:t>Laminarin</w:t>
      </w:r>
    </w:p>
    <w:p w14:paraId="41F7ED7B" w14:textId="1FB8A515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38. </w:t>
      </w:r>
      <w:r w:rsidR="001A433A" w:rsidRPr="007478AD">
        <w:rPr>
          <w:rFonts w:ascii="Garamond" w:hAnsi="Garamond"/>
          <w:sz w:val="24"/>
          <w:szCs w:val="24"/>
          <w:lang w:val="sq-AL"/>
        </w:rPr>
        <w:t>Mepanipyrim</w:t>
      </w:r>
    </w:p>
    <w:p w14:paraId="5F5E5F20" w14:textId="09A1E07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39. </w:t>
      </w:r>
      <w:r w:rsidR="001A433A" w:rsidRPr="007478AD">
        <w:rPr>
          <w:rFonts w:ascii="Garamond" w:hAnsi="Garamond"/>
          <w:sz w:val="24"/>
          <w:szCs w:val="24"/>
          <w:lang w:val="sq-AL"/>
        </w:rPr>
        <w:t>Mesosulfuron (Methyl)</w:t>
      </w:r>
    </w:p>
    <w:p w14:paraId="4274277D" w14:textId="222BD8F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40. </w:t>
      </w:r>
      <w:r w:rsidR="001A433A" w:rsidRPr="007478AD">
        <w:rPr>
          <w:rFonts w:ascii="Garamond" w:hAnsi="Garamond"/>
          <w:sz w:val="24"/>
          <w:szCs w:val="24"/>
          <w:lang w:val="sq-AL"/>
        </w:rPr>
        <w:t>Mesotrione</w:t>
      </w:r>
    </w:p>
    <w:p w14:paraId="7D1BD095" w14:textId="072E6E7F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41. </w:t>
      </w:r>
      <w:r w:rsidR="001A433A" w:rsidRPr="007478AD">
        <w:rPr>
          <w:rFonts w:ascii="Garamond" w:hAnsi="Garamond"/>
          <w:sz w:val="24"/>
          <w:szCs w:val="24"/>
          <w:lang w:val="sq-AL"/>
        </w:rPr>
        <w:t>Metalaxyl-M</w:t>
      </w:r>
    </w:p>
    <w:p w14:paraId="2F1DCCBB" w14:textId="1B51A28E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42. </w:t>
      </w:r>
      <w:r w:rsidR="001A433A" w:rsidRPr="007478AD">
        <w:rPr>
          <w:rFonts w:ascii="Garamond" w:hAnsi="Garamond"/>
          <w:sz w:val="24"/>
          <w:szCs w:val="24"/>
          <w:lang w:val="sq-AL"/>
        </w:rPr>
        <w:t>Methoxyfenozide</w:t>
      </w:r>
    </w:p>
    <w:p w14:paraId="2543EB4A" w14:textId="25D5DFB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43. </w:t>
      </w:r>
      <w:r w:rsidR="001A433A" w:rsidRPr="007478AD">
        <w:rPr>
          <w:rFonts w:ascii="Garamond" w:hAnsi="Garamond"/>
          <w:sz w:val="24"/>
          <w:szCs w:val="24"/>
          <w:lang w:val="sq-AL"/>
        </w:rPr>
        <w:t>Metrafenone</w:t>
      </w:r>
    </w:p>
    <w:p w14:paraId="39A6490E" w14:textId="18F3C61F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44. </w:t>
      </w:r>
      <w:r w:rsidR="001A433A" w:rsidRPr="007478AD">
        <w:rPr>
          <w:rFonts w:ascii="Garamond" w:hAnsi="Garamond"/>
          <w:sz w:val="24"/>
          <w:szCs w:val="24"/>
          <w:lang w:val="sq-AL"/>
        </w:rPr>
        <w:t>Milbemectin</w:t>
      </w:r>
    </w:p>
    <w:p w14:paraId="3B4D6964" w14:textId="5B0462E9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45. </w:t>
      </w:r>
      <w:r w:rsidR="001A433A" w:rsidRPr="007478AD">
        <w:rPr>
          <w:rFonts w:ascii="Garamond" w:hAnsi="Garamond"/>
          <w:sz w:val="24"/>
          <w:szCs w:val="24"/>
          <w:lang w:val="sq-AL"/>
        </w:rPr>
        <w:t>Penoxsulam</w:t>
      </w:r>
    </w:p>
    <w:p w14:paraId="23D0E9DC" w14:textId="525361B4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46. </w:t>
      </w:r>
      <w:r w:rsidR="001A433A" w:rsidRPr="007478AD">
        <w:rPr>
          <w:rFonts w:ascii="Garamond" w:hAnsi="Garamond"/>
          <w:sz w:val="24"/>
          <w:szCs w:val="24"/>
          <w:lang w:val="sq-AL"/>
        </w:rPr>
        <w:t>Pethoxamid</w:t>
      </w:r>
    </w:p>
    <w:p w14:paraId="20A8702B" w14:textId="63D8272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47. </w:t>
      </w:r>
      <w:r w:rsidR="001A433A" w:rsidRPr="007478AD">
        <w:rPr>
          <w:rFonts w:ascii="Garamond" w:hAnsi="Garamond"/>
          <w:sz w:val="24"/>
          <w:szCs w:val="24"/>
          <w:lang w:val="sq-AL"/>
        </w:rPr>
        <w:t>Picolinafen</w:t>
      </w:r>
    </w:p>
    <w:p w14:paraId="78E3F3E4" w14:textId="51A46CBD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48. </w:t>
      </w:r>
      <w:r w:rsidR="001A433A" w:rsidRPr="007478AD">
        <w:rPr>
          <w:rFonts w:ascii="Garamond" w:hAnsi="Garamond"/>
          <w:sz w:val="24"/>
          <w:szCs w:val="24"/>
          <w:lang w:val="sq-AL"/>
        </w:rPr>
        <w:t>Pinoxaden</w:t>
      </w:r>
    </w:p>
    <w:p w14:paraId="5C105C99" w14:textId="2BEC82E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49. </w:t>
      </w:r>
      <w:r w:rsidR="001A433A" w:rsidRPr="007478AD">
        <w:rPr>
          <w:rFonts w:ascii="Garamond" w:hAnsi="Garamond"/>
          <w:sz w:val="24"/>
          <w:szCs w:val="24"/>
          <w:lang w:val="sq-AL"/>
        </w:rPr>
        <w:t>Prohexadione (calcium)</w:t>
      </w:r>
    </w:p>
    <w:p w14:paraId="7ABD53A3" w14:textId="2B659AA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50. </w:t>
      </w:r>
      <w:r w:rsidR="001A433A" w:rsidRPr="007478AD">
        <w:rPr>
          <w:rFonts w:ascii="Garamond" w:hAnsi="Garamond"/>
          <w:sz w:val="24"/>
          <w:szCs w:val="24"/>
          <w:lang w:val="sq-AL"/>
        </w:rPr>
        <w:t>Propoxycarbazone</w:t>
      </w:r>
    </w:p>
    <w:p w14:paraId="4C3E904C" w14:textId="73EAB2E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51. </w:t>
      </w:r>
      <w:r w:rsidR="001A433A" w:rsidRPr="007478AD">
        <w:rPr>
          <w:rFonts w:ascii="Garamond" w:hAnsi="Garamond"/>
          <w:sz w:val="24"/>
          <w:szCs w:val="24"/>
          <w:lang w:val="sq-AL"/>
        </w:rPr>
        <w:t>Proquinazid</w:t>
      </w:r>
    </w:p>
    <w:p w14:paraId="173285A9" w14:textId="0DDD8D7A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52. </w:t>
      </w:r>
      <w:r w:rsidR="001A433A" w:rsidRPr="007478AD">
        <w:rPr>
          <w:rFonts w:ascii="Garamond" w:hAnsi="Garamond"/>
          <w:sz w:val="24"/>
          <w:szCs w:val="24"/>
          <w:lang w:val="sq-AL"/>
        </w:rPr>
        <w:t>Prosulfuron</w:t>
      </w:r>
    </w:p>
    <w:p w14:paraId="083E53E7" w14:textId="0789411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53. </w:t>
      </w:r>
      <w:r w:rsidR="001A433A" w:rsidRPr="007478AD">
        <w:rPr>
          <w:rFonts w:ascii="Garamond" w:hAnsi="Garamond"/>
          <w:sz w:val="24"/>
          <w:szCs w:val="24"/>
          <w:lang w:val="sq-AL"/>
        </w:rPr>
        <w:t>Prothioconazole</w:t>
      </w:r>
    </w:p>
    <w:p w14:paraId="5A257E89" w14:textId="1D1500F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54. </w:t>
      </w:r>
      <w:r w:rsidR="001A433A" w:rsidRPr="007478AD">
        <w:rPr>
          <w:rFonts w:ascii="Garamond" w:hAnsi="Garamond"/>
          <w:sz w:val="24"/>
          <w:szCs w:val="24"/>
          <w:lang w:val="sq-AL"/>
        </w:rPr>
        <w:t>Pseudomonas chlororaphis</w:t>
      </w:r>
      <w:r w:rsidR="007478AD">
        <w:rPr>
          <w:rFonts w:ascii="Garamond" w:hAnsi="Garamond"/>
          <w:sz w:val="24"/>
          <w:szCs w:val="24"/>
          <w:lang w:val="sq-AL"/>
        </w:rPr>
        <w:t xml:space="preserve"> </w:t>
      </w:r>
      <w:r w:rsidR="001A433A" w:rsidRPr="007478AD">
        <w:rPr>
          <w:rFonts w:ascii="Garamond" w:hAnsi="Garamond"/>
          <w:sz w:val="24"/>
          <w:szCs w:val="24"/>
          <w:lang w:val="sq-AL"/>
        </w:rPr>
        <w:t>strain MA342</w:t>
      </w:r>
    </w:p>
    <w:p w14:paraId="6B7441C2" w14:textId="11D9731E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55. </w:t>
      </w:r>
      <w:r w:rsidR="001A433A" w:rsidRPr="007478AD">
        <w:rPr>
          <w:rFonts w:ascii="Garamond" w:hAnsi="Garamond"/>
          <w:sz w:val="24"/>
          <w:szCs w:val="24"/>
          <w:lang w:val="sq-AL"/>
        </w:rPr>
        <w:t>Pymetrozine</w:t>
      </w:r>
    </w:p>
    <w:p w14:paraId="660B9035" w14:textId="5E2204D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56. </w:t>
      </w:r>
      <w:r w:rsidR="001A433A" w:rsidRPr="007478AD">
        <w:rPr>
          <w:rFonts w:ascii="Garamond" w:hAnsi="Garamond"/>
          <w:sz w:val="24"/>
          <w:szCs w:val="24"/>
          <w:lang w:val="sq-AL"/>
        </w:rPr>
        <w:t>Pyraclostrobin (BAS 500 F)</w:t>
      </w:r>
    </w:p>
    <w:p w14:paraId="64A82E46" w14:textId="5A2075C2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57. </w:t>
      </w:r>
      <w:r w:rsidR="001A433A" w:rsidRPr="007478AD">
        <w:rPr>
          <w:rFonts w:ascii="Garamond" w:hAnsi="Garamond"/>
          <w:sz w:val="24"/>
          <w:szCs w:val="24"/>
          <w:lang w:val="sq-AL"/>
        </w:rPr>
        <w:t>Pyraflufen-ethyl</w:t>
      </w:r>
    </w:p>
    <w:p w14:paraId="23041849" w14:textId="2A528286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58. </w:t>
      </w:r>
      <w:r w:rsidR="001A433A" w:rsidRPr="007478AD">
        <w:rPr>
          <w:rFonts w:ascii="Garamond" w:hAnsi="Garamond"/>
          <w:sz w:val="24"/>
          <w:szCs w:val="24"/>
          <w:lang w:val="sq-AL"/>
        </w:rPr>
        <w:t>S-metolachlor</w:t>
      </w:r>
    </w:p>
    <w:p w14:paraId="6F246EBA" w14:textId="3A66098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59. </w:t>
      </w:r>
      <w:r w:rsidR="001A433A" w:rsidRPr="007478AD">
        <w:rPr>
          <w:rFonts w:ascii="Garamond" w:hAnsi="Garamond"/>
          <w:sz w:val="24"/>
          <w:szCs w:val="24"/>
          <w:lang w:val="sq-AL"/>
        </w:rPr>
        <w:t>Silthiofam</w:t>
      </w:r>
    </w:p>
    <w:p w14:paraId="63B8B6FA" w14:textId="77873D87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60. </w:t>
      </w:r>
      <w:r w:rsidR="001A433A" w:rsidRPr="007478AD">
        <w:rPr>
          <w:rFonts w:ascii="Garamond" w:hAnsi="Garamond"/>
          <w:sz w:val="24"/>
          <w:szCs w:val="24"/>
          <w:lang w:val="sq-AL"/>
        </w:rPr>
        <w:t>Spinosad</w:t>
      </w:r>
    </w:p>
    <w:p w14:paraId="405073C1" w14:textId="1A504F91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61. </w:t>
      </w:r>
      <w:r w:rsidR="001A433A" w:rsidRPr="007478AD">
        <w:rPr>
          <w:rFonts w:ascii="Garamond" w:hAnsi="Garamond"/>
          <w:sz w:val="24"/>
          <w:szCs w:val="24"/>
          <w:lang w:val="sq-AL"/>
        </w:rPr>
        <w:t>Spiroxamine</w:t>
      </w:r>
    </w:p>
    <w:p w14:paraId="69759245" w14:textId="1BFD5AC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62. </w:t>
      </w:r>
      <w:r w:rsidR="001A433A" w:rsidRPr="007478AD">
        <w:rPr>
          <w:rFonts w:ascii="Garamond" w:hAnsi="Garamond"/>
          <w:sz w:val="24"/>
          <w:szCs w:val="24"/>
          <w:lang w:val="sq-AL"/>
        </w:rPr>
        <w:t>Sulfosulfuron</w:t>
      </w:r>
    </w:p>
    <w:p w14:paraId="5E795521" w14:textId="5C288490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63. </w:t>
      </w:r>
      <w:r w:rsidR="001A433A" w:rsidRPr="007478AD">
        <w:rPr>
          <w:rFonts w:ascii="Garamond" w:hAnsi="Garamond"/>
          <w:sz w:val="24"/>
          <w:szCs w:val="24"/>
          <w:lang w:val="sq-AL"/>
        </w:rPr>
        <w:t>Sulfuryl fluoride</w:t>
      </w:r>
    </w:p>
    <w:p w14:paraId="6FC3BAB0" w14:textId="19727928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64. </w:t>
      </w:r>
      <w:r w:rsidR="001A433A" w:rsidRPr="007478AD">
        <w:rPr>
          <w:rFonts w:ascii="Garamond" w:hAnsi="Garamond"/>
          <w:sz w:val="24"/>
          <w:szCs w:val="24"/>
          <w:lang w:val="sq-AL"/>
        </w:rPr>
        <w:t>Trifloxystrobin</w:t>
      </w:r>
    </w:p>
    <w:p w14:paraId="42DDDAC3" w14:textId="579EBC23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65. </w:t>
      </w:r>
      <w:r w:rsidR="001A433A" w:rsidRPr="007478AD">
        <w:rPr>
          <w:rFonts w:ascii="Garamond" w:hAnsi="Garamond"/>
          <w:sz w:val="24"/>
          <w:szCs w:val="24"/>
          <w:lang w:val="sq-AL"/>
        </w:rPr>
        <w:t>Tritosulfuron</w:t>
      </w:r>
    </w:p>
    <w:p w14:paraId="541E492C" w14:textId="7FA464ED" w:rsidR="001A433A" w:rsidRPr="007478AD" w:rsidRDefault="00D22418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 xml:space="preserve">66. </w:t>
      </w:r>
      <w:r w:rsidR="001A433A" w:rsidRPr="007478AD">
        <w:rPr>
          <w:rFonts w:ascii="Garamond" w:hAnsi="Garamond"/>
          <w:sz w:val="24"/>
          <w:szCs w:val="24"/>
          <w:lang w:val="sq-AL"/>
        </w:rPr>
        <w:t>Zoxamide</w:t>
      </w:r>
    </w:p>
    <w:p w14:paraId="28EA1120" w14:textId="6D30D9C3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78AD">
        <w:rPr>
          <w:rFonts w:ascii="Garamond" w:hAnsi="Garamond"/>
          <w:sz w:val="24"/>
          <w:szCs w:val="24"/>
          <w:lang w:val="sq-AL"/>
        </w:rPr>
        <w:t>Gjithsej: 66 (gjashtëdhjet</w:t>
      </w:r>
      <w:r w:rsidR="00704250">
        <w:rPr>
          <w:rFonts w:ascii="Garamond" w:hAnsi="Garamond"/>
          <w:sz w:val="24"/>
          <w:szCs w:val="24"/>
          <w:lang w:val="sq-AL"/>
        </w:rPr>
        <w:t>ë</w:t>
      </w:r>
      <w:r w:rsidRPr="007478AD">
        <w:rPr>
          <w:rFonts w:ascii="Garamond" w:hAnsi="Garamond"/>
          <w:sz w:val="24"/>
          <w:szCs w:val="24"/>
          <w:lang w:val="sq-AL"/>
        </w:rPr>
        <w:t xml:space="preserve"> e gjashtë) lëndë vepruese.</w:t>
      </w:r>
    </w:p>
    <w:p w14:paraId="3ED17BA7" w14:textId="77777777" w:rsidR="001A433A" w:rsidRPr="007478AD" w:rsidRDefault="001A433A" w:rsidP="001A43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A433A" w:rsidRPr="007478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B90247" w14:textId="77777777" w:rsidR="00E60D38" w:rsidRDefault="00E60D38" w:rsidP="00D22418">
      <w:pPr>
        <w:spacing w:after="0" w:line="240" w:lineRule="auto"/>
      </w:pPr>
      <w:r>
        <w:separator/>
      </w:r>
    </w:p>
  </w:endnote>
  <w:endnote w:type="continuationSeparator" w:id="0">
    <w:p w14:paraId="68BA06F0" w14:textId="77777777" w:rsidR="00E60D38" w:rsidRDefault="00E60D38" w:rsidP="00D22418">
      <w:pPr>
        <w:spacing w:after="0" w:line="240" w:lineRule="auto"/>
      </w:pPr>
      <w:r>
        <w:continuationSeparator/>
      </w:r>
    </w:p>
  </w:endnote>
  <w:endnote w:type="continuationNotice" w:id="1">
    <w:p w14:paraId="46E4AEDA" w14:textId="77777777" w:rsidR="00E60D38" w:rsidRDefault="00E60D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19143" w14:textId="77777777" w:rsidR="00E60D38" w:rsidRDefault="00E60D38" w:rsidP="00D22418">
      <w:pPr>
        <w:spacing w:after="0" w:line="240" w:lineRule="auto"/>
      </w:pPr>
      <w:r>
        <w:separator/>
      </w:r>
    </w:p>
  </w:footnote>
  <w:footnote w:type="continuationSeparator" w:id="0">
    <w:p w14:paraId="77C14772" w14:textId="77777777" w:rsidR="00E60D38" w:rsidRDefault="00E60D38" w:rsidP="00D22418">
      <w:pPr>
        <w:spacing w:after="0" w:line="240" w:lineRule="auto"/>
      </w:pPr>
      <w:r>
        <w:continuationSeparator/>
      </w:r>
    </w:p>
  </w:footnote>
  <w:footnote w:type="continuationNotice" w:id="1">
    <w:p w14:paraId="1C1FAD60" w14:textId="77777777" w:rsidR="00E60D38" w:rsidRDefault="00E60D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A4E9B"/>
    <w:multiLevelType w:val="hybridMultilevel"/>
    <w:tmpl w:val="89502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A5E8E"/>
    <w:multiLevelType w:val="hybridMultilevel"/>
    <w:tmpl w:val="7AB4B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F17925"/>
    <w:multiLevelType w:val="hybridMultilevel"/>
    <w:tmpl w:val="C0BA47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280742"/>
    <w:multiLevelType w:val="hybridMultilevel"/>
    <w:tmpl w:val="C2443FC6"/>
    <w:lvl w:ilvl="0" w:tplc="179E8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3491B"/>
    <w:multiLevelType w:val="hybridMultilevel"/>
    <w:tmpl w:val="B62E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B719E"/>
    <w:multiLevelType w:val="hybridMultilevel"/>
    <w:tmpl w:val="88CEB728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57674E"/>
    <w:multiLevelType w:val="hybridMultilevel"/>
    <w:tmpl w:val="0B4838F4"/>
    <w:lvl w:ilvl="0" w:tplc="546E90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62F04"/>
    <w:multiLevelType w:val="hybridMultilevel"/>
    <w:tmpl w:val="3BFA2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A48D4"/>
    <w:multiLevelType w:val="hybridMultilevel"/>
    <w:tmpl w:val="0BFAC28A"/>
    <w:lvl w:ilvl="0" w:tplc="D82242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B825FD"/>
    <w:multiLevelType w:val="hybridMultilevel"/>
    <w:tmpl w:val="60168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B6E2DF1"/>
    <w:multiLevelType w:val="hybridMultilevel"/>
    <w:tmpl w:val="34E230A6"/>
    <w:lvl w:ilvl="0" w:tplc="999A34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F47098"/>
    <w:multiLevelType w:val="hybridMultilevel"/>
    <w:tmpl w:val="B3CAB9F6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911208"/>
    <w:multiLevelType w:val="hybridMultilevel"/>
    <w:tmpl w:val="2E2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1D49CC"/>
    <w:multiLevelType w:val="hybridMultilevel"/>
    <w:tmpl w:val="5C94234C"/>
    <w:lvl w:ilvl="0" w:tplc="7FA69B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A1340A"/>
    <w:multiLevelType w:val="hybridMultilevel"/>
    <w:tmpl w:val="AC802222"/>
    <w:lvl w:ilvl="0" w:tplc="F6E8BD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A8607E"/>
    <w:multiLevelType w:val="hybridMultilevel"/>
    <w:tmpl w:val="2830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611759"/>
    <w:multiLevelType w:val="hybridMultilevel"/>
    <w:tmpl w:val="DFC8A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6041D3"/>
    <w:multiLevelType w:val="hybridMultilevel"/>
    <w:tmpl w:val="49B6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B39A1"/>
    <w:multiLevelType w:val="hybridMultilevel"/>
    <w:tmpl w:val="60D43856"/>
    <w:lvl w:ilvl="0" w:tplc="C4D001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4162A0"/>
    <w:multiLevelType w:val="hybridMultilevel"/>
    <w:tmpl w:val="78A4B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0F0702"/>
    <w:multiLevelType w:val="hybridMultilevel"/>
    <w:tmpl w:val="B7C46AC8"/>
    <w:lvl w:ilvl="0" w:tplc="54548F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0"/>
  </w:num>
  <w:num w:numId="3">
    <w:abstractNumId w:val="9"/>
  </w:num>
  <w:num w:numId="4">
    <w:abstractNumId w:val="10"/>
  </w:num>
  <w:num w:numId="5">
    <w:abstractNumId w:val="13"/>
  </w:num>
  <w:num w:numId="6">
    <w:abstractNumId w:val="0"/>
  </w:num>
  <w:num w:numId="7">
    <w:abstractNumId w:val="15"/>
  </w:num>
  <w:num w:numId="8">
    <w:abstractNumId w:val="4"/>
  </w:num>
  <w:num w:numId="9">
    <w:abstractNumId w:val="19"/>
  </w:num>
  <w:num w:numId="10">
    <w:abstractNumId w:val="1"/>
  </w:num>
  <w:num w:numId="11">
    <w:abstractNumId w:val="5"/>
  </w:num>
  <w:num w:numId="12">
    <w:abstractNumId w:val="11"/>
  </w:num>
  <w:num w:numId="13">
    <w:abstractNumId w:val="12"/>
  </w:num>
  <w:num w:numId="14">
    <w:abstractNumId w:val="6"/>
  </w:num>
  <w:num w:numId="15">
    <w:abstractNumId w:val="7"/>
  </w:num>
  <w:num w:numId="16">
    <w:abstractNumId w:val="8"/>
  </w:num>
  <w:num w:numId="17">
    <w:abstractNumId w:val="17"/>
  </w:num>
  <w:num w:numId="18">
    <w:abstractNumId w:val="18"/>
  </w:num>
  <w:num w:numId="19">
    <w:abstractNumId w:val="14"/>
  </w:num>
  <w:num w:numId="20">
    <w:abstractNumId w:val="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D10"/>
    <w:rsid w:val="00021CEA"/>
    <w:rsid w:val="0007797D"/>
    <w:rsid w:val="001A433A"/>
    <w:rsid w:val="00453D4D"/>
    <w:rsid w:val="0049724A"/>
    <w:rsid w:val="00555782"/>
    <w:rsid w:val="0061631E"/>
    <w:rsid w:val="00704250"/>
    <w:rsid w:val="007478AD"/>
    <w:rsid w:val="007F6293"/>
    <w:rsid w:val="00AD55F3"/>
    <w:rsid w:val="00D22418"/>
    <w:rsid w:val="00D52D10"/>
    <w:rsid w:val="00E60D38"/>
    <w:rsid w:val="00E7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DA3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A43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basedOn w:val="DefaultParagraphFont"/>
    <w:rsid w:val="001A433A"/>
  </w:style>
  <w:style w:type="character" w:styleId="Strong">
    <w:name w:val="Strong"/>
    <w:uiPriority w:val="22"/>
    <w:qFormat/>
    <w:rsid w:val="001A433A"/>
    <w:rPr>
      <w:b/>
      <w:bCs/>
    </w:rPr>
  </w:style>
  <w:style w:type="paragraph" w:styleId="Footer">
    <w:name w:val="footer"/>
    <w:basedOn w:val="Normal"/>
    <w:link w:val="FooterChar"/>
    <w:uiPriority w:val="99"/>
    <w:rsid w:val="001A433A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1A433A"/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NoSpacingChar">
    <w:name w:val="No Spacing Char"/>
    <w:link w:val="NoSpacing"/>
    <w:uiPriority w:val="1"/>
    <w:rsid w:val="001A433A"/>
    <w:rPr>
      <w:rFonts w:ascii="Calibri" w:eastAsia="Calibri" w:hAnsi="Calibri" w:cs="Times New Roman"/>
    </w:rPr>
  </w:style>
  <w:style w:type="paragraph" w:customStyle="1" w:styleId="Normal1">
    <w:name w:val="Normal1"/>
    <w:basedOn w:val="Normal"/>
    <w:rsid w:val="001A4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24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2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4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A43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basedOn w:val="DefaultParagraphFont"/>
    <w:rsid w:val="001A433A"/>
  </w:style>
  <w:style w:type="character" w:styleId="Strong">
    <w:name w:val="Strong"/>
    <w:uiPriority w:val="22"/>
    <w:qFormat/>
    <w:rsid w:val="001A433A"/>
    <w:rPr>
      <w:b/>
      <w:bCs/>
    </w:rPr>
  </w:style>
  <w:style w:type="paragraph" w:styleId="Footer">
    <w:name w:val="footer"/>
    <w:basedOn w:val="Normal"/>
    <w:link w:val="FooterChar"/>
    <w:uiPriority w:val="99"/>
    <w:rsid w:val="001A433A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1A433A"/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NoSpacingChar">
    <w:name w:val="No Spacing Char"/>
    <w:link w:val="NoSpacing"/>
    <w:uiPriority w:val="1"/>
    <w:rsid w:val="001A433A"/>
    <w:rPr>
      <w:rFonts w:ascii="Calibri" w:eastAsia="Calibri" w:hAnsi="Calibri" w:cs="Times New Roman"/>
    </w:rPr>
  </w:style>
  <w:style w:type="paragraph" w:customStyle="1" w:styleId="Normal1">
    <w:name w:val="Normal1"/>
    <w:basedOn w:val="Normal"/>
    <w:rsid w:val="001A4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24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2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2021-01-27T12:42:39Z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2021-01-26T23:00:00Z</Date_x0020_protokolli>
    <Titulli xmlns="0e656187-b300-4fb0-8bf4-3a50f872073c">Për përditësimin e urdhërit të ministrit nr. 72, datë 2.3.2017, "Për miratimin e lëndëve vepruese në përmbajtje të PMB-ve", i ndryshuar</Titulli>
    <Modifikuesi xmlns="0e656187-b300-4fb0-8bf4-3a50f872073c">alma.lisaku</Modifikuesi>
    <Nr_x002e__x0020_prot_x0020_QBZ xmlns="0e656187-b300-4fb0-8bf4-3a50f872073c">157/1</Nr_x002e__x0020_prot_x0020_QBZ>
    <Data_x0020_e_x0020_Modifikimit xmlns="0e656187-b300-4fb0-8bf4-3a50f872073c">2021-01-28T08:38:00Z</Data_x0020_e_x0020_Modifikimit>
    <Dekretuar xmlns="0e656187-b300-4fb0-8bf4-3a50f872073c">false</Dekretuar>
    <Data xmlns="0e656187-b300-4fb0-8bf4-3a50f872073c">2021-01-21T23:00:00Z</Data>
    <Nr_x002e__x0020_protokolli_x0020_i_x0020_aktit xmlns="0e656187-b300-4fb0-8bf4-3a50f872073c">955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6B2A3FEA346908F4E63D2296353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6B2A3FEA346908F4E63D2296353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7A99C-BFF8-4F0E-9797-9498F703B1F0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5F9E161-3687-4F89-96CB-94D648946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15E3A4-2F95-49AA-85D0-0346E4911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FF0053-42A1-4D92-9A79-3482F7505A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492CE3-03F2-46D6-8113-7436E0C4F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73FACC-5A38-40EF-BBD9-C2CBC1948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urdhërit të ministrit nr. 72, datë 2.3.2017, "Për miratimin e lëndëve vepruese në përmbajtje të PMB-ve", i ndryshuar</vt:lpstr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urdhërit të ministrit nr. 72, datë 2.3.2017, "Për miratimin e lëndëve vepruese në përmbajtje të PMB-ve", i ndryshuar</dc:title>
  <dc:creator>Entela Suli</dc:creator>
  <cp:lastModifiedBy>Amarilda Muja</cp:lastModifiedBy>
  <cp:revision>9</cp:revision>
  <dcterms:created xsi:type="dcterms:W3CDTF">2021-01-27T11:41:00Z</dcterms:created>
  <dcterms:modified xsi:type="dcterms:W3CDTF">2021-01-28T08:46:00Z</dcterms:modified>
</cp:coreProperties>
</file>